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28087" w14:textId="77777777" w:rsidR="006E65DB" w:rsidRPr="006E65DB" w:rsidRDefault="006E65DB" w:rsidP="006E65DB">
      <w:r w:rsidRPr="006E65DB">
        <w:rPr>
          <w:b/>
          <w:bCs/>
        </w:rPr>
        <w:t>COMISSÃO DE FINANÇAS E ORÇAMENTO</w:t>
      </w:r>
    </w:p>
    <w:p w14:paraId="1CE99DE0" w14:textId="77777777" w:rsidR="006E65DB" w:rsidRPr="006E65DB" w:rsidRDefault="006E65DB" w:rsidP="006E65DB">
      <w:r w:rsidRPr="006E65DB">
        <w:rPr>
          <w:b/>
          <w:bCs/>
        </w:rPr>
        <w:t>PARECER Nº 12/2026</w:t>
      </w:r>
      <w:r w:rsidRPr="006E65DB">
        <w:br/>
      </w:r>
      <w:r w:rsidRPr="006E65DB">
        <w:rPr>
          <w:b/>
          <w:bCs/>
        </w:rPr>
        <w:t>Data: 06 de março de 2026</w:t>
      </w:r>
    </w:p>
    <w:p w14:paraId="495A6441" w14:textId="77777777" w:rsidR="006E65DB" w:rsidRPr="006E65DB" w:rsidRDefault="006E65DB" w:rsidP="006E65DB">
      <w:pPr>
        <w:jc w:val="both"/>
      </w:pPr>
      <w:r w:rsidRPr="006E65DB">
        <w:rPr>
          <w:b/>
          <w:bCs/>
        </w:rPr>
        <w:t>EMENTA:</w:t>
      </w:r>
      <w:r w:rsidRPr="006E65DB">
        <w:t xml:space="preserve"> Projeto de Lei nº 017/2026. Autoriza o Poder Executivo Municipal a receber a devolução do imóvel concedido em concessão de direito real de uso à empresa Talita Indústria de Farinhas Ltda., nos termos da Lei Municipal nº 3.215/2023, promovendo sua reversão ao patrimônio público municipal. Análise quanto aos aspectos financeiros e orçamentários. Parecer favorável. </w:t>
      </w:r>
    </w:p>
    <w:p w14:paraId="3D194C59" w14:textId="23136727" w:rsidR="006E65DB" w:rsidRPr="006E65DB" w:rsidRDefault="006E65DB" w:rsidP="006E65DB"/>
    <w:p w14:paraId="0E92BD7D" w14:textId="77777777" w:rsidR="006E65DB" w:rsidRPr="006E65DB" w:rsidRDefault="006E65DB" w:rsidP="006E65DB">
      <w:pPr>
        <w:rPr>
          <w:b/>
          <w:bCs/>
        </w:rPr>
      </w:pPr>
      <w:r w:rsidRPr="006E65DB">
        <w:rPr>
          <w:b/>
          <w:bCs/>
        </w:rPr>
        <w:t>RELATÓRIO</w:t>
      </w:r>
    </w:p>
    <w:p w14:paraId="2E7C1F01" w14:textId="77777777" w:rsidR="006E65DB" w:rsidRPr="006E65DB" w:rsidRDefault="006E65DB" w:rsidP="006E65DB">
      <w:pPr>
        <w:jc w:val="both"/>
      </w:pPr>
      <w:r w:rsidRPr="006E65DB">
        <w:t xml:space="preserve">Trata-se do Projeto de Lei nº 017/2026, de iniciativa do Poder Executivo Municipal, que autoriza o Município de Santo Antônio do Sudoeste a receber a devolução do imóvel concedido em Concessão de Direito Real de Uso à empresa Talita Indústria de Farinhas Ltda., nos termos da Lei Municipal nº 3.215/2023. </w:t>
      </w:r>
    </w:p>
    <w:p w14:paraId="206430B8" w14:textId="77777777" w:rsidR="006E65DB" w:rsidRPr="006E65DB" w:rsidRDefault="006E65DB" w:rsidP="006E65DB">
      <w:pPr>
        <w:jc w:val="both"/>
      </w:pPr>
      <w:r w:rsidRPr="006E65DB">
        <w:t xml:space="preserve">O projeto dispõe que o imóvel objeto da devolução corresponde ao Lote Urbano nº 07, Quadra nº 238, matrícula nº 21.803, com área de 5.388 m², contendo um barracão industrial, localizado no Bairro Princesa Isabel, neste Município. </w:t>
      </w:r>
    </w:p>
    <w:p w14:paraId="2CD01014" w14:textId="77777777" w:rsidR="006E65DB" w:rsidRPr="006E65DB" w:rsidRDefault="006E65DB" w:rsidP="006E65DB">
      <w:pPr>
        <w:jc w:val="both"/>
      </w:pPr>
      <w:r w:rsidRPr="006E65DB">
        <w:t xml:space="preserve">A proposta prevê que o recebimento da devolução será formalizado mediante termo de devolução e recebimento, precedido de vistoria técnica e relatório circunstanciado do setor competente, garantindo a correta atualização patrimonial do bem. </w:t>
      </w:r>
    </w:p>
    <w:p w14:paraId="02FC1C17" w14:textId="77777777" w:rsidR="006E65DB" w:rsidRPr="006E65DB" w:rsidRDefault="006E65DB" w:rsidP="006E65DB">
      <w:r w:rsidRPr="006E65DB">
        <w:t>É o relatório.</w:t>
      </w:r>
    </w:p>
    <w:p w14:paraId="1CCE5BB9" w14:textId="2B1D6E0B" w:rsidR="006E65DB" w:rsidRPr="006E65DB" w:rsidRDefault="006E65DB" w:rsidP="006E65DB"/>
    <w:p w14:paraId="33A198FC" w14:textId="77777777" w:rsidR="006E65DB" w:rsidRPr="006E65DB" w:rsidRDefault="006E65DB" w:rsidP="006E65DB">
      <w:pPr>
        <w:jc w:val="both"/>
      </w:pPr>
      <w:r w:rsidRPr="006E65DB">
        <w:rPr>
          <w:b/>
          <w:bCs/>
        </w:rPr>
        <w:t>FUNDAMENTAÇÃO</w:t>
      </w:r>
    </w:p>
    <w:p w14:paraId="5976BEAE" w14:textId="77777777" w:rsidR="006E65DB" w:rsidRPr="006E65DB" w:rsidRDefault="006E65DB" w:rsidP="006E65DB">
      <w:pPr>
        <w:jc w:val="both"/>
      </w:pPr>
      <w:r w:rsidRPr="006E65DB">
        <w:t>Compete à Comissão de Finanças e Orçamento analisar as proposições legislativas quanto aos aspectos financeiros, orçamentários e impactos ao patrimônio público municipal.</w:t>
      </w:r>
    </w:p>
    <w:p w14:paraId="3B7E0FD3" w14:textId="77777777" w:rsidR="006E65DB" w:rsidRPr="006E65DB" w:rsidRDefault="006E65DB" w:rsidP="006E65DB">
      <w:pPr>
        <w:jc w:val="both"/>
      </w:pPr>
      <w:r w:rsidRPr="006E65DB">
        <w:t>No presente caso, observa-se que o projeto não gera despesas adicionais ao erário, tendo como finalidade a regularização patrimonial do imóvel anteriormente concedido, permitindo sua reversão ao patrimônio público municipal.</w:t>
      </w:r>
    </w:p>
    <w:p w14:paraId="6E31D9BB" w14:textId="77777777" w:rsidR="006E65DB" w:rsidRPr="006E65DB" w:rsidRDefault="006E65DB" w:rsidP="006E65DB">
      <w:pPr>
        <w:jc w:val="both"/>
      </w:pPr>
      <w:r w:rsidRPr="006E65DB">
        <w:lastRenderedPageBreak/>
        <w:t>A devolução do bem possibilitará ao Município retomar a posse direta do imóvel, promover a atualização cadastral e patrimonial, bem como dar nova destinação ao bem público conforme o interesse da Administração, contribuindo para a correta gestão dos bens públicos.</w:t>
      </w:r>
    </w:p>
    <w:p w14:paraId="097AD119" w14:textId="77777777" w:rsidR="006E65DB" w:rsidRPr="006E65DB" w:rsidRDefault="006E65DB" w:rsidP="006E65DB">
      <w:pPr>
        <w:jc w:val="both"/>
      </w:pPr>
      <w:r w:rsidRPr="006E65DB">
        <w:t>Assim, não se verificam impedimentos de ordem financeira ou orçamentária à aprovação da matéria.</w:t>
      </w:r>
    </w:p>
    <w:p w14:paraId="47B470CB" w14:textId="5A41D88D" w:rsidR="006E65DB" w:rsidRPr="006E65DB" w:rsidRDefault="006E65DB" w:rsidP="006E65DB"/>
    <w:p w14:paraId="7057E4E0" w14:textId="77777777" w:rsidR="006E65DB" w:rsidRPr="006E65DB" w:rsidRDefault="006E65DB" w:rsidP="006E65DB">
      <w:pPr>
        <w:rPr>
          <w:b/>
          <w:bCs/>
        </w:rPr>
      </w:pPr>
      <w:r w:rsidRPr="006E65DB">
        <w:rPr>
          <w:b/>
          <w:bCs/>
        </w:rPr>
        <w:t>CONCLUSÃO</w:t>
      </w:r>
    </w:p>
    <w:p w14:paraId="76F44A00" w14:textId="77777777" w:rsidR="006E65DB" w:rsidRPr="006E65DB" w:rsidRDefault="006E65DB" w:rsidP="006E65DB">
      <w:pPr>
        <w:jc w:val="both"/>
      </w:pPr>
      <w:r w:rsidRPr="006E65DB">
        <w:t>Diante do exposto, a Comissão de Finanças e Orçamento manifesta-se FAVORÁVEL à tramitação e aprovação do Projeto de Lei nº 017/2026.</w:t>
      </w:r>
    </w:p>
    <w:p w14:paraId="14C7E01B" w14:textId="77777777" w:rsidR="006E65DB" w:rsidRPr="006E65DB" w:rsidRDefault="006E65DB" w:rsidP="006E65DB">
      <w:pPr>
        <w:jc w:val="both"/>
      </w:pPr>
      <w:r w:rsidRPr="006E65DB">
        <w:t>É o parecer.</w:t>
      </w:r>
    </w:p>
    <w:p w14:paraId="52ED3A42" w14:textId="3FEC4599" w:rsidR="006E65DB" w:rsidRPr="006E65DB" w:rsidRDefault="006E65DB" w:rsidP="006E65DB"/>
    <w:p w14:paraId="71E0D6A2" w14:textId="77777777" w:rsidR="006E65DB" w:rsidRDefault="006E65DB" w:rsidP="006E65DB">
      <w:r w:rsidRPr="006E65DB">
        <w:t>Sala das Comissões, 06 de março de 2026.</w:t>
      </w:r>
    </w:p>
    <w:p w14:paraId="62726963" w14:textId="77777777" w:rsidR="006E65DB" w:rsidRPr="006E65DB" w:rsidRDefault="006E65DB" w:rsidP="006E65DB"/>
    <w:p w14:paraId="5996EAD4" w14:textId="77777777" w:rsidR="006E65DB" w:rsidRPr="006E65DB" w:rsidRDefault="006E65DB" w:rsidP="006E65DB">
      <w:r w:rsidRPr="006E65DB">
        <w:rPr>
          <w:b/>
          <w:bCs/>
        </w:rPr>
        <w:t>Micheli Alves de Lima</w:t>
      </w:r>
      <w:r w:rsidRPr="006E65DB">
        <w:br/>
        <w:t>Presidente</w:t>
      </w:r>
    </w:p>
    <w:p w14:paraId="0DBBA91A" w14:textId="77777777" w:rsidR="006E65DB" w:rsidRPr="006E65DB" w:rsidRDefault="006E65DB" w:rsidP="006E65DB">
      <w:r w:rsidRPr="006E65DB">
        <w:rPr>
          <w:b/>
          <w:bCs/>
        </w:rPr>
        <w:t>Claudio Alain Guterres do Carmo</w:t>
      </w:r>
      <w:r w:rsidRPr="006E65DB">
        <w:br/>
        <w:t>Relator</w:t>
      </w:r>
    </w:p>
    <w:p w14:paraId="7352F500" w14:textId="77777777" w:rsidR="006E65DB" w:rsidRPr="006E65DB" w:rsidRDefault="006E65DB" w:rsidP="006E65DB">
      <w:proofErr w:type="spellStart"/>
      <w:r w:rsidRPr="006E65DB">
        <w:rPr>
          <w:b/>
          <w:bCs/>
        </w:rPr>
        <w:t>Eliz</w:t>
      </w:r>
      <w:proofErr w:type="spellEnd"/>
      <w:r w:rsidRPr="006E65DB">
        <w:rPr>
          <w:b/>
          <w:bCs/>
        </w:rPr>
        <w:t xml:space="preserve"> Maria </w:t>
      </w:r>
      <w:proofErr w:type="spellStart"/>
      <w:r w:rsidRPr="006E65DB">
        <w:rPr>
          <w:b/>
          <w:bCs/>
        </w:rPr>
        <w:t>Gradaschi</w:t>
      </w:r>
      <w:proofErr w:type="spellEnd"/>
      <w:r w:rsidRPr="006E65DB">
        <w:rPr>
          <w:b/>
          <w:bCs/>
        </w:rPr>
        <w:t xml:space="preserve"> </w:t>
      </w:r>
      <w:proofErr w:type="spellStart"/>
      <w:r w:rsidRPr="006E65DB">
        <w:rPr>
          <w:b/>
          <w:bCs/>
        </w:rPr>
        <w:t>Scalon</w:t>
      </w:r>
      <w:proofErr w:type="spellEnd"/>
      <w:r w:rsidRPr="006E65DB">
        <w:br/>
        <w:t>Secretária</w:t>
      </w:r>
    </w:p>
    <w:p w14:paraId="2CB57177" w14:textId="77777777" w:rsidR="006E65DB" w:rsidRDefault="006E65DB"/>
    <w:sectPr w:rsidR="006E65DB" w:rsidSect="006E65DB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5DB"/>
    <w:rsid w:val="002D6462"/>
    <w:rsid w:val="006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7D29B"/>
  <w15:chartTrackingRefBased/>
  <w15:docId w15:val="{5FBFB0D2-3279-42E0-8CD9-0A4E5D254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E6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6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65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65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65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65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65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65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65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65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65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65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65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65D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65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65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65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65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6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E6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65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E6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65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E65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65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E65D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65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65D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65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2014</Characters>
  <Application>Microsoft Office Word</Application>
  <DocSecurity>0</DocSecurity>
  <Lines>67</Lines>
  <Paragraphs>3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2026-03-06T13:22:00Z</cp:lastPrinted>
  <dcterms:created xsi:type="dcterms:W3CDTF">2026-03-06T13:21:00Z</dcterms:created>
  <dcterms:modified xsi:type="dcterms:W3CDTF">2026-03-06T13:22:00Z</dcterms:modified>
</cp:coreProperties>
</file>