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820E3">
        <w:rPr>
          <w:bCs/>
          <w:color w:val="auto"/>
          <w:sz w:val="44"/>
          <w:u w:val="single"/>
        </w:rPr>
        <w:t>405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821716">
        <w:rPr>
          <w:sz w:val="28"/>
          <w:szCs w:val="28"/>
        </w:rPr>
        <w:t xml:space="preserve">o </w:t>
      </w:r>
      <w:r w:rsidR="008820E3">
        <w:rPr>
          <w:sz w:val="28"/>
          <w:szCs w:val="28"/>
        </w:rPr>
        <w:t>Sócio-Diretor</w:t>
      </w:r>
      <w:r w:rsidR="00821716">
        <w:rPr>
          <w:sz w:val="28"/>
          <w:szCs w:val="28"/>
        </w:rPr>
        <w:t xml:space="preserve"> da Atlanta Corretora de Seguros</w:t>
      </w:r>
      <w:r w:rsidR="00065E09">
        <w:rPr>
          <w:sz w:val="28"/>
          <w:szCs w:val="28"/>
        </w:rPr>
        <w:t xml:space="preserve">, </w:t>
      </w:r>
      <w:r w:rsidR="008820E3">
        <w:rPr>
          <w:sz w:val="28"/>
          <w:szCs w:val="28"/>
        </w:rPr>
        <w:t>Danilo Martins Alves</w:t>
      </w:r>
      <w:r w:rsidR="00A9224E">
        <w:rPr>
          <w:sz w:val="28"/>
          <w:szCs w:val="28"/>
        </w:rPr>
        <w:t>, pela visão de empreendedorismo e por ter se destacado na brilhante função que exerce em nosso Município.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  <w:bookmarkStart w:id="0" w:name="_GoBack"/>
      <w:bookmarkEnd w:id="0"/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B14" w:rsidRDefault="001B0B14">
      <w:r>
        <w:separator/>
      </w:r>
    </w:p>
  </w:endnote>
  <w:endnote w:type="continuationSeparator" w:id="0">
    <w:p w:rsidR="001B0B14" w:rsidRDefault="001B0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B0B1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B14" w:rsidRDefault="001B0B14">
      <w:r>
        <w:separator/>
      </w:r>
    </w:p>
  </w:footnote>
  <w:footnote w:type="continuationSeparator" w:id="0">
    <w:p w:rsidR="001B0B14" w:rsidRDefault="001B0B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B0B1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0B1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B7F0D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224E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2017-05-11T18:14:00Z</dcterms:created>
  <dcterms:modified xsi:type="dcterms:W3CDTF">2017-05-15T15:05:00Z</dcterms:modified>
</cp:coreProperties>
</file>