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88F" w:rsidRDefault="00E3388F" w:rsidP="00E3388F">
      <w:pPr>
        <w:jc w:val="center"/>
        <w:rPr>
          <w:b/>
          <w:u w:val="single"/>
        </w:rPr>
      </w:pPr>
    </w:p>
    <w:p w:rsidR="00E3388F" w:rsidRDefault="00E3388F" w:rsidP="00E3388F">
      <w:pPr>
        <w:jc w:val="both"/>
        <w:rPr>
          <w:sz w:val="28"/>
          <w:szCs w:val="28"/>
          <w:u w:val="single"/>
        </w:rPr>
      </w:pPr>
      <w:r w:rsidRPr="00526092">
        <w:rPr>
          <w:sz w:val="28"/>
          <w:szCs w:val="28"/>
          <w:u w:val="single"/>
        </w:rPr>
        <w:t xml:space="preserve">PROJETO DE LEI LEGISLATIVO N° </w:t>
      </w:r>
      <w:r>
        <w:rPr>
          <w:sz w:val="28"/>
          <w:szCs w:val="28"/>
          <w:u w:val="single"/>
        </w:rPr>
        <w:t>005 DE 22 DE ABRIL DE 2014</w:t>
      </w:r>
      <w:r w:rsidRPr="00526092">
        <w:rPr>
          <w:sz w:val="28"/>
          <w:szCs w:val="28"/>
          <w:u w:val="single"/>
        </w:rPr>
        <w:t>.</w:t>
      </w:r>
    </w:p>
    <w:p w:rsidR="00E3388F" w:rsidRDefault="00E3388F" w:rsidP="00E338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Autor: Paulo Cesar Trindade</w:t>
      </w:r>
    </w:p>
    <w:p w:rsidR="00E3388F" w:rsidRPr="00387535" w:rsidRDefault="00E3388F" w:rsidP="00E3388F">
      <w:pPr>
        <w:jc w:val="both"/>
        <w:rPr>
          <w:sz w:val="28"/>
          <w:szCs w:val="28"/>
        </w:rPr>
      </w:pPr>
    </w:p>
    <w:p w:rsidR="00E3388F" w:rsidRDefault="00E3388F" w:rsidP="00E338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“Altera a Redação do artigo 1° da Lei</w:t>
      </w:r>
    </w:p>
    <w:p w:rsidR="00E3388F" w:rsidRDefault="00E3388F" w:rsidP="00E3388F">
      <w:pPr>
        <w:ind w:left="708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Municipal n° 1.360 de </w:t>
      </w:r>
      <w:smartTag w:uri="urn:schemas-microsoft-com:office:smarttags" w:element="metricconverter">
        <w:smartTagPr>
          <w:attr w:name="ProductID" w:val="2009.”"/>
        </w:smartTagPr>
        <w:r>
          <w:rPr>
            <w:sz w:val="28"/>
            <w:szCs w:val="28"/>
          </w:rPr>
          <w:t>2009.”</w:t>
        </w:r>
      </w:smartTag>
      <w:proofErr w:type="gramEnd"/>
    </w:p>
    <w:p w:rsidR="00E3388F" w:rsidRDefault="00E3388F" w:rsidP="00E3388F">
      <w:pPr>
        <w:jc w:val="both"/>
        <w:rPr>
          <w:sz w:val="28"/>
          <w:szCs w:val="28"/>
        </w:rPr>
      </w:pPr>
    </w:p>
    <w:p w:rsidR="00E3388F" w:rsidRDefault="00E3388F" w:rsidP="00E338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O PREFEITO MUNICIPAL DE NOVA XAVANTINA, ESTADO DE MATO GROSSO, faz saber que a Câmara Municipal aprovou e ele sanciona a seguinte Lei:</w:t>
      </w:r>
    </w:p>
    <w:p w:rsidR="00E3388F" w:rsidRDefault="00E3388F" w:rsidP="00E3388F">
      <w:pPr>
        <w:jc w:val="both"/>
        <w:rPr>
          <w:sz w:val="28"/>
          <w:szCs w:val="28"/>
        </w:rPr>
      </w:pPr>
    </w:p>
    <w:p w:rsidR="00E3388F" w:rsidRDefault="00E3388F" w:rsidP="00E338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1° - O artigo 1° da Lei Municipal n° 1.360 de 18 de Maio de 2009, passa a ter a seguinte Redação:</w:t>
      </w:r>
    </w:p>
    <w:p w:rsidR="00E3388F" w:rsidRDefault="00E3388F" w:rsidP="00E3388F">
      <w:pPr>
        <w:jc w:val="both"/>
        <w:rPr>
          <w:sz w:val="28"/>
          <w:szCs w:val="28"/>
        </w:rPr>
      </w:pPr>
    </w:p>
    <w:p w:rsidR="00E3388F" w:rsidRDefault="00E3388F" w:rsidP="00E338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1° - Fica a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Rua “B” do Conjunto Habitacional “Meu Lar” com a seguinte denominação:</w:t>
      </w:r>
    </w:p>
    <w:p w:rsidR="00E3388F" w:rsidRDefault="00E3388F" w:rsidP="00E3388F">
      <w:pPr>
        <w:jc w:val="both"/>
        <w:rPr>
          <w:sz w:val="28"/>
          <w:szCs w:val="28"/>
        </w:rPr>
      </w:pPr>
    </w:p>
    <w:p w:rsidR="00E3388F" w:rsidRDefault="00E3388F" w:rsidP="00E338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“ </w:t>
      </w:r>
      <w:proofErr w:type="gramEnd"/>
      <w:r>
        <w:rPr>
          <w:sz w:val="28"/>
          <w:szCs w:val="28"/>
        </w:rPr>
        <w:t>RUA ROSALVO SANTIN”</w:t>
      </w:r>
    </w:p>
    <w:p w:rsidR="00E3388F" w:rsidRDefault="00E3388F" w:rsidP="00E3388F">
      <w:pPr>
        <w:jc w:val="both"/>
        <w:rPr>
          <w:sz w:val="28"/>
          <w:szCs w:val="28"/>
        </w:rPr>
      </w:pPr>
    </w:p>
    <w:p w:rsidR="00E3388F" w:rsidRDefault="00E3388F" w:rsidP="00E338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2° - O Poder Executivo deverá colocar placas denominativas na localidade no prazo de 60 (sessenta) dias.</w:t>
      </w:r>
    </w:p>
    <w:p w:rsidR="00E3388F" w:rsidRDefault="00E3388F" w:rsidP="00E3388F">
      <w:pPr>
        <w:jc w:val="both"/>
        <w:rPr>
          <w:sz w:val="28"/>
          <w:szCs w:val="28"/>
        </w:rPr>
      </w:pPr>
    </w:p>
    <w:p w:rsidR="00E3388F" w:rsidRDefault="00E3388F" w:rsidP="00E338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3° - Esta Lei entra em vigor na data de sua publicação, revogadas as disposições em contrário.</w:t>
      </w:r>
    </w:p>
    <w:p w:rsidR="00E3388F" w:rsidRDefault="00E3388F" w:rsidP="00E3388F">
      <w:pPr>
        <w:jc w:val="both"/>
        <w:rPr>
          <w:sz w:val="28"/>
          <w:szCs w:val="28"/>
        </w:rPr>
      </w:pPr>
    </w:p>
    <w:p w:rsidR="00E3388F" w:rsidRDefault="00E3388F" w:rsidP="00E3388F">
      <w:pPr>
        <w:jc w:val="both"/>
        <w:rPr>
          <w:sz w:val="28"/>
          <w:szCs w:val="28"/>
        </w:rPr>
      </w:pPr>
    </w:p>
    <w:p w:rsidR="00E3388F" w:rsidRPr="00AF38FB" w:rsidRDefault="00E3388F" w:rsidP="00E3388F">
      <w:pPr>
        <w:autoSpaceDE w:val="0"/>
        <w:autoSpaceDN w:val="0"/>
        <w:adjustRightInd w:val="0"/>
        <w:ind w:left="708" w:firstLine="708"/>
        <w:jc w:val="both"/>
        <w:rPr>
          <w:sz w:val="28"/>
          <w:szCs w:val="28"/>
        </w:rPr>
      </w:pPr>
      <w:r w:rsidRPr="00AF38FB">
        <w:rPr>
          <w:sz w:val="28"/>
          <w:szCs w:val="28"/>
        </w:rPr>
        <w:t>Palácio dos Pioneiros</w:t>
      </w: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38FB">
        <w:rPr>
          <w:sz w:val="28"/>
          <w:szCs w:val="28"/>
        </w:rPr>
        <w:tab/>
      </w:r>
      <w:r w:rsidRPr="00AF38FB">
        <w:rPr>
          <w:sz w:val="28"/>
          <w:szCs w:val="28"/>
        </w:rPr>
        <w:tab/>
        <w:t>Gabinete do Prefeito Municipal</w:t>
      </w: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38FB">
        <w:rPr>
          <w:sz w:val="28"/>
          <w:szCs w:val="28"/>
        </w:rPr>
        <w:tab/>
      </w:r>
      <w:r w:rsidRPr="00AF38FB">
        <w:rPr>
          <w:sz w:val="28"/>
          <w:szCs w:val="28"/>
        </w:rPr>
        <w:tab/>
        <w:t>N</w:t>
      </w:r>
      <w:r>
        <w:rPr>
          <w:sz w:val="28"/>
          <w:szCs w:val="28"/>
        </w:rPr>
        <w:t>ova Xavantina-MT, 22 de Abril de 2014</w:t>
      </w:r>
      <w:r w:rsidRPr="00AF38FB">
        <w:rPr>
          <w:sz w:val="28"/>
          <w:szCs w:val="28"/>
        </w:rPr>
        <w:t>.</w:t>
      </w: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38FB">
        <w:rPr>
          <w:sz w:val="28"/>
          <w:szCs w:val="28"/>
        </w:rPr>
        <w:tab/>
      </w:r>
      <w:r w:rsidRPr="00AF38FB">
        <w:rPr>
          <w:sz w:val="28"/>
          <w:szCs w:val="28"/>
        </w:rPr>
        <w:tab/>
        <w:t>Gercino Caetano Rosa</w:t>
      </w: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38FB">
        <w:rPr>
          <w:sz w:val="28"/>
          <w:szCs w:val="28"/>
        </w:rPr>
        <w:tab/>
      </w:r>
      <w:r w:rsidRPr="00AF38FB">
        <w:rPr>
          <w:sz w:val="28"/>
          <w:szCs w:val="28"/>
        </w:rPr>
        <w:tab/>
        <w:t>Prefeito Municipal</w:t>
      </w: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38FB">
        <w:rPr>
          <w:sz w:val="28"/>
          <w:szCs w:val="28"/>
        </w:rPr>
        <w:tab/>
      </w:r>
      <w:r w:rsidRPr="00AF38FB">
        <w:rPr>
          <w:sz w:val="28"/>
          <w:szCs w:val="28"/>
        </w:rPr>
        <w:tab/>
        <w:t>Palácio Adiel Antonio Ribeiro</w:t>
      </w: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38FB">
        <w:rPr>
          <w:sz w:val="28"/>
          <w:szCs w:val="28"/>
        </w:rPr>
        <w:tab/>
      </w:r>
      <w:r w:rsidRPr="00AF38FB">
        <w:rPr>
          <w:sz w:val="28"/>
          <w:szCs w:val="28"/>
        </w:rPr>
        <w:tab/>
        <w:t>Gabinete do Presidente da Câmara Municipal</w:t>
      </w: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22 de Abril de 2014</w:t>
      </w: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388F" w:rsidRPr="00AF38FB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Paulo Cesar Trindade</w:t>
      </w:r>
    </w:p>
    <w:p w:rsidR="00E3388F" w:rsidRDefault="00E3388F" w:rsidP="00E3388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38FB">
        <w:rPr>
          <w:sz w:val="28"/>
          <w:szCs w:val="28"/>
        </w:rPr>
        <w:tab/>
      </w:r>
      <w:r w:rsidRPr="00AF38FB">
        <w:rPr>
          <w:sz w:val="28"/>
          <w:szCs w:val="28"/>
        </w:rPr>
        <w:tab/>
        <w:t>Presidente</w:t>
      </w:r>
    </w:p>
    <w:p w:rsidR="00E3388F" w:rsidRDefault="00E3388F" w:rsidP="00E3388F">
      <w:pPr>
        <w:jc w:val="both"/>
        <w:rPr>
          <w:sz w:val="28"/>
          <w:szCs w:val="28"/>
        </w:rPr>
      </w:pPr>
    </w:p>
    <w:p w:rsidR="00E3388F" w:rsidRDefault="00E3388F" w:rsidP="00E3388F">
      <w:pPr>
        <w:jc w:val="center"/>
        <w:rPr>
          <w:b/>
          <w:u w:val="single"/>
        </w:rPr>
      </w:pPr>
    </w:p>
    <w:p w:rsidR="00E3388F" w:rsidRPr="00844B6B" w:rsidRDefault="00E3388F" w:rsidP="00E3388F">
      <w:pPr>
        <w:rPr>
          <w:sz w:val="22"/>
          <w:szCs w:val="22"/>
        </w:rPr>
      </w:pPr>
    </w:p>
    <w:p w:rsidR="0051798D" w:rsidRDefault="0051798D" w:rsidP="00E3388F"/>
    <w:sectPr w:rsidR="0051798D" w:rsidSect="005179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388F"/>
    <w:rsid w:val="0051798D"/>
    <w:rsid w:val="00E33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2015-11-12T19:15:00Z</dcterms:created>
  <dcterms:modified xsi:type="dcterms:W3CDTF">2015-11-12T19:15:00Z</dcterms:modified>
</cp:coreProperties>
</file>