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654A1" w14:textId="0F33BE80" w:rsidR="00DC2609" w:rsidRDefault="00313FFD">
      <w:pPr>
        <w:pStyle w:val="Corpodetexto"/>
        <w:tabs>
          <w:tab w:val="left" w:pos="747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Hlk88550057"/>
      <w:r>
        <w:rPr>
          <w:rFonts w:ascii="Arial" w:hAnsi="Arial" w:cs="Arial"/>
          <w:b/>
          <w:sz w:val="24"/>
          <w:szCs w:val="24"/>
        </w:rPr>
        <w:t>MOÇÃO DE APLAUSOS Nº   22</w:t>
      </w:r>
      <w:r>
        <w:rPr>
          <w:rFonts w:ascii="Arial" w:hAnsi="Arial" w:cs="Arial"/>
          <w:b/>
          <w:sz w:val="24"/>
          <w:szCs w:val="24"/>
        </w:rPr>
        <w:t>/202</w:t>
      </w:r>
      <w:bookmarkEnd w:id="0"/>
      <w:r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noProof/>
        </w:rPr>
        <w:drawing>
          <wp:anchor distT="0" distB="0" distL="115200" distR="115200" simplePos="0" relativeHeight="250610687" behindDoc="0" locked="0" layoutInCell="1" allowOverlap="1" wp14:anchorId="153533DC" wp14:editId="351334DF">
            <wp:simplePos x="0" y="0"/>
            <wp:positionH relativeFrom="column">
              <wp:posOffset>3810183</wp:posOffset>
            </wp:positionH>
            <wp:positionV relativeFrom="paragraph">
              <wp:posOffset>-461032</wp:posOffset>
            </wp:positionV>
            <wp:extent cx="2060392" cy="923407"/>
            <wp:effectExtent l="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501317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060391" cy="923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2986B8" w14:textId="77777777" w:rsidR="00DC2609" w:rsidRDefault="00313FFD">
      <w:pPr>
        <w:spacing w:line="360" w:lineRule="auto"/>
        <w:jc w:val="both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GABINETE VEREADOR SILMAR GALLINA – PSDB</w:t>
      </w:r>
    </w:p>
    <w:p w14:paraId="11221FC8" w14:textId="77777777" w:rsidR="00DC2609" w:rsidRDefault="00DC2609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</w:p>
    <w:p w14:paraId="6529F473" w14:textId="77777777" w:rsidR="00DC2609" w:rsidRDefault="00313FFD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Exmo. Sr. </w:t>
      </w:r>
    </w:p>
    <w:p w14:paraId="1593D3D8" w14:textId="77777777" w:rsidR="00DC2609" w:rsidRDefault="00313FFD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 xml:space="preserve">Cidney Barbiero Filho </w:t>
      </w:r>
    </w:p>
    <w:p w14:paraId="6332C6CE" w14:textId="77777777" w:rsidR="00DC2609" w:rsidRDefault="00313FFD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2E01B5A9" w14:textId="77777777" w:rsidR="00DC2609" w:rsidRDefault="00313FF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  <w:u w:val="single"/>
        </w:rPr>
        <w:t>Francisco Beltrão – PR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2A2F2A8" w14:textId="77777777" w:rsidR="00DC2609" w:rsidRDefault="00DC26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43DDD7" w14:textId="77777777" w:rsidR="00DC2609" w:rsidRDefault="00313F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vereadores, </w:t>
      </w:r>
    </w:p>
    <w:p w14:paraId="16A24D89" w14:textId="77777777" w:rsidR="00DC2609" w:rsidRDefault="00313FF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que a presente subscreve, na forma regimental, com fulcro no art. 105 do Regimento Interno, propõe, depois de ouvido o Plenário, que seja endereçada </w:t>
      </w:r>
      <w:r>
        <w:rPr>
          <w:rStyle w:val="Forte"/>
          <w:rFonts w:ascii="Arial" w:hAnsi="Arial" w:cs="Arial"/>
        </w:rPr>
        <w:t xml:space="preserve">MOÇÃO DE APLAUSOS </w:t>
      </w:r>
      <w:r>
        <w:rPr>
          <w:rFonts w:ascii="Arial" w:eastAsia="Arial" w:hAnsi="Arial" w:cs="Arial"/>
          <w:b/>
          <w:bCs/>
        </w:rPr>
        <w:t>à jovem escritora beltronense Esther Denardi,</w:t>
      </w:r>
      <w:r>
        <w:rPr>
          <w:rFonts w:ascii="Arial" w:eastAsia="Arial" w:hAnsi="Arial" w:cs="Arial"/>
        </w:rPr>
        <w:t xml:space="preserve"> em reconhecimento ao talento lit</w:t>
      </w:r>
      <w:r>
        <w:rPr>
          <w:rFonts w:ascii="Arial" w:eastAsia="Arial" w:hAnsi="Arial" w:cs="Arial"/>
        </w:rPr>
        <w:t>erário demonstrado desde a infância e pela publicação de sua obra bilíngue “A Porta que Não Abria”, exemplo de criatividade, dedicação e incentivo à leitura.</w:t>
      </w:r>
    </w:p>
    <w:p w14:paraId="6B853EBC" w14:textId="77777777" w:rsidR="00DC2609" w:rsidRDefault="00DC260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71C49473" w14:textId="77777777" w:rsidR="00DC2609" w:rsidRDefault="00313FF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JUSTIFICATIVA</w:t>
      </w:r>
    </w:p>
    <w:p w14:paraId="1D7FFE2F" w14:textId="77777777" w:rsidR="00DC2609" w:rsidRDefault="00DC260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/>
          <w:bCs/>
          <w:u w:val="single"/>
        </w:rPr>
      </w:pPr>
    </w:p>
    <w:p w14:paraId="52471509" w14:textId="77777777" w:rsidR="00DC2609" w:rsidRDefault="00313F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RECONHECIMENTO E CONGRATULAÇÕES à jovem escritora Esther Denardi,</w:t>
      </w:r>
      <w:r>
        <w:rPr>
          <w:rFonts w:ascii="Arial" w:eastAsia="Arial" w:hAnsi="Arial" w:cs="Arial"/>
          <w:sz w:val="24"/>
          <w:szCs w:val="24"/>
        </w:rPr>
        <w:t xml:space="preserve"> pelo lançamento de sua obra bilíngue </w:t>
      </w:r>
      <w:r>
        <w:rPr>
          <w:rFonts w:ascii="Arial" w:eastAsia="Arial" w:hAnsi="Arial" w:cs="Arial"/>
          <w:b/>
          <w:bCs/>
          <w:sz w:val="24"/>
          <w:szCs w:val="24"/>
        </w:rPr>
        <w:t>“A Porta que Não Abria”</w:t>
      </w:r>
      <w:r>
        <w:rPr>
          <w:rFonts w:ascii="Arial" w:eastAsia="Arial" w:hAnsi="Arial" w:cs="Arial"/>
          <w:sz w:val="24"/>
          <w:szCs w:val="24"/>
        </w:rPr>
        <w:t>, conquista que enaltece a cultura, a educação e inspira outras crianças a desenvolverem o hábito da leitura e da escrita.</w:t>
      </w:r>
    </w:p>
    <w:p w14:paraId="0BFECA72" w14:textId="77777777" w:rsidR="00DC2609" w:rsidRDefault="00313F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Desde m</w:t>
      </w:r>
      <w:r>
        <w:rPr>
          <w:rFonts w:ascii="Arial" w:eastAsia="Arial" w:hAnsi="Arial" w:cs="Arial"/>
          <w:sz w:val="24"/>
          <w:szCs w:val="24"/>
        </w:rPr>
        <w:t xml:space="preserve">uito pequena, Esther demonstrou encantamento pelo universo das histórias, cultivando o gosto pela leitura ainda na infância, incentivada por familiares, professores e por um ambiente cercado de estímulos literários.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Com </w:t>
      </w:r>
      <w:r>
        <w:rPr>
          <w:rFonts w:ascii="Arial" w:eastAsia="Arial" w:hAnsi="Arial" w:cs="Arial"/>
          <w:b/>
          <w:bCs/>
          <w:sz w:val="24"/>
          <w:szCs w:val="24"/>
        </w:rPr>
        <w:lastRenderedPageBreak/>
        <w:t>apenas 9 anos de idade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Esther já se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destaca pelo talento, sensibilidade e criatividade na escrita.</w:t>
      </w:r>
    </w:p>
    <w:p w14:paraId="48A93887" w14:textId="77777777" w:rsidR="00DC2609" w:rsidRDefault="00313F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obra </w:t>
      </w:r>
      <w:r>
        <w:rPr>
          <w:rFonts w:ascii="Arial" w:eastAsia="Arial" w:hAnsi="Arial" w:cs="Arial"/>
          <w:b/>
          <w:bCs/>
          <w:sz w:val="24"/>
          <w:szCs w:val="24"/>
        </w:rPr>
        <w:t>“A Porta que Não Abria”</w:t>
      </w:r>
      <w:r>
        <w:rPr>
          <w:rFonts w:ascii="Arial" w:eastAsia="Arial" w:hAnsi="Arial" w:cs="Arial"/>
          <w:sz w:val="24"/>
          <w:szCs w:val="24"/>
        </w:rPr>
        <w:t>, escrita inicialmente durante o 1º ano do Ensino Fundamental, nasceu da imaginação fértil da autora e, posteriormente, foi revisada, adaptada e transformada em u</w:t>
      </w:r>
      <w:r>
        <w:rPr>
          <w:rFonts w:ascii="Arial" w:eastAsia="Arial" w:hAnsi="Arial" w:cs="Arial"/>
          <w:sz w:val="24"/>
          <w:szCs w:val="24"/>
        </w:rPr>
        <w:t xml:space="preserve">m livro bilíngue, unindo literatura e língua inglesa, outro grande interesse da jovem escritora. </w:t>
      </w:r>
      <w:r>
        <w:rPr>
          <w:rFonts w:ascii="Arial" w:eastAsia="Arial" w:hAnsi="Arial" w:cs="Arial"/>
          <w:b/>
          <w:bCs/>
          <w:sz w:val="24"/>
          <w:szCs w:val="24"/>
        </w:rPr>
        <w:t>O projeto contou com importante apoio familiar, especialmente de sua avó paterna, Didiê Ana Ceni Denardi,</w:t>
      </w:r>
      <w:r>
        <w:rPr>
          <w:rFonts w:ascii="Arial" w:eastAsia="Arial" w:hAnsi="Arial" w:cs="Arial"/>
          <w:sz w:val="24"/>
          <w:szCs w:val="24"/>
        </w:rPr>
        <w:t xml:space="preserve"> e teve inspiração na convivência com familiares ligad</w:t>
      </w:r>
      <w:r>
        <w:rPr>
          <w:rFonts w:ascii="Arial" w:eastAsia="Arial" w:hAnsi="Arial" w:cs="Arial"/>
          <w:sz w:val="24"/>
          <w:szCs w:val="24"/>
        </w:rPr>
        <w:t>os à escrita e à educação.</w:t>
      </w:r>
    </w:p>
    <w:p w14:paraId="1EEA66F7" w14:textId="77777777" w:rsidR="00DC2609" w:rsidRDefault="00313F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Mais do que uma obra literária, o livro transmite uma importante mensagem sobre amizade, cooperação e união, mostrando que, quando as pessoas se unem em torno de um objetivo comum, os desafios se tornam mais leves e as conquistas</w:t>
      </w:r>
      <w:r>
        <w:rPr>
          <w:rFonts w:ascii="Arial" w:eastAsia="Arial" w:hAnsi="Arial" w:cs="Arial"/>
          <w:sz w:val="24"/>
          <w:szCs w:val="24"/>
        </w:rPr>
        <w:t xml:space="preserve"> mais significativas. </w:t>
      </w:r>
      <w:r>
        <w:rPr>
          <w:rFonts w:ascii="Arial" w:eastAsia="Arial" w:hAnsi="Arial" w:cs="Arial"/>
          <w:b/>
          <w:bCs/>
          <w:sz w:val="24"/>
          <w:szCs w:val="24"/>
        </w:rPr>
        <w:t>Uma mensagem simples, sensível e profundamente valiosa para a formação humana e social das crianças.</w:t>
      </w:r>
    </w:p>
    <w:p w14:paraId="217CD5FE" w14:textId="77777777" w:rsidR="00DC2609" w:rsidRDefault="00313F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Celebrar o talento de Esther Denardi é reconhecer o valor da educação, da leitura, do incentivo familiar e da criatividade infantil,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além de prestigiar uma jovem autora que, desde cedo, demonstra potencial para contribuir com a cultura e inspirar muitas outras crianças a sonharem e acreditarem em seus talentos.</w:t>
      </w:r>
    </w:p>
    <w:p w14:paraId="4D2A36F5" w14:textId="77777777" w:rsidR="00DC2609" w:rsidRDefault="00313FFD">
      <w:pPr>
        <w:spacing w:after="0"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Sala das Sessões da Câmara de Vereadores de Francisco Beltrão, 27 de abril d</w:t>
      </w:r>
      <w:r>
        <w:rPr>
          <w:rFonts w:ascii="Arial" w:eastAsia="Arial" w:hAnsi="Arial" w:cs="Arial"/>
          <w:bCs/>
          <w:sz w:val="24"/>
          <w:szCs w:val="24"/>
        </w:rPr>
        <w:t xml:space="preserve">e 2026. </w:t>
      </w:r>
    </w:p>
    <w:p w14:paraId="678B2BFE" w14:textId="77777777" w:rsidR="00DC2609" w:rsidRDefault="00DC260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123AB0E" w14:textId="77777777" w:rsidR="00DC2609" w:rsidRDefault="00DC260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06614A0" w14:textId="77777777" w:rsidR="00DC2609" w:rsidRDefault="00313FFD">
      <w:pPr>
        <w:spacing w:line="360" w:lineRule="auto"/>
        <w:jc w:val="center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SILMAR GALLINA</w:t>
      </w:r>
    </w:p>
    <w:p w14:paraId="5731FE1D" w14:textId="77777777" w:rsidR="00DC2609" w:rsidRDefault="00313FFD">
      <w:pPr>
        <w:spacing w:line="360" w:lineRule="auto"/>
        <w:jc w:val="center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VEREADOR PROPONENTE</w:t>
      </w:r>
    </w:p>
    <w:p w14:paraId="33EE7D05" w14:textId="77777777" w:rsidR="00DC2609" w:rsidRDefault="00DC2609">
      <w:pPr>
        <w:spacing w:line="360" w:lineRule="auto"/>
        <w:jc w:val="both"/>
        <w:rPr>
          <w:rFonts w:ascii="Arial" w:eastAsia="Arial Unicode MS" w:hAnsi="Arial" w:cs="Arial"/>
          <w:b/>
          <w:bCs/>
          <w:sz w:val="24"/>
          <w:szCs w:val="24"/>
        </w:rPr>
      </w:pPr>
    </w:p>
    <w:p w14:paraId="5F3F0487" w14:textId="77777777" w:rsidR="00DC2609" w:rsidRDefault="00313FFD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lastRenderedPageBreak/>
        <w:t>Vereadores Subscritores:</w:t>
      </w:r>
    </w:p>
    <w:p w14:paraId="0F9D9579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br w:type="textWrapping" w:clear="all"/>
      </w:r>
      <w:r>
        <w:rPr>
          <w:rFonts w:ascii="Arial" w:eastAsia="Arial Unicode MS" w:hAnsi="Arial" w:cs="Arial"/>
          <w:b/>
          <w:sz w:val="24"/>
          <w:szCs w:val="24"/>
        </w:rPr>
        <w:t>Adolfo Pegoraro_________________________________</w:t>
      </w:r>
    </w:p>
    <w:p w14:paraId="2B7C020C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4F675DF3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4B8C1A14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Bruno Savar</w:t>
      </w:r>
      <w:r>
        <w:rPr>
          <w:rFonts w:ascii="Arial" w:eastAsia="Arial Unicode MS" w:hAnsi="Arial" w:cs="Arial"/>
          <w:b/>
          <w:sz w:val="24"/>
          <w:szCs w:val="24"/>
        </w:rPr>
        <w:t>ro_____________________________________________</w:t>
      </w:r>
    </w:p>
    <w:p w14:paraId="58D15332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71718E83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2C752044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463A11A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Jussir Jose Nes</w:t>
      </w:r>
      <w:r>
        <w:rPr>
          <w:rFonts w:ascii="Arial" w:eastAsia="Arial Unicode MS" w:hAnsi="Arial" w:cs="Arial"/>
          <w:b/>
          <w:sz w:val="24"/>
          <w:szCs w:val="24"/>
        </w:rPr>
        <w:t>i Junior _____________________________________</w:t>
      </w:r>
    </w:p>
    <w:p w14:paraId="1D283877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B0AF4CA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5E5DAEC4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Maria de Fátima Ize Niclotte___________________________________</w:t>
      </w:r>
    </w:p>
    <w:p w14:paraId="4B0676AF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5203FD7A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200C5B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2E86F380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0A383378" w14:textId="77777777" w:rsidR="00DC2609" w:rsidRDefault="00313FFD">
      <w:pPr>
        <w:spacing w:line="36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Tiago Antunes Correa ________________</w:t>
      </w:r>
      <w:r>
        <w:rPr>
          <w:rFonts w:ascii="Arial" w:eastAsia="Arial Unicode MS" w:hAnsi="Arial" w:cs="Arial"/>
          <w:b/>
          <w:sz w:val="24"/>
          <w:szCs w:val="24"/>
        </w:rPr>
        <w:t>_______________________</w:t>
      </w:r>
    </w:p>
    <w:p w14:paraId="291B3E63" w14:textId="77777777" w:rsidR="00DC2609" w:rsidRDefault="00313FFD">
      <w:pPr>
        <w:spacing w:line="36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sectPr w:rsidR="00DC2609">
      <w:headerReference w:type="default" r:id="rId8"/>
      <w:footerReference w:type="default" r:id="rId9"/>
      <w:endnotePr>
        <w:numFmt w:val="decimal"/>
      </w:endnotePr>
      <w:pgSz w:w="11906" w:h="16838"/>
      <w:pgMar w:top="2835" w:right="1701" w:bottom="212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A0538" w14:textId="77777777" w:rsidR="00DC2609" w:rsidRDefault="00313FFD">
      <w:pPr>
        <w:spacing w:after="0" w:line="240" w:lineRule="auto"/>
      </w:pPr>
      <w:r>
        <w:separator/>
      </w:r>
    </w:p>
  </w:endnote>
  <w:endnote w:type="continuationSeparator" w:id="0">
    <w:p w14:paraId="5A626470" w14:textId="77777777" w:rsidR="00DC2609" w:rsidRDefault="00313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3B67C" w14:textId="77777777" w:rsidR="00DC2609" w:rsidRDefault="00313FFD">
    <w:pPr>
      <w:pStyle w:val="Rodap"/>
    </w:pPr>
    <w:r>
      <w:rPr>
        <w:noProof/>
      </w:rPr>
      <w:drawing>
        <wp:anchor distT="0" distB="0" distL="114300" distR="114300" simplePos="0" relativeHeight="250609663" behindDoc="1" locked="0" layoutInCell="1" allowOverlap="1" wp14:anchorId="40D28148" wp14:editId="66B67F1F">
          <wp:simplePos x="0" y="0"/>
          <wp:positionH relativeFrom="margin">
            <wp:posOffset>-1092834</wp:posOffset>
          </wp:positionH>
          <wp:positionV relativeFrom="paragraph">
            <wp:posOffset>-602614</wp:posOffset>
          </wp:positionV>
          <wp:extent cx="7586980" cy="1424940"/>
          <wp:effectExtent l="0" t="0" r="0" b="0"/>
          <wp:wrapNone/>
          <wp:docPr id="2" name="_x0000_s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92834" y="-602614"/>
                    <a:ext cx="7586980" cy="1424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2076" w14:textId="77777777" w:rsidR="00DC2609" w:rsidRDefault="00313FFD">
      <w:r>
        <w:separator/>
      </w:r>
    </w:p>
  </w:footnote>
  <w:footnote w:type="continuationSeparator" w:id="0">
    <w:p w14:paraId="1DD53E49" w14:textId="77777777" w:rsidR="00DC2609" w:rsidRDefault="00313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1F14" w14:textId="77777777" w:rsidR="00DC2609" w:rsidRDefault="00313FFD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1" allowOverlap="1" wp14:anchorId="76225954" wp14:editId="1EC9DA90">
          <wp:simplePos x="0" y="0"/>
          <wp:positionH relativeFrom="page">
            <wp:posOffset>68580</wp:posOffset>
          </wp:positionH>
          <wp:positionV relativeFrom="paragraph">
            <wp:posOffset>-417194</wp:posOffset>
          </wp:positionV>
          <wp:extent cx="7442835" cy="1853565"/>
          <wp:effectExtent l="0" t="0" r="0" b="0"/>
          <wp:wrapNone/>
          <wp:docPr id="1" name="_x0000_s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68580" y="-417194"/>
                    <a:ext cx="7442835" cy="1853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147D5"/>
    <w:multiLevelType w:val="multilevel"/>
    <w:tmpl w:val="8804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74E2609F"/>
    <w:multiLevelType w:val="multilevel"/>
    <w:tmpl w:val="77C8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609"/>
    <w:rsid w:val="00313FFD"/>
    <w:rsid w:val="00DC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C0D3"/>
  <w15:docId w15:val="{7F4B0317-E1E1-4B58-BC90-6FF61E04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2971</Characters>
  <Application>Microsoft Office Word</Application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User</cp:lastModifiedBy>
  <cp:revision>8</cp:revision>
  <dcterms:created xsi:type="dcterms:W3CDTF">2026-03-17T14:25:00Z</dcterms:created>
  <dcterms:modified xsi:type="dcterms:W3CDTF">2026-05-11T14:57:00Z</dcterms:modified>
  <cp:version>1048576</cp:version>
</cp:coreProperties>
</file>