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B0" w:rsidRPr="00935973" w:rsidRDefault="00C77EB0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935973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7C6B9C" w:rsidRPr="00935973">
        <w:rPr>
          <w:rFonts w:ascii="Times New Roman" w:hAnsi="Times New Roman" w:cs="Times New Roman"/>
          <w:b/>
          <w:color w:val="auto"/>
          <w:sz w:val="24"/>
          <w:szCs w:val="24"/>
        </w:rPr>
        <w:t>20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64312B" w:rsidRPr="00935973" w:rsidRDefault="000C2B5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C77EB0" w:rsidRPr="00935973" w:rsidRDefault="00C77EB0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64312B" w:rsidRPr="00935973" w:rsidRDefault="00BE7EFF" w:rsidP="00FF56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 w:rsidRPr="00935973"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 w:rsidRPr="00935973"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7C6B9C" w:rsidRPr="00935973">
        <w:rPr>
          <w:rFonts w:ascii="Times New Roman" w:hAnsi="Times New Roman" w:cs="Times New Roman"/>
          <w:kern w:val="28"/>
          <w:sz w:val="24"/>
          <w:szCs w:val="23"/>
        </w:rPr>
        <w:t>20</w:t>
      </w:r>
      <w:r w:rsidR="0024767C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A15E10" w:rsidRPr="00935973">
        <w:rPr>
          <w:rFonts w:ascii="Times New Roman" w:hAnsi="Times New Roman" w:cs="Times New Roman"/>
          <w:kern w:val="28"/>
          <w:sz w:val="24"/>
          <w:szCs w:val="23"/>
        </w:rPr>
        <w:t>junho</w:t>
      </w:r>
      <w:r w:rsidR="001F268D" w:rsidRPr="00935973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Pr="00935973"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 w:rsidRPr="00935973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FF564B" w:rsidRDefault="00E82DD8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5973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45165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junh</w:t>
      </w:r>
      <w:r w:rsidR="008F6180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FF564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do ano de dois mil 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Alex </w:t>
      </w:r>
      <w:proofErr w:type="spellStart"/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Anderson Barcelos Correa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Renato Souza da Silva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5973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5973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5973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5973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B763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>const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protocolo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>n.º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proofErr w:type="spellEnd"/>
      <w:r w:rsidR="00A5786A" w:rsidRPr="00935973">
        <w:rPr>
          <w:rFonts w:ascii="Times New Roman" w:hAnsi="Times New Roman" w:cs="Times New Roman"/>
          <w:kern w:val="28"/>
          <w:sz w:val="23"/>
          <w:szCs w:val="23"/>
        </w:rPr>
        <w:t>: 0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 0138</w:t>
      </w:r>
      <w:r w:rsidR="009B7636" w:rsidRPr="00935973">
        <w:rPr>
          <w:rFonts w:ascii="Times New Roman" w:hAnsi="Times New Roman" w:cs="Times New Roman"/>
          <w:kern w:val="28"/>
          <w:sz w:val="23"/>
          <w:szCs w:val="23"/>
        </w:rPr>
        <w:t xml:space="preserve">/2022. Prosseguindo, solicitou a leitura do 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ou</w:t>
      </w:r>
      <w:r w:rsidR="007558CC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requerimento n.º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 w:rsidRPr="00935973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70</w:t>
      </w:r>
      <w:r w:rsidR="00E81BA8" w:rsidRPr="00935973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A15E1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Vereador 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Émerson Vida Ferreira</w:t>
      </w:r>
      <w:r w:rsidR="00262048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8E1DB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Posteriormente, </w:t>
      </w:r>
      <w:r w:rsidR="00804B99" w:rsidRPr="00935973">
        <w:rPr>
          <w:rFonts w:ascii="Times New Roman" w:hAnsi="Times New Roman" w:cs="Times New Roman"/>
          <w:kern w:val="28"/>
          <w:sz w:val="23"/>
          <w:szCs w:val="23"/>
        </w:rPr>
        <w:t>solicitou a leitura dos expedientes que BAIXARAM PARA AS COMISSÕES T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ÉC</w:t>
      </w:r>
      <w:r w:rsidR="00804B99" w:rsidRPr="00935973">
        <w:rPr>
          <w:rFonts w:ascii="Times New Roman" w:hAnsi="Times New Roman" w:cs="Times New Roman"/>
          <w:kern w:val="28"/>
          <w:sz w:val="23"/>
          <w:szCs w:val="23"/>
        </w:rPr>
        <w:t>N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I</w:t>
      </w:r>
      <w:r w:rsidR="00804B99" w:rsidRPr="00935973">
        <w:rPr>
          <w:rFonts w:ascii="Times New Roman" w:hAnsi="Times New Roman" w:cs="Times New Roman"/>
          <w:kern w:val="28"/>
          <w:sz w:val="23"/>
          <w:szCs w:val="23"/>
        </w:rPr>
        <w:t>CAS PERMANENTES</w:t>
      </w:r>
      <w:r w:rsidR="002B50F7" w:rsidRPr="00935973">
        <w:rPr>
          <w:rFonts w:ascii="Times New Roman" w:hAnsi="Times New Roman" w:cs="Times New Roman"/>
          <w:kern w:val="28"/>
          <w:sz w:val="23"/>
          <w:szCs w:val="23"/>
        </w:rPr>
        <w:t>, sendo</w:t>
      </w:r>
      <w:r w:rsidR="00804B99" w:rsidRPr="00935973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145EB8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B50F7" w:rsidRPr="00935973">
        <w:rPr>
          <w:rFonts w:ascii="Times New Roman" w:hAnsi="Times New Roman" w:cs="Times New Roman"/>
          <w:kern w:val="28"/>
          <w:sz w:val="23"/>
          <w:szCs w:val="23"/>
        </w:rPr>
        <w:t>a) Para as Comissões de LEGI</w:t>
      </w:r>
      <w:r w:rsidR="003433CE" w:rsidRPr="00935973">
        <w:rPr>
          <w:rFonts w:ascii="Times New Roman" w:hAnsi="Times New Roman" w:cs="Times New Roman"/>
          <w:kern w:val="28"/>
          <w:sz w:val="23"/>
          <w:szCs w:val="23"/>
        </w:rPr>
        <w:t>SLAÇÃO, JUSTIÇA E REDAÇÃO FINAL E</w:t>
      </w:r>
      <w:r w:rsidR="002B50F7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FINANÇAS E ORÇAMENTO: 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PL n.º 05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9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Autoriza contratação emergencial de servente/merendeira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”;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b) Para a COMISSÃO DE FINANÇAS E ORÇAMENTO: P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L</w:t>
      </w:r>
      <w:r w:rsidR="00183E0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>n.º 0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>0/2022 – D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PODER EXECUTIVO</w:t>
      </w:r>
      <w:r w:rsidR="0011273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12603E" w:rsidRPr="00935973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de R$3.000,00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 xml:space="preserve">; c) Para as Comissões de LEGISLAÇÃO JUSTIÇA E REDAÇÃO FINAL e de INFRAESTRUTURA, DESENVOLVIMENTO E BEM-ESTAR SOCIAL: PL n.º 061/2022 – Do PODER EXECUTIVO – “Autoriza o município de </w:t>
      </w:r>
      <w:proofErr w:type="spellStart"/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 conveniar com o município de Bag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>é</w:t>
      </w:r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– Casas de </w:t>
      </w:r>
      <w:proofErr w:type="spellStart"/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>abrigamento</w:t>
      </w:r>
      <w:proofErr w:type="spellEnd"/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de menores”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83E01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935973">
        <w:rPr>
          <w:rFonts w:ascii="Times New Roman" w:hAnsi="Times New Roman"/>
          <w:sz w:val="23"/>
          <w:szCs w:val="23"/>
        </w:rPr>
        <w:t xml:space="preserve"> </w:t>
      </w:r>
      <w:r w:rsidR="006006A4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ab/>
        <w:t xml:space="preserve">LEITURA DE PARECERS sobre os seguintes: 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a) EMENDA: 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>PR</w:t>
      </w:r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>OCESSO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n.º 0</w:t>
      </w:r>
      <w:r w:rsidR="00D62247" w:rsidRPr="00935973">
        <w:rPr>
          <w:rFonts w:ascii="Times New Roman" w:hAnsi="Times New Roman" w:cs="Times New Roman"/>
          <w:kern w:val="28"/>
          <w:sz w:val="23"/>
          <w:szCs w:val="23"/>
        </w:rPr>
        <w:t>13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0/2022 – Da COMISSÃO </w:t>
      </w:r>
      <w:r w:rsidR="008470FA" w:rsidRPr="00935973">
        <w:rPr>
          <w:rFonts w:ascii="Times New Roman" w:hAnsi="Times New Roman" w:cs="Times New Roman"/>
          <w:kern w:val="28"/>
          <w:sz w:val="23"/>
          <w:szCs w:val="23"/>
        </w:rPr>
        <w:t>DE LEGISLAÇÃO, JUSTIÇA E REDAÇÃO FINAL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8470FA" w:rsidRPr="00935973">
        <w:rPr>
          <w:rFonts w:ascii="Times New Roman" w:hAnsi="Times New Roman" w:cs="Times New Roman"/>
          <w:kern w:val="28"/>
          <w:sz w:val="23"/>
          <w:szCs w:val="23"/>
        </w:rPr>
        <w:t>Dá nova redação ao § 1.º do Art. 6.º do PL n.º 053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8470FA" w:rsidRPr="00935973">
        <w:rPr>
          <w:rFonts w:ascii="Times New Roman" w:hAnsi="Times New Roman" w:cs="Times New Roman"/>
          <w:kern w:val="28"/>
          <w:sz w:val="23"/>
          <w:szCs w:val="23"/>
        </w:rPr>
        <w:t>2022 - REFISA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626950" w:rsidRPr="00935973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</w:t>
      </w:r>
      <w:r w:rsidR="008470FA" w:rsidRPr="00935973">
        <w:rPr>
          <w:rFonts w:ascii="Times New Roman" w:hAnsi="Times New Roman" w:cs="Times New Roman"/>
          <w:kern w:val="28"/>
          <w:sz w:val="23"/>
          <w:szCs w:val="23"/>
        </w:rPr>
        <w:t>CLJRF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: Pela </w:t>
      </w:r>
      <w:r w:rsidR="008470FA" w:rsidRPr="00935973">
        <w:rPr>
          <w:rFonts w:ascii="Times New Roman" w:hAnsi="Times New Roman" w:cs="Times New Roman"/>
          <w:kern w:val="28"/>
          <w:sz w:val="23"/>
          <w:szCs w:val="23"/>
        </w:rPr>
        <w:t>Constitucionalidade, legalidade e regimentalidade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matéria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Parecer da CFO: Pela tramitação regimental e aprovação da matéria, nos termos dos Art. 55 e 56, do RI. 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>Parecer da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Comiss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>ões: Mantê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>m o voto do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3439D5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relator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BA628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>b</w:t>
      </w:r>
      <w:r w:rsidR="00935973" w:rsidRPr="00935973">
        <w:rPr>
          <w:rFonts w:ascii="Times New Roman" w:hAnsi="Times New Roman" w:cs="Times New Roman"/>
          <w:kern w:val="28"/>
          <w:sz w:val="23"/>
          <w:szCs w:val="23"/>
        </w:rPr>
        <w:t xml:space="preserve">) PROJETOS DE LEI ORDINÁRIAS: </w:t>
      </w:r>
      <w:r w:rsidR="00935973">
        <w:rPr>
          <w:rFonts w:ascii="Times New Roman" w:hAnsi="Times New Roman" w:cs="Times New Roman"/>
          <w:kern w:val="28"/>
          <w:sz w:val="23"/>
          <w:szCs w:val="23"/>
        </w:rPr>
        <w:t xml:space="preserve">PL n.º 053/2022 – Com Emenda </w:t>
      </w:r>
      <w:r w:rsidR="009C5BB8">
        <w:rPr>
          <w:rFonts w:ascii="Times New Roman" w:hAnsi="Times New Roman" w:cs="Times New Roman"/>
          <w:kern w:val="28"/>
          <w:sz w:val="23"/>
          <w:szCs w:val="23"/>
        </w:rPr>
        <w:t xml:space="preserve">– Do PODER EXECUTIVO </w:t>
      </w:r>
      <w:bookmarkStart w:id="0" w:name="_GoBack"/>
      <w:bookmarkEnd w:id="0"/>
      <w:r w:rsidR="00935973">
        <w:rPr>
          <w:rFonts w:ascii="Times New Roman" w:hAnsi="Times New Roman" w:cs="Times New Roman"/>
          <w:kern w:val="28"/>
          <w:sz w:val="23"/>
          <w:szCs w:val="23"/>
        </w:rPr>
        <w:t xml:space="preserve">- “Institui o Programa de Recuperação Fiscal do Município de </w:t>
      </w:r>
      <w:proofErr w:type="spellStart"/>
      <w:r w:rsidR="0093597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935973">
        <w:rPr>
          <w:rFonts w:ascii="Times New Roman" w:hAnsi="Times New Roman" w:cs="Times New Roman"/>
          <w:kern w:val="28"/>
          <w:sz w:val="23"/>
          <w:szCs w:val="23"/>
        </w:rPr>
        <w:t xml:space="preserve"> – REFISA”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Voto do Relator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da matéria, nos termos dos Art. 55 e 56, do RI. Parecer das Comissões: Mantêm o voto dos relatores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; PL n.º 054/2022 – Do PODER EXECUTIVO – “Autoriza contratação emergencial de professores”. 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Voto do Relator da CLJRF: Pela Constitucionalidade, legalidade e regimentalidade da matéria. 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Voto do Relator 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>da CFO: Pela tramitação regimental e aprovação da matéria, nos termos dos Art. 55 e 56, do RI. Parecer das Comissões: Mantêm o voto dos relatores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; PL n.º 055/2022 – Do PODER EXECUTIVO – “Autoriza abertura de crédito adicional de natureza especial no valor de R$134.000,00”. Voto do relator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da CFO: Pela tramitação regimental e aprovação da mat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éria, nos termos do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Art. 56, do RI. Parecer da Comiss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ão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>: Mant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>é</w:t>
      </w:r>
      <w:r w:rsidR="00914069" w:rsidRPr="00935973">
        <w:rPr>
          <w:rFonts w:ascii="Times New Roman" w:hAnsi="Times New Roman" w:cs="Times New Roman"/>
          <w:kern w:val="28"/>
          <w:sz w:val="23"/>
          <w:szCs w:val="23"/>
        </w:rPr>
        <w:t>m o voto do relator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; 2) - DISCUSSÃO DOS SEGUINTES: a) – PROJETOS DE RESOLUÇÃO: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PR n.º 002/2022 – Da COMISSÃO ESPECIAL TEMPORÁRIA PARA APRESENTAR PROPOSTA DE ALTERAÇÃO DO REGIMENTO INTERNO – “Altera os Art. 55, 56, 57, 85 e 90, da Resolução n.º 077/2021, que Institui o Regimento Interno da Câmara Municipa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l de </w:t>
      </w:r>
      <w:proofErr w:type="spellStart"/>
      <w:r w:rsidR="00914069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, Rio Grande do Sul”;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 xml:space="preserve">PR n.º 003/2022 – Da COMISSÃO ESPECIAL TEMPORÁRIA PARA APRESENTAR PROPOSTA DE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lastRenderedPageBreak/>
        <w:t>ALTERAÇÃO DO REGIMENTO INTERNO – “Altera os Art. 55, 56, 57, 85 e 90, da Resolução n.º 077/2021, que Institui o Regimento Interno da Câmara Municipa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l de </w:t>
      </w:r>
      <w:proofErr w:type="spellStart"/>
      <w:r w:rsidR="00914069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914069">
        <w:rPr>
          <w:rFonts w:ascii="Times New Roman" w:hAnsi="Times New Roman" w:cs="Times New Roman"/>
          <w:kern w:val="28"/>
          <w:sz w:val="23"/>
          <w:szCs w:val="23"/>
        </w:rPr>
        <w:t>, Rio Grande do Sul”;</w:t>
      </w:r>
      <w:r w:rsidR="00626950" w:rsidRPr="00935973">
        <w:rPr>
          <w:rFonts w:ascii="Times New Roman" w:hAnsi="Times New Roman" w:cs="Times New Roman"/>
          <w:color w:val="7030A0"/>
          <w:kern w:val="28"/>
          <w:sz w:val="23"/>
          <w:szCs w:val="23"/>
        </w:rPr>
        <w:t xml:space="preserve">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PR n.º 004/2022 – Da COMISSÃO ESPECIAL TEMPORÁRIA PARA APRESENTAR PROPOSTA DE ALTERAÇÃO DO REGIMENTO INTERNO – “Dá nova redação ao § 5.º, do Art</w:t>
      </w:r>
      <w:r w:rsidR="00914069">
        <w:rPr>
          <w:rFonts w:ascii="Times New Roman" w:hAnsi="Times New Roman" w:cs="Times New Roman"/>
          <w:kern w:val="28"/>
          <w:sz w:val="23"/>
          <w:szCs w:val="23"/>
        </w:rPr>
        <w:t xml:space="preserve">. 32 da Resolução n.º 077/2021; c) – PROJETO DE LEI ORDINÁRIA: </w:t>
      </w:r>
      <w:r w:rsidR="00626950" w:rsidRPr="00914069">
        <w:rPr>
          <w:rFonts w:ascii="Times New Roman" w:hAnsi="Times New Roman" w:cs="Times New Roman"/>
          <w:kern w:val="28"/>
          <w:sz w:val="23"/>
          <w:szCs w:val="23"/>
        </w:rPr>
        <w:t>PL n.º 049/2022 – Do PODER EXECUTIVO – “Altera os requisitos para o provimento do cargo em comissão de Coordenador de Turismo, previsto no anexo II da Lei Ordinária n.º 108, de 1.º de outubro de 2002, e Lei n.º 1227/2013”.</w:t>
      </w:r>
      <w:r w:rsidR="00626950" w:rsidRPr="00935973">
        <w:rPr>
          <w:rFonts w:ascii="Times New Roman" w:hAnsi="Times New Roman" w:cs="Times New Roman"/>
          <w:color w:val="7030A0"/>
          <w:kern w:val="28"/>
          <w:sz w:val="23"/>
          <w:szCs w:val="23"/>
        </w:rPr>
        <w:t xml:space="preserve"> </w:t>
      </w:r>
      <w:r w:rsidR="00914069" w:rsidRPr="006C0903">
        <w:rPr>
          <w:rFonts w:ascii="Times New Roman" w:hAnsi="Times New Roman" w:cs="Times New Roman"/>
          <w:kern w:val="28"/>
          <w:sz w:val="23"/>
          <w:szCs w:val="23"/>
        </w:rPr>
        <w:t xml:space="preserve">d) </w:t>
      </w:r>
      <w:r w:rsidR="006C0903" w:rsidRPr="006C0903">
        <w:rPr>
          <w:rFonts w:ascii="Times New Roman" w:hAnsi="Times New Roman" w:cs="Times New Roman"/>
          <w:kern w:val="28"/>
          <w:sz w:val="23"/>
          <w:szCs w:val="23"/>
        </w:rPr>
        <w:t>–</w:t>
      </w:r>
      <w:r w:rsidR="00914069" w:rsidRPr="006C090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C0903" w:rsidRPr="006C0903">
        <w:rPr>
          <w:rFonts w:ascii="Times New Roman" w:hAnsi="Times New Roman" w:cs="Times New Roman"/>
          <w:kern w:val="28"/>
          <w:sz w:val="23"/>
          <w:szCs w:val="23"/>
        </w:rPr>
        <w:t>VOTAÇÃO DE REDAÇÃO FINAL sobre os</w:t>
      </w:r>
      <w:r w:rsidR="006D7018" w:rsidRPr="006C090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6C0903">
        <w:rPr>
          <w:rFonts w:ascii="Times New Roman" w:hAnsi="Times New Roman" w:cs="Times New Roman"/>
          <w:kern w:val="28"/>
          <w:sz w:val="23"/>
          <w:szCs w:val="23"/>
        </w:rPr>
        <w:t xml:space="preserve"> a seguir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: PL n.º 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Cria ação na LDO e no PPA e Autoriza abertura de crédito adicional de natureza especial no valor de R$465.709,56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; PL n.º 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50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1.73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E53365">
        <w:rPr>
          <w:rFonts w:ascii="Times New Roman" w:hAnsi="Times New Roman" w:cs="Times New Roman"/>
          <w:kern w:val="28"/>
          <w:sz w:val="23"/>
          <w:szCs w:val="23"/>
        </w:rPr>
        <w:t>/2019”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034D1">
        <w:rPr>
          <w:rFonts w:ascii="Times New Roman" w:hAnsi="Times New Roman" w:cs="Times New Roman"/>
          <w:kern w:val="28"/>
          <w:sz w:val="23"/>
          <w:szCs w:val="23"/>
        </w:rPr>
        <w:t xml:space="preserve">PL n.º 051/2022 – Do PODER EXECUTIVO – “Altera parcialmente </w:t>
      </w:r>
      <w:r w:rsidR="00FA798D">
        <w:rPr>
          <w:rFonts w:ascii="Times New Roman" w:hAnsi="Times New Roman" w:cs="Times New Roman"/>
          <w:kern w:val="28"/>
          <w:sz w:val="23"/>
          <w:szCs w:val="23"/>
        </w:rPr>
        <w:t>a Lei Municipal n.º 1.732/2019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”, </w:t>
      </w:r>
      <w:r w:rsidR="006C0903">
        <w:rPr>
          <w:rFonts w:ascii="Times New Roman" w:hAnsi="Times New Roman" w:cs="Times New Roman"/>
          <w:kern w:val="28"/>
          <w:sz w:val="23"/>
          <w:szCs w:val="23"/>
        </w:rPr>
        <w:t xml:space="preserve">todas 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>aprovad</w:t>
      </w:r>
      <w:r w:rsidR="006C0903">
        <w:rPr>
          <w:rFonts w:ascii="Times New Roman" w:hAnsi="Times New Roman" w:cs="Times New Roman"/>
          <w:kern w:val="28"/>
          <w:sz w:val="23"/>
          <w:szCs w:val="23"/>
        </w:rPr>
        <w:t>as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 de forma unânime</w:t>
      </w:r>
      <w:r w:rsidR="006C0903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6D701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58742B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>Pedro de Blanco, Jacqueline Fer</w:t>
      </w:r>
      <w:r w:rsidR="006C0903">
        <w:rPr>
          <w:rFonts w:ascii="Times New Roman" w:hAnsi="Times New Roman" w:cs="Times New Roman"/>
          <w:kern w:val="28"/>
          <w:sz w:val="24"/>
          <w:szCs w:val="24"/>
        </w:rPr>
        <w:t>reira, Anderson Barcelos Correa</w:t>
      </w:r>
      <w:r w:rsidR="00185651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FF564B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FF564B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14239E" w:rsidRPr="009371D6">
        <w:rPr>
          <w:rFonts w:ascii="Times New Roman" w:hAnsi="Times New Roman"/>
          <w:sz w:val="23"/>
          <w:szCs w:val="23"/>
        </w:rPr>
        <w:t>N</w:t>
      </w:r>
      <w:r w:rsidR="0014239E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FF564B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FF564B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77EB0" w:rsidRDefault="00C77E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FF564B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>
        <w:rPr>
          <w:rFonts w:ascii="Times New Roman" w:hAnsi="Times New Roman" w:cs="Times New Roman"/>
          <w:kern w:val="28"/>
          <w:sz w:val="23"/>
          <w:szCs w:val="23"/>
        </w:rPr>
        <w:tab/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FF564B">
      <w:footerReference w:type="default" r:id="rId7"/>
      <w:pgSz w:w="11906" w:h="16838"/>
      <w:pgMar w:top="993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4CE" w:rsidRDefault="007324CE" w:rsidP="00BE768A">
      <w:pPr>
        <w:spacing w:after="0" w:line="240" w:lineRule="auto"/>
      </w:pPr>
      <w:r>
        <w:separator/>
      </w:r>
    </w:p>
  </w:endnote>
  <w:endnote w:type="continuationSeparator" w:id="0">
    <w:p w:rsidR="007324CE" w:rsidRDefault="007324C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6835822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BB8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4CE" w:rsidRDefault="007324CE" w:rsidP="00BE768A">
      <w:pPr>
        <w:spacing w:after="0" w:line="240" w:lineRule="auto"/>
      </w:pPr>
      <w:r>
        <w:separator/>
      </w:r>
    </w:p>
  </w:footnote>
  <w:footnote w:type="continuationSeparator" w:id="0">
    <w:p w:rsidR="007324CE" w:rsidRDefault="007324CE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75E76"/>
    <w:rsid w:val="00084A59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2735"/>
    <w:rsid w:val="0011499B"/>
    <w:rsid w:val="0012603E"/>
    <w:rsid w:val="0013278A"/>
    <w:rsid w:val="00134E56"/>
    <w:rsid w:val="0014239E"/>
    <w:rsid w:val="00145EB8"/>
    <w:rsid w:val="00146762"/>
    <w:rsid w:val="001471B2"/>
    <w:rsid w:val="00147F28"/>
    <w:rsid w:val="00152E7C"/>
    <w:rsid w:val="00183E01"/>
    <w:rsid w:val="00185651"/>
    <w:rsid w:val="00186963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E007C"/>
    <w:rsid w:val="002E50D7"/>
    <w:rsid w:val="002E762A"/>
    <w:rsid w:val="0030201E"/>
    <w:rsid w:val="00321589"/>
    <w:rsid w:val="00323CF6"/>
    <w:rsid w:val="00325412"/>
    <w:rsid w:val="00331107"/>
    <w:rsid w:val="00331665"/>
    <w:rsid w:val="00333E4C"/>
    <w:rsid w:val="003433CE"/>
    <w:rsid w:val="003439D5"/>
    <w:rsid w:val="00344A06"/>
    <w:rsid w:val="00355FB6"/>
    <w:rsid w:val="00372847"/>
    <w:rsid w:val="003821B9"/>
    <w:rsid w:val="00391FBA"/>
    <w:rsid w:val="003A1073"/>
    <w:rsid w:val="003A3E0D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47571"/>
    <w:rsid w:val="00450F07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35D74"/>
    <w:rsid w:val="00540FA7"/>
    <w:rsid w:val="00570DEF"/>
    <w:rsid w:val="005742B3"/>
    <w:rsid w:val="00585B0C"/>
    <w:rsid w:val="0058742B"/>
    <w:rsid w:val="005A5BD0"/>
    <w:rsid w:val="005B7333"/>
    <w:rsid w:val="005C139E"/>
    <w:rsid w:val="005C13E0"/>
    <w:rsid w:val="005D4FC3"/>
    <w:rsid w:val="005E1BC9"/>
    <w:rsid w:val="005F11C6"/>
    <w:rsid w:val="005F7899"/>
    <w:rsid w:val="006006A4"/>
    <w:rsid w:val="0060294B"/>
    <w:rsid w:val="00605BD1"/>
    <w:rsid w:val="00606435"/>
    <w:rsid w:val="006123C2"/>
    <w:rsid w:val="00614CC4"/>
    <w:rsid w:val="00626950"/>
    <w:rsid w:val="00630869"/>
    <w:rsid w:val="0063131C"/>
    <w:rsid w:val="00634449"/>
    <w:rsid w:val="0064312B"/>
    <w:rsid w:val="00646087"/>
    <w:rsid w:val="00653F05"/>
    <w:rsid w:val="00686108"/>
    <w:rsid w:val="00693657"/>
    <w:rsid w:val="006A01D0"/>
    <w:rsid w:val="006A3C0C"/>
    <w:rsid w:val="006A5CFD"/>
    <w:rsid w:val="006A6BCC"/>
    <w:rsid w:val="006B16CD"/>
    <w:rsid w:val="006C0903"/>
    <w:rsid w:val="006C78FD"/>
    <w:rsid w:val="006D015C"/>
    <w:rsid w:val="006D5AE6"/>
    <w:rsid w:val="006D6344"/>
    <w:rsid w:val="006D6641"/>
    <w:rsid w:val="006D7018"/>
    <w:rsid w:val="006E3929"/>
    <w:rsid w:val="006E695A"/>
    <w:rsid w:val="00700C48"/>
    <w:rsid w:val="0070680B"/>
    <w:rsid w:val="00710176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A3410"/>
    <w:rsid w:val="007A4A0F"/>
    <w:rsid w:val="007A7646"/>
    <w:rsid w:val="007B199E"/>
    <w:rsid w:val="007C4ED8"/>
    <w:rsid w:val="007C5DCB"/>
    <w:rsid w:val="007C6B9C"/>
    <w:rsid w:val="007F4774"/>
    <w:rsid w:val="00804B99"/>
    <w:rsid w:val="00813B3D"/>
    <w:rsid w:val="00830DFD"/>
    <w:rsid w:val="008350E2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B690A"/>
    <w:rsid w:val="008C0615"/>
    <w:rsid w:val="008C285E"/>
    <w:rsid w:val="008C53CE"/>
    <w:rsid w:val="008C7458"/>
    <w:rsid w:val="008E1DB1"/>
    <w:rsid w:val="008F6180"/>
    <w:rsid w:val="00902FD6"/>
    <w:rsid w:val="00905020"/>
    <w:rsid w:val="009051CE"/>
    <w:rsid w:val="0091044D"/>
    <w:rsid w:val="00914069"/>
    <w:rsid w:val="009230D4"/>
    <w:rsid w:val="009241DA"/>
    <w:rsid w:val="00935973"/>
    <w:rsid w:val="00936971"/>
    <w:rsid w:val="009371D6"/>
    <w:rsid w:val="009469CA"/>
    <w:rsid w:val="00947073"/>
    <w:rsid w:val="00975A9F"/>
    <w:rsid w:val="00984D9F"/>
    <w:rsid w:val="00984DBD"/>
    <w:rsid w:val="009A31C6"/>
    <w:rsid w:val="009A4922"/>
    <w:rsid w:val="009B44F2"/>
    <w:rsid w:val="009B7636"/>
    <w:rsid w:val="009C29FF"/>
    <w:rsid w:val="009C5BB8"/>
    <w:rsid w:val="009F4E57"/>
    <w:rsid w:val="00A01876"/>
    <w:rsid w:val="00A03114"/>
    <w:rsid w:val="00A06477"/>
    <w:rsid w:val="00A13679"/>
    <w:rsid w:val="00A15E10"/>
    <w:rsid w:val="00A2783E"/>
    <w:rsid w:val="00A44DF6"/>
    <w:rsid w:val="00A5637A"/>
    <w:rsid w:val="00A5786A"/>
    <w:rsid w:val="00A659BC"/>
    <w:rsid w:val="00A756CE"/>
    <w:rsid w:val="00A8635B"/>
    <w:rsid w:val="00A90350"/>
    <w:rsid w:val="00A955EA"/>
    <w:rsid w:val="00A97658"/>
    <w:rsid w:val="00A97C77"/>
    <w:rsid w:val="00B073D8"/>
    <w:rsid w:val="00B215A9"/>
    <w:rsid w:val="00B23F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E768A"/>
    <w:rsid w:val="00BE7EFF"/>
    <w:rsid w:val="00C001EA"/>
    <w:rsid w:val="00C03FAE"/>
    <w:rsid w:val="00C12656"/>
    <w:rsid w:val="00C128BF"/>
    <w:rsid w:val="00C13F84"/>
    <w:rsid w:val="00C14EF9"/>
    <w:rsid w:val="00C15D42"/>
    <w:rsid w:val="00C266B8"/>
    <w:rsid w:val="00C316FC"/>
    <w:rsid w:val="00C31EF5"/>
    <w:rsid w:val="00C45F28"/>
    <w:rsid w:val="00C51DDF"/>
    <w:rsid w:val="00C64A57"/>
    <w:rsid w:val="00C77EB0"/>
    <w:rsid w:val="00C8383F"/>
    <w:rsid w:val="00C839AE"/>
    <w:rsid w:val="00C86A16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034D1"/>
    <w:rsid w:val="00D07353"/>
    <w:rsid w:val="00D10459"/>
    <w:rsid w:val="00D32504"/>
    <w:rsid w:val="00D355AF"/>
    <w:rsid w:val="00D473C7"/>
    <w:rsid w:val="00D47600"/>
    <w:rsid w:val="00D6224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DF4F64"/>
    <w:rsid w:val="00E004A7"/>
    <w:rsid w:val="00E16D1A"/>
    <w:rsid w:val="00E17BB7"/>
    <w:rsid w:val="00E27D7E"/>
    <w:rsid w:val="00E3544C"/>
    <w:rsid w:val="00E377CD"/>
    <w:rsid w:val="00E444B8"/>
    <w:rsid w:val="00E46D5A"/>
    <w:rsid w:val="00E46E7A"/>
    <w:rsid w:val="00E47EA1"/>
    <w:rsid w:val="00E52C87"/>
    <w:rsid w:val="00E53365"/>
    <w:rsid w:val="00E81BA8"/>
    <w:rsid w:val="00E82DD8"/>
    <w:rsid w:val="00E84C8D"/>
    <w:rsid w:val="00E87110"/>
    <w:rsid w:val="00EA25DA"/>
    <w:rsid w:val="00EA64D6"/>
    <w:rsid w:val="00EC404B"/>
    <w:rsid w:val="00ED572D"/>
    <w:rsid w:val="00EE7951"/>
    <w:rsid w:val="00EF571F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A798D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CE7B-9D00-4207-821E-C13D8A19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2022-06-27T17:58:00Z</cp:lastPrinted>
  <dcterms:created xsi:type="dcterms:W3CDTF">2022-06-22T16:44:00Z</dcterms:created>
  <dcterms:modified xsi:type="dcterms:W3CDTF">2022-06-27T17:58:00Z</dcterms:modified>
</cp:coreProperties>
</file>