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3D0" w:rsidRPr="00E92B66" w:rsidRDefault="001F63D0" w:rsidP="001F63D0">
      <w:pPr>
        <w:tabs>
          <w:tab w:val="left" w:pos="2385"/>
        </w:tabs>
        <w:rPr>
          <w:sz w:val="28"/>
        </w:rPr>
      </w:pPr>
      <w:r w:rsidRPr="00893321">
        <w:tab/>
      </w:r>
    </w:p>
    <w:p w:rsidR="00F63D86" w:rsidRPr="00E92B66" w:rsidRDefault="00F63D86" w:rsidP="00F63D86">
      <w:pPr>
        <w:jc w:val="center"/>
        <w:rPr>
          <w:b/>
        </w:rPr>
      </w:pPr>
      <w:r w:rsidRPr="00E92B66">
        <w:rPr>
          <w:b/>
          <w:sz w:val="28"/>
        </w:rPr>
        <w:t>LEI ORDINÁRIA Nº 1.387/2013</w:t>
      </w:r>
    </w:p>
    <w:p w:rsidR="00F63D86" w:rsidRPr="00E92B66" w:rsidRDefault="00F63D86" w:rsidP="00F63D86">
      <w:pPr>
        <w:pStyle w:val="Recuodecorpodetexto"/>
        <w:ind w:left="3504"/>
        <w:rPr>
          <w:sz w:val="24"/>
          <w:szCs w:val="24"/>
        </w:rPr>
      </w:pPr>
      <w:r w:rsidRPr="00E92B66">
        <w:rPr>
          <w:sz w:val="24"/>
          <w:szCs w:val="24"/>
        </w:rPr>
        <w:t xml:space="preserve"> </w:t>
      </w:r>
    </w:p>
    <w:p w:rsidR="001F63D0" w:rsidRPr="00E92B66" w:rsidRDefault="001F63D0" w:rsidP="00F63D86">
      <w:pPr>
        <w:pStyle w:val="Recuodecorpodetexto"/>
        <w:ind w:left="3504"/>
        <w:rPr>
          <w:sz w:val="24"/>
          <w:szCs w:val="24"/>
        </w:rPr>
      </w:pPr>
      <w:r w:rsidRPr="00E92B66">
        <w:rPr>
          <w:sz w:val="24"/>
          <w:szCs w:val="24"/>
        </w:rPr>
        <w:t xml:space="preserve">“Dá nova redação ao parágrafo segundo do artigo 134 da lei 568/83 e acrescenta o § 4º ao referido dispositivo e </w:t>
      </w:r>
      <w:proofErr w:type="gramStart"/>
      <w:r w:rsidRPr="00E92B66">
        <w:rPr>
          <w:sz w:val="24"/>
          <w:szCs w:val="24"/>
        </w:rPr>
        <w:t>dá</w:t>
      </w:r>
      <w:proofErr w:type="gramEnd"/>
      <w:r w:rsidRPr="00E92B66">
        <w:rPr>
          <w:sz w:val="24"/>
          <w:szCs w:val="24"/>
        </w:rPr>
        <w:t xml:space="preserve"> outras providencias”</w:t>
      </w:r>
    </w:p>
    <w:p w:rsidR="001F63D0" w:rsidRPr="00E92B66" w:rsidRDefault="001F63D0" w:rsidP="001F63D0"/>
    <w:p w:rsidR="001F63D0" w:rsidRPr="00E92B66" w:rsidRDefault="001F63D0" w:rsidP="001F63D0">
      <w:pPr>
        <w:jc w:val="both"/>
      </w:pPr>
    </w:p>
    <w:p w:rsidR="001F63D0" w:rsidRPr="00E92B66" w:rsidRDefault="001F63D0" w:rsidP="00E92B66">
      <w:pPr>
        <w:ind w:left="3544"/>
        <w:jc w:val="both"/>
      </w:pPr>
      <w:r w:rsidRPr="00E92B66">
        <w:t>O Povo do Município de Lajinha, Estado de Minas, por seus representantes na Câmara Municipal, aprovou a seguinte Lei:</w:t>
      </w:r>
    </w:p>
    <w:p w:rsidR="001F63D0" w:rsidRPr="00E92B66" w:rsidRDefault="001F63D0" w:rsidP="001F63D0">
      <w:pPr>
        <w:jc w:val="both"/>
      </w:pPr>
    </w:p>
    <w:p w:rsidR="001F63D0" w:rsidRPr="00E92B66" w:rsidRDefault="001F63D0" w:rsidP="001F63D0">
      <w:pPr>
        <w:jc w:val="both"/>
      </w:pPr>
      <w:r w:rsidRPr="00E92B66">
        <w:t xml:space="preserve">Art. 1º - Acrescenta § 4º e dá nova redação ao parágrafo segundo do artigo 134 da Lei 568/83.  </w:t>
      </w:r>
    </w:p>
    <w:p w:rsidR="001F63D0" w:rsidRPr="00E92B66" w:rsidRDefault="001F63D0" w:rsidP="001F63D0">
      <w:pPr>
        <w:jc w:val="both"/>
      </w:pPr>
    </w:p>
    <w:p w:rsidR="001F63D0" w:rsidRPr="00E92B66" w:rsidRDefault="001F63D0" w:rsidP="001F63D0">
      <w:pPr>
        <w:ind w:left="708"/>
        <w:jc w:val="both"/>
      </w:pPr>
      <w:r w:rsidRPr="00E92B66">
        <w:t xml:space="preserve">§ 2º - A licença de que trata o “caput” deste artigo será concedida com remuneração integral até </w:t>
      </w:r>
      <w:proofErr w:type="gramStart"/>
      <w:r w:rsidRPr="00E92B66">
        <w:t>15 (quinze) dias, prorrogável</w:t>
      </w:r>
      <w:proofErr w:type="gramEnd"/>
      <w:r w:rsidRPr="00E92B66">
        <w:t xml:space="preserve"> por igual período quando houver comprovada necessidade pela Perícia Médica e o Serviço de Assistência Social do Município.</w:t>
      </w:r>
    </w:p>
    <w:p w:rsidR="001F63D0" w:rsidRPr="00E92B66" w:rsidRDefault="001F63D0" w:rsidP="001F63D0">
      <w:pPr>
        <w:ind w:left="708"/>
        <w:jc w:val="both"/>
      </w:pPr>
    </w:p>
    <w:p w:rsidR="001F63D0" w:rsidRPr="00E92B66" w:rsidRDefault="001F63D0" w:rsidP="001F63D0">
      <w:pPr>
        <w:ind w:left="708"/>
        <w:jc w:val="both"/>
      </w:pPr>
      <w:r w:rsidRPr="00E92B66">
        <w:t>§ 3º - Inalterado</w:t>
      </w:r>
    </w:p>
    <w:p w:rsidR="001F63D0" w:rsidRPr="00E92B66" w:rsidRDefault="001F63D0" w:rsidP="001F63D0">
      <w:pPr>
        <w:ind w:left="708"/>
        <w:jc w:val="both"/>
      </w:pPr>
    </w:p>
    <w:p w:rsidR="001F63D0" w:rsidRPr="00E92B66" w:rsidRDefault="001F63D0" w:rsidP="00850651">
      <w:pPr>
        <w:ind w:left="708"/>
        <w:jc w:val="both"/>
      </w:pPr>
      <w:r w:rsidRPr="00E92B66">
        <w:t xml:space="preserve">§ 4º - A licença de que trata o parágrafo segundo deste artigo somente </w:t>
      </w:r>
      <w:r w:rsidR="00240A2D" w:rsidRPr="00E92B66">
        <w:t xml:space="preserve">poderá ser novamente concedida após o prazo de 365 dias contados da concessão anterior. </w:t>
      </w:r>
    </w:p>
    <w:p w:rsidR="001F63D0" w:rsidRPr="00E92B66" w:rsidRDefault="001F63D0" w:rsidP="001F63D0">
      <w:pPr>
        <w:pStyle w:val="Ttulo"/>
        <w:jc w:val="both"/>
        <w:rPr>
          <w:rFonts w:ascii="Book Antiqua" w:hAnsi="Book Antiqua"/>
          <w:bCs/>
          <w:i/>
          <w:sz w:val="24"/>
        </w:rPr>
      </w:pPr>
    </w:p>
    <w:p w:rsidR="001F63D0" w:rsidRPr="00E92B66" w:rsidRDefault="001F63D0" w:rsidP="001F63D0">
      <w:pPr>
        <w:jc w:val="both"/>
      </w:pPr>
      <w:r w:rsidRPr="00E92B66">
        <w:t>Art. 2° - Esta lei entra em vigor na data de sua publicação, retroagindo seus efeitos a 1° de agosto de 2013.</w:t>
      </w:r>
    </w:p>
    <w:p w:rsidR="001F63D0" w:rsidRPr="00E92B66" w:rsidRDefault="001F63D0" w:rsidP="001F63D0">
      <w:pPr>
        <w:jc w:val="both"/>
      </w:pPr>
    </w:p>
    <w:p w:rsidR="001F63D0" w:rsidRPr="00E92B66" w:rsidRDefault="001F63D0" w:rsidP="001F63D0">
      <w:pPr>
        <w:jc w:val="both"/>
      </w:pPr>
      <w:r w:rsidRPr="00E92B66">
        <w:t>Art. 3° - Revogam-se as disposições em contrário.</w:t>
      </w:r>
    </w:p>
    <w:p w:rsidR="001F63D0" w:rsidRPr="00E92B66" w:rsidRDefault="001F63D0" w:rsidP="001F63D0">
      <w:pPr>
        <w:jc w:val="both"/>
      </w:pPr>
    </w:p>
    <w:p w:rsidR="001F63D0" w:rsidRPr="00E92B66" w:rsidRDefault="001F63D0" w:rsidP="001F63D0">
      <w:pPr>
        <w:jc w:val="both"/>
      </w:pPr>
    </w:p>
    <w:p w:rsidR="001F63D0" w:rsidRPr="00E92B66" w:rsidRDefault="001F63D0" w:rsidP="001F63D0"/>
    <w:p w:rsidR="00FF15BC" w:rsidRPr="00E92B66" w:rsidRDefault="00FF15BC" w:rsidP="00FF15BC">
      <w:pPr>
        <w:jc w:val="both"/>
      </w:pPr>
      <w:r w:rsidRPr="00E92B66">
        <w:t>GABINETE DA PRESIDÊNCIA DA CÂMARA MUNICIPAL DE LAJINHA, ESTADO DE MINAS GERAIS, AOS DOIS DIAS DO MÊS DE OUTUBRO DO ANO DOIS MIL E TREZE. (02/10/2013)</w:t>
      </w:r>
    </w:p>
    <w:p w:rsidR="00FF15BC" w:rsidRPr="00E92B66" w:rsidRDefault="00FF15BC" w:rsidP="00FF15BC">
      <w:pPr>
        <w:ind w:left="705"/>
        <w:jc w:val="both"/>
      </w:pPr>
    </w:p>
    <w:p w:rsidR="00FF15BC" w:rsidRPr="00E92B66" w:rsidRDefault="00FF15BC" w:rsidP="00FF15BC">
      <w:pPr>
        <w:jc w:val="both"/>
      </w:pPr>
    </w:p>
    <w:p w:rsidR="00FF15BC" w:rsidRPr="00E92B66" w:rsidRDefault="00FF15BC" w:rsidP="00FF15BC">
      <w:pPr>
        <w:ind w:left="705"/>
        <w:jc w:val="both"/>
      </w:pPr>
    </w:p>
    <w:p w:rsidR="00FF15BC" w:rsidRPr="00E92B66" w:rsidRDefault="00FF15BC" w:rsidP="00F63D86">
      <w:pPr>
        <w:ind w:left="705"/>
        <w:jc w:val="center"/>
        <w:rPr>
          <w:b/>
          <w:i/>
        </w:rPr>
      </w:pPr>
      <w:r w:rsidRPr="00E92B66">
        <w:rPr>
          <w:b/>
          <w:i/>
        </w:rPr>
        <w:t>Ver. RENATO RODRIGUES DE SOUZA</w:t>
      </w:r>
    </w:p>
    <w:p w:rsidR="00FF15BC" w:rsidRPr="00E92B66" w:rsidRDefault="00FF15BC" w:rsidP="00F63D86">
      <w:pPr>
        <w:pStyle w:val="Corpodetexto3"/>
        <w:jc w:val="center"/>
        <w:rPr>
          <w:b/>
          <w:i/>
          <w:sz w:val="24"/>
          <w:szCs w:val="24"/>
        </w:rPr>
      </w:pPr>
      <w:r w:rsidRPr="00E92B66">
        <w:rPr>
          <w:b/>
          <w:i/>
          <w:sz w:val="24"/>
          <w:szCs w:val="24"/>
        </w:rPr>
        <w:t>Presidente da Câmara</w:t>
      </w:r>
    </w:p>
    <w:p w:rsidR="001F63D0" w:rsidRPr="00E92B66" w:rsidRDefault="001F63D0" w:rsidP="001F63D0"/>
    <w:p w:rsidR="00F63D86" w:rsidRPr="00E92B66" w:rsidRDefault="00F63D86" w:rsidP="00F63D86">
      <w:r w:rsidRPr="00E92B66">
        <w:t xml:space="preserve">Sancionada pelo </w:t>
      </w:r>
      <w:proofErr w:type="gramStart"/>
      <w:r w:rsidRPr="00E92B66">
        <w:t>Sr.</w:t>
      </w:r>
      <w:proofErr w:type="gramEnd"/>
      <w:r w:rsidRPr="00E92B66">
        <w:t xml:space="preserve"> Prefeito Municipal em 08/10/2013, conforme cópia arquivada em pasta própria.</w:t>
      </w:r>
    </w:p>
    <w:p w:rsidR="00F63D86" w:rsidRPr="00E92B66" w:rsidRDefault="00F63D86" w:rsidP="00F63D86"/>
    <w:p w:rsidR="00F63D86" w:rsidRPr="00E92B66" w:rsidRDefault="00F63D86" w:rsidP="00F63D86">
      <w:r w:rsidRPr="00E92B66">
        <w:t>Lúcia Maria Miguel Morais</w:t>
      </w:r>
    </w:p>
    <w:p w:rsidR="00F63D86" w:rsidRPr="00E92B66" w:rsidRDefault="00F63D86" w:rsidP="00F63D86">
      <w:r w:rsidRPr="00E92B66">
        <w:t>At. Legislativo</w:t>
      </w:r>
    </w:p>
    <w:p w:rsidR="001F63D0" w:rsidRDefault="001F63D0" w:rsidP="001F63D0">
      <w:pPr>
        <w:jc w:val="center"/>
      </w:pPr>
    </w:p>
    <w:sectPr w:rsidR="001F63D0" w:rsidSect="009F61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1F63D0"/>
    <w:rsid w:val="001F63D0"/>
    <w:rsid w:val="00240A2D"/>
    <w:rsid w:val="00403E4A"/>
    <w:rsid w:val="007A271B"/>
    <w:rsid w:val="00850651"/>
    <w:rsid w:val="00962CF6"/>
    <w:rsid w:val="009F61AE"/>
    <w:rsid w:val="00A35CF4"/>
    <w:rsid w:val="00B879BD"/>
    <w:rsid w:val="00BF73C3"/>
    <w:rsid w:val="00E92B66"/>
    <w:rsid w:val="00F63D86"/>
    <w:rsid w:val="00FF15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F63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63D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1F63D0"/>
    <w:pPr>
      <w:ind w:left="2160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1F63D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uiPriority w:val="99"/>
    <w:qFormat/>
    <w:rsid w:val="001F63D0"/>
    <w:pPr>
      <w:jc w:val="center"/>
    </w:pPr>
    <w:rPr>
      <w:sz w:val="32"/>
    </w:rPr>
  </w:style>
  <w:style w:type="character" w:customStyle="1" w:styleId="TtuloChar">
    <w:name w:val="Título Char"/>
    <w:basedOn w:val="Fontepargpadro"/>
    <w:link w:val="Ttulo"/>
    <w:uiPriority w:val="99"/>
    <w:rsid w:val="001F63D0"/>
    <w:rPr>
      <w:rFonts w:ascii="Times New Roman" w:eastAsia="Times New Roman" w:hAnsi="Times New Roman" w:cs="Times New Roman"/>
      <w:sz w:val="32"/>
      <w:szCs w:val="24"/>
      <w:lang w:eastAsia="pt-BR"/>
    </w:rPr>
  </w:style>
  <w:style w:type="paragraph" w:styleId="SemEspaamento">
    <w:name w:val="No Spacing"/>
    <w:uiPriority w:val="1"/>
    <w:qFormat/>
    <w:rsid w:val="001F6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FF15BC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F15BC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207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Leis</cp:lastModifiedBy>
  <cp:revision>5</cp:revision>
  <dcterms:created xsi:type="dcterms:W3CDTF">2013-10-04T14:04:00Z</dcterms:created>
  <dcterms:modified xsi:type="dcterms:W3CDTF">2014-09-15T13:45:00Z</dcterms:modified>
</cp:coreProperties>
</file>