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:rsidR="002C4E53" w:rsidRDefault="002C4E53" w:rsidP="002C4E53">
      <w:pPr>
        <w:pStyle w:val="Ttulo2"/>
        <w:ind w:left="2400" w:right="71"/>
        <w:rPr>
          <w:rFonts w:ascii="Times New Roman" w:hAnsi="Times New Roman"/>
          <w:b/>
          <w:sz w:val="24"/>
          <w:szCs w:val="24"/>
        </w:rPr>
      </w:pPr>
    </w:p>
    <w:p w:rsidR="002C4E53" w:rsidRPr="002C4E53" w:rsidRDefault="002C4E53" w:rsidP="002C4E53">
      <w:pPr>
        <w:pStyle w:val="Ttulo2"/>
        <w:ind w:left="2400" w:right="71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2C4E53">
        <w:rPr>
          <w:rFonts w:ascii="Times New Roman" w:hAnsi="Times New Roman"/>
          <w:b/>
          <w:color w:val="auto"/>
          <w:sz w:val="24"/>
          <w:szCs w:val="24"/>
        </w:rPr>
        <w:t xml:space="preserve">PORTARIA Nº </w:t>
      </w:r>
      <w:r w:rsidR="00C70C0A" w:rsidRPr="00C70C0A">
        <w:rPr>
          <w:rFonts w:ascii="Times New Roman" w:hAnsi="Times New Roman"/>
          <w:b/>
          <w:color w:val="auto"/>
          <w:sz w:val="24"/>
          <w:szCs w:val="24"/>
        </w:rPr>
        <w:t>11</w:t>
      </w:r>
      <w:r w:rsidRPr="00C70C0A">
        <w:rPr>
          <w:rFonts w:ascii="Times New Roman" w:hAnsi="Times New Roman"/>
          <w:b/>
          <w:color w:val="auto"/>
          <w:sz w:val="24"/>
          <w:szCs w:val="24"/>
        </w:rPr>
        <w:t>/2021</w:t>
      </w:r>
    </w:p>
    <w:p w:rsidR="002C4E53" w:rsidRPr="002C4E53" w:rsidRDefault="002C4E53" w:rsidP="002C4E53">
      <w:pPr>
        <w:rPr>
          <w:rFonts w:ascii="Times New Roman" w:hAnsi="Times New Roman"/>
          <w:sz w:val="24"/>
          <w:szCs w:val="24"/>
        </w:rPr>
      </w:pPr>
    </w:p>
    <w:p w:rsidR="002C4E53" w:rsidRDefault="002C4E53" w:rsidP="0008312A">
      <w:pPr>
        <w:pStyle w:val="Recuodecorpodetexto2"/>
        <w:spacing w:before="120" w:line="360" w:lineRule="auto"/>
        <w:ind w:left="2400" w:right="71"/>
        <w:rPr>
          <w:b/>
        </w:rPr>
      </w:pPr>
      <w:r>
        <w:rPr>
          <w:b/>
          <w:i/>
          <w:iCs/>
        </w:rPr>
        <w:t>NOMEIA SERVIDOR EM CARGO COMISSIONADO DO PODER LEGISLATIVO E DÁ OUTRAS PROVIDÊNCIAS.</w:t>
      </w:r>
    </w:p>
    <w:p w:rsidR="002C4E53" w:rsidRDefault="002C4E53" w:rsidP="0008312A">
      <w:pPr>
        <w:pStyle w:val="Recuodecorpodetexto2"/>
        <w:spacing w:before="120" w:line="360" w:lineRule="auto"/>
        <w:rPr>
          <w:i/>
          <w:iCs/>
        </w:rPr>
      </w:pPr>
      <w:r>
        <w:rPr>
          <w:i/>
          <w:iCs/>
        </w:rPr>
        <w:tab/>
      </w:r>
    </w:p>
    <w:p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A Presidente da Câmara de Vereadores de Anchieta, do Estado de Santa Catarina, usando a competência que lhe confere a Lei Orgânica Municipal, promulgada em 05 de abril de 1990 e o Regimento Interno:</w:t>
      </w:r>
    </w:p>
    <w:p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</w:p>
    <w:p w:rsidR="004710EF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RESOLVE:</w:t>
      </w:r>
    </w:p>
    <w:p w:rsidR="004710EF" w:rsidRDefault="002C4E53" w:rsidP="0008312A">
      <w:pPr>
        <w:pStyle w:val="Recuodecorpodetexto2"/>
        <w:spacing w:before="120" w:line="360" w:lineRule="auto"/>
        <w:ind w:left="284" w:firstLine="2342"/>
        <w:jc w:val="both"/>
        <w:rPr>
          <w:i/>
          <w:iCs/>
        </w:rPr>
      </w:pPr>
      <w:r>
        <w:rPr>
          <w:i/>
          <w:iCs/>
        </w:rPr>
        <w:t>Art. 1º</w:t>
      </w:r>
      <w:r w:rsidR="004710EF">
        <w:rPr>
          <w:i/>
          <w:iCs/>
        </w:rPr>
        <w:t>.</w:t>
      </w:r>
      <w:r>
        <w:rPr>
          <w:i/>
          <w:iCs/>
        </w:rPr>
        <w:t xml:space="preserve"> Fica nomeado M</w:t>
      </w:r>
      <w:r>
        <w:rPr>
          <w:b/>
          <w:i/>
          <w:iCs/>
        </w:rPr>
        <w:t>ATEUS PEDRETTI DELAI</w:t>
      </w:r>
      <w:r>
        <w:rPr>
          <w:i/>
          <w:iCs/>
        </w:rPr>
        <w:t>, brasileiro, solteiro, maior, portadora da carteira de identidade RG 6</w:t>
      </w:r>
      <w:r w:rsidR="00C70C0A">
        <w:rPr>
          <w:i/>
          <w:iCs/>
        </w:rPr>
        <w:t>.</w:t>
      </w:r>
      <w:r>
        <w:rPr>
          <w:i/>
          <w:iCs/>
        </w:rPr>
        <w:t xml:space="preserve">016.792 - SSP/SC inscrita no CPF sob nº 1084.287.749-27 para ocupar o cargo de provimento em comissão de </w:t>
      </w:r>
      <w:r w:rsidR="008B008D" w:rsidRPr="003319CE">
        <w:rPr>
          <w:b/>
          <w:i/>
          <w:iCs/>
        </w:rPr>
        <w:t>Diretor Geral</w:t>
      </w:r>
      <w:r w:rsidRPr="003319CE">
        <w:rPr>
          <w:b/>
          <w:i/>
          <w:iCs/>
        </w:rPr>
        <w:t xml:space="preserve">, </w:t>
      </w:r>
      <w:r>
        <w:rPr>
          <w:i/>
          <w:iCs/>
        </w:rPr>
        <w:t>de acordo com a Lei Complementar 065/2017, de 20 de dezembro de 2017.</w:t>
      </w:r>
    </w:p>
    <w:p w:rsidR="004710EF" w:rsidRDefault="002C4E53" w:rsidP="0008312A">
      <w:pPr>
        <w:pStyle w:val="Recuodecorpodetexto2"/>
        <w:spacing w:before="120" w:line="360" w:lineRule="auto"/>
        <w:ind w:left="284" w:firstLine="2342"/>
        <w:rPr>
          <w:color w:val="000000"/>
        </w:rPr>
      </w:pPr>
      <w:r>
        <w:rPr>
          <w:color w:val="000000"/>
        </w:rPr>
        <w:t>Art. 2º</w:t>
      </w:r>
      <w:r w:rsidR="004710EF">
        <w:rPr>
          <w:color w:val="000000"/>
        </w:rPr>
        <w:t xml:space="preserve">. </w:t>
      </w:r>
      <w:r>
        <w:rPr>
          <w:color w:val="000000"/>
        </w:rPr>
        <w:t>As despesas decorrentes da execução desse ato correrão a conta dos respectivos créditos orçamentários.</w:t>
      </w:r>
      <w:bookmarkStart w:id="0" w:name="_GoBack"/>
      <w:bookmarkEnd w:id="0"/>
    </w:p>
    <w:p w:rsidR="004710EF" w:rsidRDefault="002C4E53" w:rsidP="0008312A">
      <w:pPr>
        <w:pStyle w:val="Recuodecorpodetexto2"/>
        <w:spacing w:before="120" w:line="360" w:lineRule="auto"/>
        <w:ind w:left="284" w:firstLine="2342"/>
        <w:rPr>
          <w:iCs/>
        </w:rPr>
      </w:pPr>
      <w:r>
        <w:rPr>
          <w:iCs/>
        </w:rPr>
        <w:t>Art. 3º</w:t>
      </w:r>
      <w:r w:rsidR="004710EF">
        <w:rPr>
          <w:iCs/>
        </w:rPr>
        <w:t>.</w:t>
      </w:r>
      <w:r>
        <w:rPr>
          <w:iCs/>
        </w:rPr>
        <w:t xml:space="preserve"> Esta Portaria entre em vigor na data de sua publicação.</w:t>
      </w:r>
    </w:p>
    <w:p w:rsidR="004710EF" w:rsidRDefault="004710EF" w:rsidP="0008312A">
      <w:pPr>
        <w:pStyle w:val="Recuodecorpodetexto2"/>
        <w:spacing w:before="120" w:line="360" w:lineRule="auto"/>
        <w:ind w:left="284" w:firstLine="2342"/>
        <w:rPr>
          <w:color w:val="000000"/>
        </w:rPr>
      </w:pPr>
      <w:r>
        <w:rPr>
          <w:iCs/>
        </w:rPr>
        <w:t>Art. 4º. Fica revogada a Portaria nº 01 de 1º de Janeiro de 2021.</w:t>
      </w:r>
    </w:p>
    <w:p w:rsidR="002C4E53" w:rsidRDefault="002C4E53" w:rsidP="0008312A">
      <w:pPr>
        <w:pStyle w:val="Recuodecorpodetexto2"/>
        <w:spacing w:before="120" w:line="360" w:lineRule="auto"/>
        <w:ind w:firstLine="2340"/>
        <w:rPr>
          <w:i/>
          <w:iCs/>
        </w:rPr>
      </w:pPr>
      <w:r>
        <w:rPr>
          <w:i/>
          <w:iCs/>
        </w:rPr>
        <w:t>Publique-</w:t>
      </w:r>
      <w:r>
        <w:rPr>
          <w:i/>
          <w:iCs/>
        </w:rPr>
        <w:softHyphen/>
        <w:t>se, Registre-</w:t>
      </w:r>
      <w:r>
        <w:rPr>
          <w:i/>
          <w:iCs/>
        </w:rPr>
        <w:softHyphen/>
        <w:t>se, Cumpra</w:t>
      </w:r>
      <w:r>
        <w:rPr>
          <w:i/>
          <w:iCs/>
        </w:rPr>
        <w:softHyphen/>
        <w:t>-se.</w:t>
      </w:r>
    </w:p>
    <w:p w:rsidR="0008312A" w:rsidRDefault="0008312A" w:rsidP="0008312A">
      <w:pPr>
        <w:widowControl w:val="0"/>
        <w:ind w:firstLine="234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Anchieta (SC), em 09 de dezembro </w:t>
      </w:r>
      <w:r w:rsidR="002C4E53">
        <w:rPr>
          <w:rFonts w:ascii="Times New Roman" w:hAnsi="Times New Roman"/>
          <w:sz w:val="24"/>
          <w:szCs w:val="24"/>
        </w:rPr>
        <w:t>de 2021.</w:t>
      </w:r>
    </w:p>
    <w:p w:rsidR="0008312A" w:rsidRDefault="0008312A" w:rsidP="0008312A">
      <w:pPr>
        <w:widowControl w:val="0"/>
        <w:ind w:firstLine="2340"/>
        <w:rPr>
          <w:rFonts w:ascii="Times New Roman" w:hAnsi="Times New Roman"/>
          <w:sz w:val="24"/>
          <w:szCs w:val="24"/>
        </w:rPr>
      </w:pPr>
    </w:p>
    <w:p w:rsidR="002C4E53" w:rsidRDefault="002C4E53" w:rsidP="0008312A">
      <w:pPr>
        <w:widowControl w:val="0"/>
        <w:ind w:firstLine="2340"/>
        <w:rPr>
          <w:rFonts w:ascii="Times New Roman" w:hAnsi="Times New Roman"/>
          <w:b/>
          <w:sz w:val="24"/>
          <w:szCs w:val="24"/>
          <w:lang w:eastAsia="pt-BR"/>
        </w:rPr>
      </w:pPr>
      <w:r>
        <w:rPr>
          <w:rFonts w:ascii="Times New Roman" w:eastAsia="Calibri" w:hAnsi="Times New Roman"/>
          <w:b/>
          <w:sz w:val="24"/>
          <w:szCs w:val="24"/>
        </w:rPr>
        <w:t>CLAUDETE TERESINHA JUNGES</w:t>
      </w:r>
    </w:p>
    <w:p w:rsidR="002C4E53" w:rsidRDefault="002C4E53" w:rsidP="002C4E5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Câmara de Vereadores</w:t>
      </w:r>
    </w:p>
    <w:p w:rsidR="002C4E53" w:rsidRDefault="002C4E53" w:rsidP="002C4E53">
      <w:pPr>
        <w:rPr>
          <w:rFonts w:ascii="Times New Roman" w:hAnsi="Times New Roman"/>
          <w:sz w:val="24"/>
          <w:szCs w:val="24"/>
          <w:lang w:eastAsia="pt-BR"/>
        </w:rPr>
      </w:pPr>
    </w:p>
    <w:p w:rsidR="002C4E53" w:rsidRDefault="002C4E53" w:rsidP="002C4E5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Certifico que a presente Portaria foi</w:t>
      </w:r>
    </w:p>
    <w:p w:rsidR="002C4E53" w:rsidRDefault="002C4E53" w:rsidP="002C4E5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Publicada na forma da Lei, na data acima.</w:t>
      </w:r>
    </w:p>
    <w:p w:rsidR="002C4E53" w:rsidRPr="0008312A" w:rsidRDefault="002C4E53" w:rsidP="002C4E53">
      <w:pPr>
        <w:spacing w:after="0" w:line="240" w:lineRule="auto"/>
        <w:rPr>
          <w:rFonts w:ascii="Times New Roman" w:hAnsi="Times New Roman"/>
        </w:rPr>
      </w:pPr>
    </w:p>
    <w:p w:rsidR="002C4E53" w:rsidRPr="0008312A" w:rsidRDefault="002C4E53" w:rsidP="002C4E53">
      <w:pPr>
        <w:pStyle w:val="Ttulo2"/>
        <w:widowControl w:val="0"/>
        <w:rPr>
          <w:rFonts w:ascii="Times New Roman" w:hAnsi="Times New Roman"/>
          <w:b/>
          <w:color w:val="auto"/>
          <w:sz w:val="22"/>
          <w:szCs w:val="22"/>
        </w:rPr>
      </w:pPr>
      <w:r w:rsidRPr="0008312A">
        <w:rPr>
          <w:rFonts w:ascii="Times New Roman" w:hAnsi="Times New Roman"/>
          <w:b/>
          <w:color w:val="auto"/>
          <w:sz w:val="22"/>
          <w:szCs w:val="22"/>
        </w:rPr>
        <w:t>Vereadora Ione Teresinha Presotto</w:t>
      </w:r>
    </w:p>
    <w:p w:rsidR="00D91C89" w:rsidRPr="00D91C89" w:rsidRDefault="002C4E53" w:rsidP="0008312A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</w:rPr>
        <w:t>Primeira Secretária</w:t>
      </w:r>
    </w:p>
    <w:sectPr w:rsidR="00D91C89" w:rsidRPr="00D91C89" w:rsidSect="002F0D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A71" w:rsidRDefault="00EC5A71">
      <w:pPr>
        <w:spacing w:after="0" w:line="240" w:lineRule="auto"/>
      </w:pPr>
      <w:r>
        <w:separator/>
      </w:r>
    </w:p>
  </w:endnote>
  <w:endnote w:type="continuationSeparator" w:id="0">
    <w:p w:rsidR="00EC5A71" w:rsidRDefault="00EC5A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A71" w:rsidRDefault="00EC5A71">
      <w:pPr>
        <w:spacing w:after="0" w:line="240" w:lineRule="auto"/>
      </w:pPr>
      <w:r>
        <w:separator/>
      </w:r>
    </w:p>
  </w:footnote>
  <w:footnote w:type="continuationSeparator" w:id="0">
    <w:p w:rsidR="00EC5A71" w:rsidRDefault="00EC5A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EC5A7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EC5A7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296F" w:rsidRDefault="00EC5A71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312A"/>
    <w:rsid w:val="0008762B"/>
    <w:rsid w:val="00094EB1"/>
    <w:rsid w:val="000A6891"/>
    <w:rsid w:val="000B0829"/>
    <w:rsid w:val="000C37AD"/>
    <w:rsid w:val="000D1032"/>
    <w:rsid w:val="000D5C3D"/>
    <w:rsid w:val="000D7059"/>
    <w:rsid w:val="000E73F8"/>
    <w:rsid w:val="000F18F7"/>
    <w:rsid w:val="00125E6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C4E53"/>
    <w:rsid w:val="002F0D78"/>
    <w:rsid w:val="002F2068"/>
    <w:rsid w:val="00303746"/>
    <w:rsid w:val="003212CE"/>
    <w:rsid w:val="003260EB"/>
    <w:rsid w:val="003319CE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55DF6"/>
    <w:rsid w:val="004610C3"/>
    <w:rsid w:val="004710EF"/>
    <w:rsid w:val="004720DF"/>
    <w:rsid w:val="00475822"/>
    <w:rsid w:val="004B5087"/>
    <w:rsid w:val="004E0875"/>
    <w:rsid w:val="004F2A8C"/>
    <w:rsid w:val="00500EBB"/>
    <w:rsid w:val="0053109C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9ED"/>
    <w:rsid w:val="00773FA9"/>
    <w:rsid w:val="007870E8"/>
    <w:rsid w:val="007A0279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008D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09B8"/>
    <w:rsid w:val="009D2888"/>
    <w:rsid w:val="00A07791"/>
    <w:rsid w:val="00A34147"/>
    <w:rsid w:val="00A733DF"/>
    <w:rsid w:val="00A93394"/>
    <w:rsid w:val="00AA61A4"/>
    <w:rsid w:val="00AB4447"/>
    <w:rsid w:val="00AF232B"/>
    <w:rsid w:val="00B31FA6"/>
    <w:rsid w:val="00B32FA5"/>
    <w:rsid w:val="00B70401"/>
    <w:rsid w:val="00B771A3"/>
    <w:rsid w:val="00BE1D6E"/>
    <w:rsid w:val="00BE56FC"/>
    <w:rsid w:val="00BE6116"/>
    <w:rsid w:val="00C13CAA"/>
    <w:rsid w:val="00C22A51"/>
    <w:rsid w:val="00C40523"/>
    <w:rsid w:val="00C41634"/>
    <w:rsid w:val="00C57CA1"/>
    <w:rsid w:val="00C70C0A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450A5"/>
    <w:rsid w:val="00D578E4"/>
    <w:rsid w:val="00D6654A"/>
    <w:rsid w:val="00D91C89"/>
    <w:rsid w:val="00DD1390"/>
    <w:rsid w:val="00DD2291"/>
    <w:rsid w:val="00DE06A4"/>
    <w:rsid w:val="00E27BAB"/>
    <w:rsid w:val="00E405CF"/>
    <w:rsid w:val="00E7769C"/>
    <w:rsid w:val="00E8078A"/>
    <w:rsid w:val="00E81E65"/>
    <w:rsid w:val="00E92D28"/>
    <w:rsid w:val="00E9388B"/>
    <w:rsid w:val="00EA1E64"/>
    <w:rsid w:val="00EC3F91"/>
    <w:rsid w:val="00EC5A71"/>
    <w:rsid w:val="00EC770E"/>
    <w:rsid w:val="00ED457C"/>
    <w:rsid w:val="00EE3748"/>
    <w:rsid w:val="00F0525B"/>
    <w:rsid w:val="00F1578A"/>
    <w:rsid w:val="00F3560C"/>
    <w:rsid w:val="00F42E03"/>
    <w:rsid w:val="00F54E90"/>
    <w:rsid w:val="00F574C0"/>
    <w:rsid w:val="00F64B95"/>
    <w:rsid w:val="00F65DDC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4E5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2C4E5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1A2840-0E10-4101-AA3D-66866D1F0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7</cp:revision>
  <cp:lastPrinted>2021-12-09T10:20:00Z</cp:lastPrinted>
  <dcterms:created xsi:type="dcterms:W3CDTF">2021-12-08T20:59:00Z</dcterms:created>
  <dcterms:modified xsi:type="dcterms:W3CDTF">2021-12-09T10:21:00Z</dcterms:modified>
</cp:coreProperties>
</file>