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DC9B0" w14:textId="71A18E76" w:rsidR="00A75A46" w:rsidRPr="00060B25" w:rsidRDefault="00A75A46" w:rsidP="00A75A46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 w:rsidR="0069325E">
        <w:rPr>
          <w:b/>
          <w:bCs/>
          <w:sz w:val="24"/>
          <w:szCs w:val="24"/>
        </w:rPr>
        <w:t>39</w:t>
      </w:r>
      <w:r w:rsidRPr="00060B25">
        <w:rPr>
          <w:b/>
          <w:bCs/>
          <w:sz w:val="24"/>
          <w:szCs w:val="24"/>
        </w:rPr>
        <w:t>/202</w:t>
      </w:r>
      <w:r w:rsidR="0069325E">
        <w:rPr>
          <w:b/>
          <w:bCs/>
          <w:sz w:val="24"/>
          <w:szCs w:val="24"/>
        </w:rPr>
        <w:t>4</w:t>
      </w:r>
    </w:p>
    <w:p w14:paraId="72FF5148" w14:textId="77777777" w:rsidR="00A75A46" w:rsidRPr="00060B25" w:rsidRDefault="00A75A46" w:rsidP="00A75A46">
      <w:pPr>
        <w:spacing w:line="360" w:lineRule="auto"/>
        <w:ind w:left="3402"/>
        <w:jc w:val="both"/>
        <w:rPr>
          <w:sz w:val="24"/>
          <w:szCs w:val="24"/>
        </w:rPr>
      </w:pPr>
    </w:p>
    <w:p w14:paraId="47DE2A2C" w14:textId="0C9BA20F" w:rsidR="00A75A46" w:rsidRPr="00AE6290" w:rsidRDefault="00A75A46" w:rsidP="00A75A46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 w:rsidR="0069325E">
        <w:rPr>
          <w:b/>
          <w:bCs/>
          <w:color w:val="444444"/>
          <w:sz w:val="24"/>
          <w:szCs w:val="24"/>
        </w:rPr>
        <w:t>05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 w:rsidR="0069325E">
        <w:rPr>
          <w:b/>
          <w:bCs/>
          <w:color w:val="444444"/>
          <w:sz w:val="24"/>
          <w:szCs w:val="24"/>
        </w:rPr>
        <w:t>cinco</w:t>
      </w:r>
      <w:r w:rsidRPr="00AE6290">
        <w:rPr>
          <w:b/>
          <w:bCs/>
          <w:color w:val="444444"/>
          <w:sz w:val="24"/>
          <w:szCs w:val="24"/>
        </w:rPr>
        <w:t>) dias de gozo das férias do período aquisitivo 202</w:t>
      </w:r>
      <w:r w:rsidR="0069325E">
        <w:rPr>
          <w:b/>
          <w:bCs/>
          <w:color w:val="444444"/>
          <w:sz w:val="24"/>
          <w:szCs w:val="24"/>
        </w:rPr>
        <w:t>2</w:t>
      </w:r>
      <w:r w:rsidRPr="00AE6290">
        <w:rPr>
          <w:b/>
          <w:bCs/>
          <w:color w:val="444444"/>
          <w:sz w:val="24"/>
          <w:szCs w:val="24"/>
        </w:rPr>
        <w:t>/202</w:t>
      </w:r>
      <w:r w:rsidR="0069325E">
        <w:rPr>
          <w:b/>
          <w:bCs/>
          <w:color w:val="444444"/>
          <w:sz w:val="24"/>
          <w:szCs w:val="24"/>
        </w:rPr>
        <w:t>3</w:t>
      </w:r>
      <w:r w:rsidRPr="00AE6290">
        <w:rPr>
          <w:b/>
          <w:bCs/>
          <w:color w:val="444444"/>
          <w:sz w:val="24"/>
          <w:szCs w:val="24"/>
        </w:rPr>
        <w:t xml:space="preserve"> à servidora </w:t>
      </w:r>
      <w:r>
        <w:rPr>
          <w:b/>
          <w:bCs/>
          <w:color w:val="444444"/>
          <w:sz w:val="24"/>
          <w:szCs w:val="24"/>
        </w:rPr>
        <w:t>Maria Madalena da Silva Neves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3104ACEE" w14:textId="77777777" w:rsidR="00A75A46" w:rsidRPr="00060B25" w:rsidRDefault="00A75A46" w:rsidP="00A75A46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1B6B033A" w14:textId="77777777" w:rsidR="00A75A46" w:rsidRPr="00060B25" w:rsidRDefault="00A75A46" w:rsidP="00A75A46">
      <w:pPr>
        <w:spacing w:line="360" w:lineRule="auto"/>
        <w:jc w:val="both"/>
        <w:rPr>
          <w:b/>
          <w:bCs/>
          <w:sz w:val="24"/>
          <w:szCs w:val="24"/>
        </w:rPr>
      </w:pPr>
    </w:p>
    <w:p w14:paraId="73677699" w14:textId="1D69F581" w:rsidR="00A75A46" w:rsidRPr="00060B25" w:rsidRDefault="0069325E" w:rsidP="00A75A46">
      <w:pPr>
        <w:spacing w:line="360" w:lineRule="auto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Ver. </w:t>
      </w:r>
      <w:proofErr w:type="spellStart"/>
      <w:r>
        <w:rPr>
          <w:b/>
          <w:bCs/>
          <w:sz w:val="24"/>
          <w:szCs w:val="24"/>
        </w:rPr>
        <w:t>Arnildo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Gerhardt</w:t>
      </w:r>
      <w:proofErr w:type="spellEnd"/>
      <w:r>
        <w:rPr>
          <w:b/>
          <w:bCs/>
          <w:sz w:val="24"/>
          <w:szCs w:val="24"/>
        </w:rPr>
        <w:t xml:space="preserve"> Neto</w:t>
      </w:r>
      <w:r w:rsidR="00A75A46"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633DC411" w14:textId="77777777" w:rsidR="00A75A46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53979D03" w14:textId="77777777" w:rsidR="00A75A46" w:rsidRPr="00AE6290" w:rsidRDefault="00A75A46" w:rsidP="00A75A46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da Servidora.</w:t>
      </w:r>
    </w:p>
    <w:p w14:paraId="7A6F57F3" w14:textId="77777777" w:rsidR="00A75A46" w:rsidRPr="00060B25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1C8DF9A5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0DAEE5DE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9B52E99" w14:textId="7FE08FB7" w:rsidR="00A75A46" w:rsidRPr="00F87553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 servidor</w:t>
      </w:r>
      <w:r>
        <w:rPr>
          <w:color w:val="333333"/>
        </w:rPr>
        <w:t>a</w:t>
      </w:r>
      <w:r w:rsidRPr="00060B25">
        <w:rPr>
          <w:color w:val="333333"/>
        </w:rPr>
        <w:t> </w:t>
      </w:r>
      <w:r>
        <w:rPr>
          <w:b/>
          <w:bCs/>
          <w:color w:val="444444"/>
        </w:rPr>
        <w:t>Maria Madalena da Silva Neves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rStyle w:val="Forte"/>
          <w:b w:val="0"/>
          <w:bCs w:val="0"/>
          <w:color w:val="333333"/>
        </w:rPr>
        <w:t>202</w:t>
      </w:r>
      <w:r w:rsidR="0069325E">
        <w:rPr>
          <w:rStyle w:val="Forte"/>
          <w:b w:val="0"/>
          <w:bCs w:val="0"/>
          <w:color w:val="333333"/>
        </w:rPr>
        <w:t>2</w:t>
      </w:r>
      <w:r>
        <w:rPr>
          <w:rStyle w:val="Forte"/>
          <w:b w:val="0"/>
          <w:bCs w:val="0"/>
          <w:color w:val="333333"/>
        </w:rPr>
        <w:t>/202</w:t>
      </w:r>
      <w:r w:rsidR="0069325E">
        <w:rPr>
          <w:rStyle w:val="Forte"/>
          <w:b w:val="0"/>
          <w:bCs w:val="0"/>
          <w:color w:val="333333"/>
        </w:rPr>
        <w:t>3</w:t>
      </w:r>
      <w:r>
        <w:rPr>
          <w:rStyle w:val="Forte"/>
          <w:b w:val="0"/>
          <w:bCs w:val="0"/>
          <w:color w:val="333333"/>
        </w:rPr>
        <w:t>.</w:t>
      </w:r>
    </w:p>
    <w:p w14:paraId="06C958DC" w14:textId="5B84D84D" w:rsidR="00A75A46" w:rsidRPr="00AE6290" w:rsidRDefault="00A75A46" w:rsidP="00A75A46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 w:rsidR="0069325E">
        <w:rPr>
          <w:color w:val="444444"/>
          <w:sz w:val="24"/>
          <w:szCs w:val="24"/>
        </w:rPr>
        <w:t>08</w:t>
      </w:r>
      <w:r w:rsidRPr="00AE6290">
        <w:rPr>
          <w:color w:val="444444"/>
          <w:sz w:val="24"/>
          <w:szCs w:val="24"/>
        </w:rPr>
        <w:t xml:space="preserve"> de julho de 202</w:t>
      </w:r>
      <w:r w:rsidR="0069325E">
        <w:rPr>
          <w:color w:val="444444"/>
          <w:sz w:val="24"/>
          <w:szCs w:val="24"/>
        </w:rPr>
        <w:t>4</w:t>
      </w:r>
      <w:r w:rsidRPr="00AE6290">
        <w:rPr>
          <w:color w:val="444444"/>
          <w:sz w:val="24"/>
          <w:szCs w:val="24"/>
        </w:rPr>
        <w:t xml:space="preserve"> a </w:t>
      </w:r>
      <w:r w:rsidR="0069325E">
        <w:rPr>
          <w:color w:val="444444"/>
          <w:sz w:val="24"/>
          <w:szCs w:val="24"/>
        </w:rPr>
        <w:t>12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 w:rsidR="0069325E">
        <w:rPr>
          <w:color w:val="444444"/>
          <w:sz w:val="24"/>
          <w:szCs w:val="24"/>
        </w:rPr>
        <w:t>4</w:t>
      </w:r>
      <w:r w:rsidRPr="00AE6290">
        <w:rPr>
          <w:color w:val="444444"/>
          <w:sz w:val="24"/>
          <w:szCs w:val="24"/>
        </w:rPr>
        <w:t xml:space="preserve">, com retorno às atividades em </w:t>
      </w:r>
      <w:r w:rsidR="0069325E">
        <w:rPr>
          <w:color w:val="444444"/>
          <w:sz w:val="24"/>
          <w:szCs w:val="24"/>
        </w:rPr>
        <w:t>15</w:t>
      </w:r>
      <w:r w:rsidRPr="00AE6290">
        <w:rPr>
          <w:color w:val="444444"/>
          <w:sz w:val="24"/>
          <w:szCs w:val="24"/>
        </w:rPr>
        <w:t xml:space="preserve"> de </w:t>
      </w:r>
      <w:r w:rsidR="0069325E">
        <w:rPr>
          <w:color w:val="444444"/>
          <w:sz w:val="24"/>
          <w:szCs w:val="24"/>
        </w:rPr>
        <w:t>julho</w:t>
      </w:r>
      <w:r w:rsidRPr="00AE6290">
        <w:rPr>
          <w:color w:val="444444"/>
          <w:sz w:val="24"/>
          <w:szCs w:val="24"/>
        </w:rPr>
        <w:t xml:space="preserve"> de 202</w:t>
      </w:r>
      <w:r w:rsidR="0069325E">
        <w:rPr>
          <w:color w:val="444444"/>
          <w:sz w:val="24"/>
          <w:szCs w:val="24"/>
        </w:rPr>
        <w:t>4</w:t>
      </w:r>
      <w:r w:rsidRPr="00AE6290">
        <w:rPr>
          <w:color w:val="444444"/>
          <w:sz w:val="24"/>
          <w:szCs w:val="24"/>
        </w:rPr>
        <w:t>.</w:t>
      </w:r>
    </w:p>
    <w:p w14:paraId="7562A904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>Art. 2º - Esta Portaria entra em vigor na data de sua assinatura, revogando-se as disposições em contrário.</w:t>
      </w:r>
    </w:p>
    <w:p w14:paraId="64FAE806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08A42BD7" w14:textId="77777777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1D327BAC" w14:textId="77777777" w:rsidR="00A75A46" w:rsidRPr="00EE050E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34BF418A" w14:textId="2C1D2298" w:rsidR="00A75A46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08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</w:t>
      </w:r>
      <w:r w:rsidR="0069325E">
        <w:rPr>
          <w:color w:val="333333"/>
        </w:rPr>
        <w:t>4</w:t>
      </w:r>
      <w:r w:rsidRPr="00060B25">
        <w:rPr>
          <w:color w:val="333333"/>
        </w:rPr>
        <w:t>.</w:t>
      </w:r>
    </w:p>
    <w:p w14:paraId="28420C9F" w14:textId="77777777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08EB002A" w14:textId="7285C1EB" w:rsidR="00A75A46" w:rsidRPr="00060B25" w:rsidRDefault="0069325E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Forte"/>
          <w:color w:val="333333"/>
        </w:rPr>
        <w:t xml:space="preserve">Ver. </w:t>
      </w:r>
      <w:proofErr w:type="spellStart"/>
      <w:r>
        <w:rPr>
          <w:rStyle w:val="Forte"/>
          <w:color w:val="333333"/>
        </w:rPr>
        <w:t>Arnildo</w:t>
      </w:r>
      <w:proofErr w:type="spellEnd"/>
      <w:r>
        <w:rPr>
          <w:rStyle w:val="Forte"/>
          <w:color w:val="333333"/>
        </w:rPr>
        <w:t xml:space="preserve"> </w:t>
      </w:r>
      <w:proofErr w:type="spellStart"/>
      <w:r>
        <w:rPr>
          <w:rStyle w:val="Forte"/>
          <w:color w:val="333333"/>
        </w:rPr>
        <w:t>Gerhardt</w:t>
      </w:r>
      <w:proofErr w:type="spellEnd"/>
      <w:r>
        <w:rPr>
          <w:rStyle w:val="Forte"/>
          <w:color w:val="333333"/>
        </w:rPr>
        <w:t xml:space="preserve"> Neto</w:t>
      </w:r>
    </w:p>
    <w:p w14:paraId="3A71FAEA" w14:textId="640DEF79" w:rsidR="00A75A46" w:rsidRPr="00060B25" w:rsidRDefault="00A75A46" w:rsidP="00A75A46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</w:t>
      </w:r>
      <w:bookmarkStart w:id="0" w:name="_GoBack"/>
      <w:bookmarkEnd w:id="0"/>
    </w:p>
    <w:p w14:paraId="41B3AA91" w14:textId="77777777" w:rsidR="00A75A46" w:rsidRPr="00060B25" w:rsidRDefault="00A75A46" w:rsidP="00A75A46">
      <w:pPr>
        <w:spacing w:line="360" w:lineRule="auto"/>
        <w:ind w:firstLine="3402"/>
        <w:jc w:val="both"/>
        <w:rPr>
          <w:sz w:val="24"/>
          <w:szCs w:val="24"/>
        </w:rPr>
      </w:pPr>
    </w:p>
    <w:p w14:paraId="0327B7FE" w14:textId="77777777" w:rsidR="009F2E12" w:rsidRDefault="009F2E12"/>
    <w:sectPr w:rsidR="009F2E12" w:rsidSect="00626896">
      <w:headerReference w:type="default" r:id="rId6"/>
      <w:footerReference w:type="default" r:id="rId7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E4D05B" w14:textId="77777777" w:rsidR="00000000" w:rsidRDefault="00961D13">
      <w:r>
        <w:separator/>
      </w:r>
    </w:p>
  </w:endnote>
  <w:endnote w:type="continuationSeparator" w:id="0">
    <w:p w14:paraId="3CA6BF86" w14:textId="77777777" w:rsidR="00000000" w:rsidRDefault="00961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4D0F8" w14:textId="77777777" w:rsidR="00987F02" w:rsidRDefault="00961D13" w:rsidP="00987F02">
    <w:pPr>
      <w:pStyle w:val="Rodap"/>
      <w:spacing w:before="20" w:after="20"/>
      <w:ind w:right="360"/>
      <w:jc w:val="center"/>
      <w:rPr>
        <w:b/>
      </w:rPr>
    </w:pPr>
  </w:p>
  <w:p w14:paraId="1D519A3B" w14:textId="77777777" w:rsidR="00987F02" w:rsidRPr="00987F02" w:rsidRDefault="00A75A4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5E967EA2" w14:textId="77777777" w:rsidR="009F196D" w:rsidRPr="00987F02" w:rsidRDefault="00A75A4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10C99D" w14:textId="77777777" w:rsidR="00000000" w:rsidRDefault="00961D13">
      <w:r>
        <w:separator/>
      </w:r>
    </w:p>
  </w:footnote>
  <w:footnote w:type="continuationSeparator" w:id="0">
    <w:p w14:paraId="1CC5390D" w14:textId="77777777" w:rsidR="00000000" w:rsidRDefault="00961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7760BB" w14:textId="77777777" w:rsidR="009F196D" w:rsidRPr="00987F02" w:rsidRDefault="00A75A4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B5F284D" wp14:editId="6C99E8D0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856168" wp14:editId="02F6B7B7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A34210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262A1AEF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CÂMARA MUNICIPAL DE DIAMANTINO</w:t>
                          </w:r>
                        </w:p>
                        <w:p w14:paraId="3858025D" w14:textId="77777777" w:rsidR="00987F02" w:rsidRPr="00AB2BB5" w:rsidRDefault="00A75A4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785616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24A34210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262A1AEF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3858025D" w14:textId="77777777" w:rsidR="00987F02" w:rsidRPr="00AB2BB5" w:rsidRDefault="00A75A4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A46"/>
    <w:rsid w:val="0069325E"/>
    <w:rsid w:val="00961D13"/>
    <w:rsid w:val="009F2E12"/>
    <w:rsid w:val="00A7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1A74F"/>
  <w15:chartTrackingRefBased/>
  <w15:docId w15:val="{8964B392-B9F3-42C0-B788-23F3ECE5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5A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75A46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A75A46"/>
    <w:rPr>
      <w:b/>
      <w:bCs/>
    </w:rPr>
  </w:style>
  <w:style w:type="paragraph" w:styleId="Cabealho">
    <w:name w:val="header"/>
    <w:basedOn w:val="Normal"/>
    <w:link w:val="CabealhoChar"/>
    <w:rsid w:val="00A75A46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A75A46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A75A46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A75A4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</cp:lastModifiedBy>
  <cp:revision>3</cp:revision>
  <dcterms:created xsi:type="dcterms:W3CDTF">2024-07-12T20:10:00Z</dcterms:created>
  <dcterms:modified xsi:type="dcterms:W3CDTF">2024-07-12T20:20:00Z</dcterms:modified>
</cp:coreProperties>
</file>