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54B11" w14:textId="08C2C3BE" w:rsidR="00DF150C" w:rsidRDefault="00DF150C" w:rsidP="00DF150C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Portaria nº. 118/2025</w:t>
      </w:r>
    </w:p>
    <w:p w14:paraId="31DDAE4F" w14:textId="77777777" w:rsidR="00DF150C" w:rsidRDefault="00DF150C" w:rsidP="00DF150C">
      <w:pPr>
        <w:spacing w:line="360" w:lineRule="auto"/>
        <w:ind w:left="3402"/>
        <w:jc w:val="both"/>
        <w:rPr>
          <w:b/>
          <w:sz w:val="22"/>
          <w:szCs w:val="22"/>
        </w:rPr>
      </w:pPr>
    </w:p>
    <w:p w14:paraId="2074CC17" w14:textId="25E447DB" w:rsidR="00DF150C" w:rsidRDefault="00DF150C" w:rsidP="00DF150C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Concessão de 10 (dez) dias de gozo das férias do período aquisitivo 2023/2024 a servidora Sonia Juliana Jesus da Silva e dá outras providências.</w:t>
      </w:r>
    </w:p>
    <w:p w14:paraId="3BC65B75" w14:textId="77777777" w:rsidR="00DF150C" w:rsidRDefault="00DF150C" w:rsidP="00DF150C">
      <w:pPr>
        <w:spacing w:line="360" w:lineRule="auto"/>
        <w:jc w:val="both"/>
        <w:rPr>
          <w:b/>
          <w:bCs/>
          <w:sz w:val="22"/>
          <w:szCs w:val="22"/>
        </w:rPr>
      </w:pPr>
    </w:p>
    <w:p w14:paraId="43AF6DD2" w14:textId="77777777" w:rsidR="00DF150C" w:rsidRDefault="00DF150C" w:rsidP="00DF150C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  <w:r>
        <w:rPr>
          <w:sz w:val="22"/>
          <w:szCs w:val="22"/>
        </w:rPr>
        <w:t>, Presidente da Câmara Municipal de Diamantino, no uso de suas atribuições que lhe são conferidas por Lei;</w:t>
      </w:r>
    </w:p>
    <w:p w14:paraId="3C14F4B8" w14:textId="77777777" w:rsidR="00DF150C" w:rsidRDefault="00DF150C" w:rsidP="00DF150C">
      <w:pPr>
        <w:spacing w:line="360" w:lineRule="auto"/>
        <w:jc w:val="both"/>
        <w:rPr>
          <w:bCs/>
          <w:sz w:val="22"/>
          <w:szCs w:val="22"/>
        </w:rPr>
      </w:pPr>
    </w:p>
    <w:p w14:paraId="0AFD121C" w14:textId="77777777" w:rsidR="00DF150C" w:rsidRDefault="00DF150C" w:rsidP="00DF150C">
      <w:pPr>
        <w:spacing w:line="360" w:lineRule="auto"/>
        <w:jc w:val="both"/>
        <w:rPr>
          <w:bCs/>
          <w:sz w:val="22"/>
          <w:szCs w:val="22"/>
        </w:rPr>
      </w:pPr>
    </w:p>
    <w:p w14:paraId="29AC78CA" w14:textId="77777777" w:rsidR="00DF150C" w:rsidRDefault="00DF150C" w:rsidP="00DF150C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requerimento da servidora.</w:t>
      </w:r>
    </w:p>
    <w:p w14:paraId="58A2B533" w14:textId="77777777" w:rsidR="00DF150C" w:rsidRDefault="00DF150C" w:rsidP="00DF150C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750E3ADE" w14:textId="77777777" w:rsidR="00DF150C" w:rsidRDefault="00DF150C" w:rsidP="00DF150C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3DF55295" w14:textId="77777777" w:rsidR="00DF150C" w:rsidRDefault="00DF150C" w:rsidP="00DF150C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076DE264" w14:textId="77777777" w:rsidR="00DF150C" w:rsidRDefault="00DF150C" w:rsidP="00DF150C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RESOLVE:</w:t>
      </w:r>
    </w:p>
    <w:p w14:paraId="1D92DC04" w14:textId="77777777" w:rsidR="00DF150C" w:rsidRDefault="00DF150C" w:rsidP="00DF150C">
      <w:pPr>
        <w:spacing w:line="360" w:lineRule="auto"/>
        <w:ind w:firstLine="3402"/>
        <w:jc w:val="both"/>
        <w:rPr>
          <w:sz w:val="22"/>
          <w:szCs w:val="22"/>
        </w:rPr>
      </w:pPr>
    </w:p>
    <w:p w14:paraId="260F3615" w14:textId="708CD301" w:rsidR="00DF150C" w:rsidRDefault="00DF150C" w:rsidP="00DF150C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1º - Conceder o gozo de 10 (dez) dias de férias a servidora Sonia Juliana Jesus da Silva, referente ao período aquisitivo 2023/2024.</w:t>
      </w:r>
    </w:p>
    <w:p w14:paraId="309A990C" w14:textId="6E74AF91" w:rsidR="00DF150C" w:rsidRDefault="00DF150C" w:rsidP="00DF150C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Parágrafo único - O gozo das férias será de </w:t>
      </w:r>
      <w:r w:rsidR="004B7E8D">
        <w:rPr>
          <w:sz w:val="22"/>
          <w:szCs w:val="22"/>
        </w:rPr>
        <w:t>14</w:t>
      </w:r>
      <w:r>
        <w:rPr>
          <w:sz w:val="22"/>
          <w:szCs w:val="22"/>
        </w:rPr>
        <w:t xml:space="preserve">/01/2026 a </w:t>
      </w:r>
      <w:r w:rsidR="004B7E8D">
        <w:rPr>
          <w:sz w:val="22"/>
          <w:szCs w:val="22"/>
        </w:rPr>
        <w:t>23</w:t>
      </w:r>
      <w:r>
        <w:rPr>
          <w:sz w:val="22"/>
          <w:szCs w:val="22"/>
        </w:rPr>
        <w:t>/01/2026.</w:t>
      </w:r>
    </w:p>
    <w:p w14:paraId="35EE3DE6" w14:textId="77777777" w:rsidR="00DF150C" w:rsidRDefault="00DF150C" w:rsidP="00DF150C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2º - Esta Portaria entra em vigor a partir de sua publicação, revogando-se as disposições em contrário.</w:t>
      </w:r>
    </w:p>
    <w:p w14:paraId="0FC9608C" w14:textId="77777777" w:rsidR="00DF150C" w:rsidRDefault="00DF150C" w:rsidP="00DF150C">
      <w:pPr>
        <w:spacing w:line="360" w:lineRule="auto"/>
        <w:ind w:firstLine="3402"/>
        <w:jc w:val="both"/>
        <w:rPr>
          <w:sz w:val="22"/>
          <w:szCs w:val="22"/>
        </w:rPr>
      </w:pPr>
    </w:p>
    <w:p w14:paraId="3B8992FB" w14:textId="77777777" w:rsidR="00DF150C" w:rsidRDefault="00DF150C" w:rsidP="00DF150C">
      <w:pPr>
        <w:spacing w:line="360" w:lineRule="auto"/>
        <w:ind w:firstLine="3402"/>
        <w:jc w:val="both"/>
        <w:rPr>
          <w:sz w:val="22"/>
          <w:szCs w:val="22"/>
        </w:rPr>
      </w:pPr>
    </w:p>
    <w:p w14:paraId="27D882E6" w14:textId="77777777" w:rsidR="00DF150C" w:rsidRDefault="00DF150C" w:rsidP="00DF150C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Publique-se. Registre-se. Cumpra-se.</w:t>
      </w:r>
    </w:p>
    <w:p w14:paraId="3822719F" w14:textId="77777777" w:rsidR="00DF150C" w:rsidRDefault="00DF150C" w:rsidP="00DF150C">
      <w:pPr>
        <w:spacing w:line="360" w:lineRule="auto"/>
        <w:ind w:firstLine="3402"/>
        <w:jc w:val="both"/>
        <w:rPr>
          <w:sz w:val="22"/>
          <w:szCs w:val="22"/>
        </w:rPr>
      </w:pPr>
    </w:p>
    <w:p w14:paraId="1C6D9FDB" w14:textId="77777777" w:rsidR="00DF150C" w:rsidRDefault="00DF150C" w:rsidP="00DF150C">
      <w:pPr>
        <w:spacing w:line="360" w:lineRule="auto"/>
        <w:ind w:firstLine="3402"/>
        <w:jc w:val="both"/>
        <w:rPr>
          <w:sz w:val="22"/>
          <w:szCs w:val="22"/>
        </w:rPr>
      </w:pPr>
    </w:p>
    <w:p w14:paraId="349A45CA" w14:textId="77777777" w:rsidR="00DF150C" w:rsidRDefault="00DF150C" w:rsidP="00DF150C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Diamantino/MT, 26 de dezembro de 2025</w:t>
      </w:r>
    </w:p>
    <w:p w14:paraId="1D7416D3" w14:textId="77777777" w:rsidR="00DF150C" w:rsidRDefault="00DF150C" w:rsidP="00DF150C">
      <w:pPr>
        <w:spacing w:line="360" w:lineRule="auto"/>
        <w:ind w:firstLine="3402"/>
        <w:jc w:val="both"/>
        <w:rPr>
          <w:sz w:val="22"/>
          <w:szCs w:val="22"/>
        </w:rPr>
      </w:pPr>
    </w:p>
    <w:p w14:paraId="099C5839" w14:textId="77777777" w:rsidR="00DF150C" w:rsidRDefault="00DF150C" w:rsidP="00DF150C">
      <w:pPr>
        <w:spacing w:line="360" w:lineRule="auto"/>
        <w:ind w:firstLine="3402"/>
        <w:jc w:val="both"/>
        <w:rPr>
          <w:sz w:val="22"/>
          <w:szCs w:val="22"/>
        </w:rPr>
      </w:pPr>
    </w:p>
    <w:p w14:paraId="4DF145B1" w14:textId="77777777" w:rsidR="00DF150C" w:rsidRDefault="00DF150C" w:rsidP="00DF150C">
      <w:pPr>
        <w:spacing w:line="360" w:lineRule="auto"/>
        <w:ind w:firstLine="3402"/>
        <w:jc w:val="both"/>
        <w:rPr>
          <w:sz w:val="22"/>
          <w:szCs w:val="22"/>
        </w:rPr>
      </w:pPr>
    </w:p>
    <w:p w14:paraId="3C0B7FFA" w14:textId="77777777" w:rsidR="00DF150C" w:rsidRDefault="00DF150C" w:rsidP="00DF150C">
      <w:pPr>
        <w:ind w:left="3402" w:hanging="354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Ranielli Patrick Arruda Lima </w:t>
      </w:r>
    </w:p>
    <w:p w14:paraId="20396A25" w14:textId="77777777" w:rsidR="00DF150C" w:rsidRDefault="00DF150C" w:rsidP="00DF150C">
      <w:pPr>
        <w:ind w:left="3402" w:hanging="354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Presidente da Câmara Municipal</w:t>
      </w:r>
    </w:p>
    <w:p w14:paraId="55A9DC7D" w14:textId="77777777" w:rsidR="00DF150C" w:rsidRDefault="00DF150C" w:rsidP="00DF150C">
      <w:pPr>
        <w:spacing w:line="360" w:lineRule="auto"/>
        <w:ind w:left="3402"/>
        <w:jc w:val="both"/>
        <w:rPr>
          <w:sz w:val="22"/>
          <w:szCs w:val="22"/>
        </w:rPr>
      </w:pPr>
    </w:p>
    <w:p w14:paraId="707C9973" w14:textId="77777777" w:rsidR="00DF150C" w:rsidRDefault="00DF150C" w:rsidP="00DF150C">
      <w:pPr>
        <w:spacing w:line="360" w:lineRule="auto"/>
        <w:ind w:left="3402"/>
        <w:jc w:val="both"/>
        <w:rPr>
          <w:sz w:val="22"/>
          <w:szCs w:val="22"/>
        </w:rPr>
      </w:pPr>
    </w:p>
    <w:p w14:paraId="7717BC26" w14:textId="77777777" w:rsidR="00DF150C" w:rsidRDefault="00DF150C" w:rsidP="00DF150C"/>
    <w:p w14:paraId="100482F0" w14:textId="77777777" w:rsidR="00C915A7" w:rsidRDefault="00C915A7"/>
    <w:sectPr w:rsidR="00C915A7" w:rsidSect="00DF150C">
      <w:headerReference w:type="default" r:id="rId6"/>
      <w:footerReference w:type="default" r:id="rId7"/>
      <w:pgSz w:w="11906" w:h="16838"/>
      <w:pgMar w:top="1809" w:right="1797" w:bottom="1440" w:left="1797" w:header="720" w:footer="720" w:gutter="0"/>
      <w:pgNumType w:start="4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C32A7" w14:textId="77777777" w:rsidR="00C306E4" w:rsidRDefault="00C306E4">
      <w:r>
        <w:separator/>
      </w:r>
    </w:p>
  </w:endnote>
  <w:endnote w:type="continuationSeparator" w:id="0">
    <w:p w14:paraId="020C1C6D" w14:textId="77777777" w:rsidR="00C306E4" w:rsidRDefault="00C30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7016F" w14:textId="77777777" w:rsidR="00421531" w:rsidRDefault="00421531">
    <w:pPr>
      <w:pStyle w:val="Rodap"/>
      <w:spacing w:before="20" w:after="20"/>
      <w:ind w:right="360"/>
      <w:jc w:val="center"/>
      <w:rPr>
        <w:b/>
      </w:rPr>
    </w:pPr>
  </w:p>
  <w:p w14:paraId="49DEDB90" w14:textId="77777777" w:rsidR="00421531" w:rsidRDefault="0000000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 – Jd. Eldorado – Diamantino-MT – 78400-000</w:t>
    </w:r>
  </w:p>
  <w:p w14:paraId="0599EDCC" w14:textId="77777777" w:rsidR="00421531" w:rsidRDefault="00000000">
    <w:pPr>
      <w:pStyle w:val="Rodap"/>
      <w:jc w:val="center"/>
    </w:pPr>
    <w:r>
      <w:rPr>
        <w:b/>
        <w:color w:val="000000"/>
      </w:rPr>
      <w:t xml:space="preserve">(65) 3336-1419 - </w:t>
    </w:r>
    <w:r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B9E2E" w14:textId="77777777" w:rsidR="00C306E4" w:rsidRDefault="00C306E4">
      <w:r>
        <w:separator/>
      </w:r>
    </w:p>
  </w:footnote>
  <w:footnote w:type="continuationSeparator" w:id="0">
    <w:p w14:paraId="708D74AC" w14:textId="77777777" w:rsidR="00C306E4" w:rsidRDefault="00C306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B40F5" w14:textId="77777777" w:rsidR="00421531" w:rsidRDefault="00000000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40584FE9" wp14:editId="16FE6BCC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3480" cy="80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499E2E2" w14:textId="77777777" w:rsidR="00421531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ESTADO DE MATO GROSSO</w:t>
                          </w:r>
                        </w:p>
                        <w:p w14:paraId="7EA1D349" w14:textId="77777777" w:rsidR="00421531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CÂMARA MUNICIPAL DE DIAMANTINO</w:t>
                          </w:r>
                        </w:p>
                        <w:p w14:paraId="213399E6" w14:textId="77777777" w:rsidR="00421531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0584FE9" id="Caixa de Texto 1" o:spid="_x0000_s1026" style="position:absolute;margin-left:58.15pt;margin-top:.2pt;width:279pt;height:63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" o:allowincell="f" filled="f" stroked="f" strokeweight="0">
              <v:textbox>
                <w:txbxContent>
                  <w:p w14:paraId="6499E2E2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ESTADO DE MATO GROSSO</w:t>
                    </w:r>
                  </w:p>
                  <w:p w14:paraId="7EA1D349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CÂMARA MUNICIPAL DE DIAMANTINO</w:t>
                    </w:r>
                  </w:p>
                  <w:p w14:paraId="213399E6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“Palácio Urbano Rodrigues Fontes”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0" distR="0" simplePos="0" relativeHeight="251660288" behindDoc="1" locked="0" layoutInCell="0" allowOverlap="1" wp14:anchorId="397A35E5" wp14:editId="2072624B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50C"/>
    <w:rsid w:val="003462CF"/>
    <w:rsid w:val="00421531"/>
    <w:rsid w:val="004B7E8D"/>
    <w:rsid w:val="007A5572"/>
    <w:rsid w:val="00C306E4"/>
    <w:rsid w:val="00C52E3F"/>
    <w:rsid w:val="00C915A7"/>
    <w:rsid w:val="00DF150C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9EA97"/>
  <w15:chartTrackingRefBased/>
  <w15:docId w15:val="{192C6A81-FC7F-41BD-B68A-13EBE6CCD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150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F150C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150C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150C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F150C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150C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150C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F150C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150C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F150C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15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15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15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F150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150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150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F150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150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F150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F150C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F15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F150C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F15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F150C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F150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F150C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F150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F15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F150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F150C"/>
    <w:rPr>
      <w:b/>
      <w:bCs/>
      <w:smallCaps/>
      <w:color w:val="2F5496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qFormat/>
    <w:rsid w:val="00DF150C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qFormat/>
    <w:rsid w:val="00DF150C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DF150C"/>
    <w:pPr>
      <w:tabs>
        <w:tab w:val="center" w:pos="4320"/>
        <w:tab w:val="right" w:pos="8640"/>
      </w:tabs>
    </w:pPr>
  </w:style>
  <w:style w:type="character" w:customStyle="1" w:styleId="CabealhoChar1">
    <w:name w:val="Cabeçalho Char1"/>
    <w:basedOn w:val="Fontepargpadro"/>
    <w:uiPriority w:val="99"/>
    <w:semiHidden/>
    <w:rsid w:val="00DF150C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DF150C"/>
    <w:pPr>
      <w:tabs>
        <w:tab w:val="center" w:pos="4320"/>
        <w:tab w:val="right" w:pos="8640"/>
      </w:tabs>
    </w:pPr>
  </w:style>
  <w:style w:type="character" w:customStyle="1" w:styleId="RodapChar1">
    <w:name w:val="Rodapé Char1"/>
    <w:basedOn w:val="Fontepargpadro"/>
    <w:uiPriority w:val="99"/>
    <w:semiHidden/>
    <w:rsid w:val="00DF150C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</Words>
  <Characters>700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2</cp:revision>
  <dcterms:created xsi:type="dcterms:W3CDTF">2025-12-26T21:05:00Z</dcterms:created>
  <dcterms:modified xsi:type="dcterms:W3CDTF">2026-01-06T18:50:00Z</dcterms:modified>
</cp:coreProperties>
</file>