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A355BBB" w14:textId="7ED758EA" w:rsidR="0041692F" w:rsidRDefault="0041692F" w:rsidP="0041692F">
      <w:pPr>
        <w:pStyle w:val="Corpodetexto"/>
        <w:spacing w:after="0" w:line="276" w:lineRule="auto"/>
        <w:jc w:val="center"/>
        <w:rPr>
          <w:rFonts w:ascii="Arial" w:eastAsia="Arial" w:hAnsi="Arial" w:cs="Arial"/>
          <w:b/>
        </w:rPr>
      </w:pPr>
      <w:r>
        <w:rPr>
          <w:rFonts w:ascii="Arial" w:eastAsia="Arial" w:hAnsi="Arial" w:cs="Arial"/>
          <w:b/>
        </w:rPr>
        <w:t>PROJETO DE LEI MUNICIPAL Nº ______/2025.</w:t>
      </w:r>
    </w:p>
    <w:p w14:paraId="16F89889" w14:textId="77777777" w:rsidR="00AE7728" w:rsidRDefault="00AE7728" w:rsidP="0041692F">
      <w:pPr>
        <w:pStyle w:val="Corpodetexto"/>
        <w:spacing w:after="0" w:line="276" w:lineRule="auto"/>
        <w:jc w:val="center"/>
        <w:rPr>
          <w:rFonts w:ascii="Arial" w:eastAsia="Arial" w:hAnsi="Arial" w:cs="Arial"/>
          <w:b/>
        </w:rPr>
      </w:pPr>
    </w:p>
    <w:p w14:paraId="4F3598A3" w14:textId="1DA1E1F4" w:rsidR="0041692F" w:rsidRDefault="0041692F" w:rsidP="0041692F">
      <w:pPr>
        <w:pStyle w:val="Corpodetexto"/>
        <w:spacing w:after="0" w:line="276" w:lineRule="auto"/>
        <w:ind w:left="3969"/>
        <w:jc w:val="both"/>
        <w:rPr>
          <w:rFonts w:ascii="Arial" w:eastAsia="Arial" w:hAnsi="Arial" w:cs="Arial"/>
          <w:b/>
          <w:i/>
          <w:sz w:val="22"/>
          <w:szCs w:val="22"/>
        </w:rPr>
      </w:pPr>
      <w:r w:rsidRPr="00084E82">
        <w:rPr>
          <w:rFonts w:ascii="Arial" w:eastAsia="Arial" w:hAnsi="Arial" w:cs="Arial"/>
          <w:b/>
          <w:i/>
          <w:sz w:val="22"/>
          <w:szCs w:val="22"/>
        </w:rPr>
        <w:t>“</w:t>
      </w:r>
      <w:r w:rsidR="00871093">
        <w:rPr>
          <w:rFonts w:ascii="Arial" w:eastAsia="Arial" w:hAnsi="Arial" w:cs="Arial"/>
          <w:b/>
          <w:i/>
          <w:sz w:val="22"/>
          <w:szCs w:val="22"/>
        </w:rPr>
        <w:t>Dispõe sobre a regulamentação</w:t>
      </w:r>
      <w:r w:rsidR="008F6008">
        <w:rPr>
          <w:rFonts w:ascii="Arial" w:eastAsia="Arial" w:hAnsi="Arial" w:cs="Arial"/>
          <w:b/>
          <w:i/>
          <w:sz w:val="22"/>
          <w:szCs w:val="22"/>
        </w:rPr>
        <w:t xml:space="preserve"> </w:t>
      </w:r>
      <w:r w:rsidR="00871093">
        <w:rPr>
          <w:rFonts w:ascii="Arial" w:eastAsia="Arial" w:hAnsi="Arial" w:cs="Arial"/>
          <w:b/>
          <w:i/>
          <w:sz w:val="22"/>
          <w:szCs w:val="22"/>
        </w:rPr>
        <w:t>d</w:t>
      </w:r>
      <w:r w:rsidR="008F6008">
        <w:rPr>
          <w:rFonts w:ascii="Arial" w:eastAsia="Arial" w:hAnsi="Arial" w:cs="Arial"/>
          <w:b/>
          <w:i/>
          <w:sz w:val="22"/>
          <w:szCs w:val="22"/>
        </w:rPr>
        <w:t xml:space="preserve">a Assistência Financeira Complementar </w:t>
      </w:r>
      <w:r w:rsidR="00871093">
        <w:rPr>
          <w:rFonts w:ascii="Arial" w:eastAsia="Arial" w:hAnsi="Arial" w:cs="Arial"/>
          <w:b/>
          <w:i/>
          <w:sz w:val="22"/>
          <w:szCs w:val="22"/>
        </w:rPr>
        <w:t xml:space="preserve">prestada pela União Federal visando dar cumprimento ao disposto na Lei Federal nº 14.434, de 04 de agosto de 2022, que </w:t>
      </w:r>
      <w:r w:rsidR="00871093" w:rsidRPr="00871093">
        <w:rPr>
          <w:rFonts w:ascii="Arial" w:eastAsia="Arial" w:hAnsi="Arial" w:cs="Arial"/>
          <w:b/>
          <w:i/>
          <w:sz w:val="22"/>
          <w:szCs w:val="22"/>
        </w:rPr>
        <w:t>instituiu o piso salarial nacional do enfermeiro, do técnico de enfermagem, do auxiliar de enfermagem e da parteira</w:t>
      </w:r>
      <w:r w:rsidR="00871093">
        <w:rPr>
          <w:rFonts w:ascii="Arial" w:eastAsia="Arial" w:hAnsi="Arial" w:cs="Arial"/>
          <w:b/>
          <w:i/>
          <w:sz w:val="22"/>
          <w:szCs w:val="22"/>
        </w:rPr>
        <w:t xml:space="preserve">, e na </w:t>
      </w:r>
      <w:r w:rsidR="008F6008">
        <w:rPr>
          <w:rFonts w:ascii="Arial" w:eastAsia="Arial" w:hAnsi="Arial" w:cs="Arial"/>
          <w:b/>
          <w:i/>
          <w:sz w:val="22"/>
          <w:szCs w:val="22"/>
        </w:rPr>
        <w:t>Emenda Constitucional nº 127, de</w:t>
      </w:r>
      <w:r w:rsidR="005B3F5B">
        <w:rPr>
          <w:rFonts w:ascii="Arial" w:eastAsia="Arial" w:hAnsi="Arial" w:cs="Arial"/>
          <w:b/>
          <w:i/>
          <w:sz w:val="22"/>
          <w:szCs w:val="22"/>
        </w:rPr>
        <w:t xml:space="preserve"> 22 de dezembro de 2022 e </w:t>
      </w:r>
      <w:r w:rsidR="008F6008">
        <w:rPr>
          <w:rFonts w:ascii="Arial" w:eastAsia="Arial" w:hAnsi="Arial" w:cs="Arial"/>
          <w:b/>
          <w:i/>
          <w:sz w:val="22"/>
          <w:szCs w:val="22"/>
        </w:rPr>
        <w:t xml:space="preserve">dá outras </w:t>
      </w:r>
      <w:r w:rsidR="00B431D7">
        <w:rPr>
          <w:rFonts w:ascii="Arial" w:eastAsia="Arial" w:hAnsi="Arial" w:cs="Arial"/>
          <w:b/>
          <w:i/>
          <w:sz w:val="22"/>
          <w:szCs w:val="22"/>
        </w:rPr>
        <w:t>providências</w:t>
      </w:r>
      <w:r w:rsidR="00B431D7" w:rsidRPr="00E50D61">
        <w:rPr>
          <w:rFonts w:ascii="Arial" w:eastAsia="Arial" w:hAnsi="Arial" w:cs="Arial"/>
          <w:b/>
          <w:i/>
          <w:sz w:val="22"/>
          <w:szCs w:val="22"/>
        </w:rPr>
        <w:t>.</w:t>
      </w:r>
      <w:r w:rsidR="00B431D7" w:rsidRPr="00084E82">
        <w:rPr>
          <w:rFonts w:ascii="Arial" w:eastAsia="Arial" w:hAnsi="Arial" w:cs="Arial"/>
          <w:b/>
          <w:i/>
          <w:sz w:val="22"/>
          <w:szCs w:val="22"/>
        </w:rPr>
        <w:t xml:space="preserve"> ”</w:t>
      </w:r>
      <w:r w:rsidRPr="00084E82">
        <w:rPr>
          <w:rFonts w:ascii="Arial" w:eastAsia="Arial" w:hAnsi="Arial" w:cs="Arial"/>
          <w:b/>
          <w:i/>
          <w:sz w:val="22"/>
          <w:szCs w:val="22"/>
        </w:rPr>
        <w:t xml:space="preserve"> </w:t>
      </w:r>
    </w:p>
    <w:p w14:paraId="4E9DCAE3" w14:textId="77777777" w:rsidR="0041692F" w:rsidRDefault="0041692F" w:rsidP="0041692F">
      <w:pPr>
        <w:jc w:val="both"/>
        <w:rPr>
          <w:sz w:val="24"/>
          <w:szCs w:val="24"/>
        </w:rPr>
      </w:pPr>
    </w:p>
    <w:p w14:paraId="43B7352B" w14:textId="4935D36A" w:rsidR="0041692F" w:rsidRDefault="0041692F" w:rsidP="005A3E7C">
      <w:pPr>
        <w:ind w:firstLine="1134"/>
        <w:jc w:val="both"/>
        <w:rPr>
          <w:sz w:val="24"/>
          <w:szCs w:val="24"/>
        </w:rPr>
      </w:pPr>
      <w:r w:rsidRPr="0041692F">
        <w:rPr>
          <w:sz w:val="24"/>
          <w:szCs w:val="24"/>
        </w:rPr>
        <w:t>O Povo do Município de Carmo da Mata</w:t>
      </w:r>
      <w:r>
        <w:rPr>
          <w:sz w:val="24"/>
          <w:szCs w:val="24"/>
        </w:rPr>
        <w:t>/MG</w:t>
      </w:r>
      <w:r w:rsidRPr="0041692F">
        <w:rPr>
          <w:sz w:val="24"/>
          <w:szCs w:val="24"/>
        </w:rPr>
        <w:t>, por seus representantes legais, aprov</w:t>
      </w:r>
      <w:r>
        <w:rPr>
          <w:sz w:val="24"/>
          <w:szCs w:val="24"/>
        </w:rPr>
        <w:t xml:space="preserve">a e eu, </w:t>
      </w:r>
      <w:r w:rsidRPr="00084E82">
        <w:rPr>
          <w:b/>
        </w:rPr>
        <w:t>MÔNICA BORGES DE SOUSA</w:t>
      </w:r>
      <w:r>
        <w:rPr>
          <w:sz w:val="24"/>
          <w:szCs w:val="24"/>
        </w:rPr>
        <w:t xml:space="preserve"> na qualidade de Prefeita Municipal</w:t>
      </w:r>
      <w:r w:rsidRPr="0041692F">
        <w:rPr>
          <w:sz w:val="24"/>
          <w:szCs w:val="24"/>
        </w:rPr>
        <w:t>, sanciono a seguinte Lei</w:t>
      </w:r>
      <w:r w:rsidR="002052F8">
        <w:rPr>
          <w:sz w:val="24"/>
          <w:szCs w:val="24"/>
        </w:rPr>
        <w:t>:</w:t>
      </w:r>
    </w:p>
    <w:p w14:paraId="7D1622E1" w14:textId="77777777" w:rsidR="00E50D61" w:rsidRDefault="00E50D61" w:rsidP="00E50D61">
      <w:pPr>
        <w:jc w:val="both"/>
        <w:rPr>
          <w:sz w:val="24"/>
          <w:szCs w:val="24"/>
        </w:rPr>
      </w:pPr>
    </w:p>
    <w:p w14:paraId="1E70644E" w14:textId="2ED7B993" w:rsidR="00871093" w:rsidRDefault="00E50D61" w:rsidP="001E4B9D">
      <w:pPr>
        <w:jc w:val="both"/>
        <w:rPr>
          <w:sz w:val="24"/>
          <w:szCs w:val="24"/>
        </w:rPr>
      </w:pPr>
      <w:r w:rsidRPr="00E50D61">
        <w:rPr>
          <w:b/>
          <w:sz w:val="24"/>
          <w:szCs w:val="24"/>
        </w:rPr>
        <w:t>Art. 1º.</w:t>
      </w:r>
      <w:r w:rsidRPr="00E50D61">
        <w:rPr>
          <w:sz w:val="24"/>
          <w:szCs w:val="24"/>
        </w:rPr>
        <w:t xml:space="preserve"> </w:t>
      </w:r>
      <w:r w:rsidR="008F6008">
        <w:rPr>
          <w:sz w:val="24"/>
          <w:szCs w:val="24"/>
        </w:rPr>
        <w:t xml:space="preserve">Esta lei </w:t>
      </w:r>
      <w:r w:rsidR="00871093">
        <w:rPr>
          <w:sz w:val="24"/>
          <w:szCs w:val="24"/>
        </w:rPr>
        <w:t xml:space="preserve">regulamenta </w:t>
      </w:r>
      <w:r w:rsidR="00871093" w:rsidRPr="00871093">
        <w:rPr>
          <w:sz w:val="24"/>
          <w:szCs w:val="24"/>
        </w:rPr>
        <w:t xml:space="preserve">a Assistência Financeira Complementar prestada pela União Federal visando dar cumprimento ao disposto na Lei Federal nº 14.434, de 04 de agosto de 2022, que instituiu o piso salarial nacional do enfermeiro, do técnico de enfermagem, do auxiliar </w:t>
      </w:r>
      <w:r w:rsidR="00871093">
        <w:rPr>
          <w:sz w:val="24"/>
          <w:szCs w:val="24"/>
        </w:rPr>
        <w:t>de enfermagem e da parteira</w:t>
      </w:r>
      <w:r w:rsidR="00A240FC">
        <w:rPr>
          <w:sz w:val="24"/>
          <w:szCs w:val="24"/>
        </w:rPr>
        <w:t>.</w:t>
      </w:r>
    </w:p>
    <w:p w14:paraId="24F70BE7" w14:textId="086A6213" w:rsidR="007E30C8" w:rsidRDefault="007E30C8" w:rsidP="001E4B9D">
      <w:pPr>
        <w:jc w:val="both"/>
        <w:rPr>
          <w:sz w:val="24"/>
          <w:szCs w:val="24"/>
        </w:rPr>
      </w:pPr>
      <w:r w:rsidRPr="007E30C8">
        <w:rPr>
          <w:b/>
          <w:sz w:val="24"/>
          <w:szCs w:val="24"/>
        </w:rPr>
        <w:t>Parágrafo único.</w:t>
      </w:r>
      <w:r>
        <w:rPr>
          <w:sz w:val="24"/>
          <w:szCs w:val="24"/>
        </w:rPr>
        <w:t xml:space="preserve"> </w:t>
      </w:r>
      <w:r w:rsidRPr="007E30C8">
        <w:rPr>
          <w:sz w:val="24"/>
          <w:szCs w:val="24"/>
        </w:rPr>
        <w:t>Compete a União custear, nos termos da Emenda Constitucional n° 127, de 22 de dezembro de 2022, os valores a título de Assistência Financeira Complementar para atingimento do piso salarial, não sendo repassada essa responsabilidade de forma automática ao Município, estando este desobrigado do seu cumprimento em caso de não custeio pela União.</w:t>
      </w:r>
    </w:p>
    <w:p w14:paraId="694155B1" w14:textId="77777777" w:rsidR="00E50D61" w:rsidRDefault="00E50D61" w:rsidP="00E50D61">
      <w:pPr>
        <w:jc w:val="both"/>
        <w:rPr>
          <w:sz w:val="24"/>
          <w:szCs w:val="24"/>
        </w:rPr>
      </w:pPr>
    </w:p>
    <w:p w14:paraId="052C57A8" w14:textId="7B2A0167" w:rsidR="00E50D61" w:rsidRDefault="00E50D61" w:rsidP="00E50D61">
      <w:pPr>
        <w:jc w:val="both"/>
        <w:rPr>
          <w:color w:val="000000" w:themeColor="text1"/>
          <w:sz w:val="24"/>
          <w:szCs w:val="24"/>
        </w:rPr>
      </w:pPr>
      <w:r w:rsidRPr="00FF3705">
        <w:rPr>
          <w:b/>
          <w:color w:val="000000" w:themeColor="text1"/>
          <w:sz w:val="24"/>
          <w:szCs w:val="24"/>
        </w:rPr>
        <w:t>Art. 2º.</w:t>
      </w:r>
      <w:r w:rsidRPr="00FF3705">
        <w:rPr>
          <w:color w:val="000000" w:themeColor="text1"/>
          <w:sz w:val="24"/>
          <w:szCs w:val="24"/>
        </w:rPr>
        <w:t xml:space="preserve"> </w:t>
      </w:r>
      <w:r w:rsidR="001E4B9D">
        <w:rPr>
          <w:color w:val="000000" w:themeColor="text1"/>
          <w:sz w:val="24"/>
          <w:szCs w:val="24"/>
        </w:rPr>
        <w:t>As despesas decorrentes desta Lei correrão por conta de dotações consignadas no orçamento anual do Fundo Municipal de Saúde, sendo transferência financeira da União prevista pela Emenda Constitucional nº 127, de 22 de de</w:t>
      </w:r>
      <w:r w:rsidR="000A36F5">
        <w:rPr>
          <w:color w:val="000000" w:themeColor="text1"/>
          <w:sz w:val="24"/>
          <w:szCs w:val="24"/>
        </w:rPr>
        <w:t>zembro de 2022</w:t>
      </w:r>
      <w:r w:rsidR="001E4B9D">
        <w:rPr>
          <w:color w:val="000000" w:themeColor="text1"/>
          <w:sz w:val="24"/>
          <w:szCs w:val="24"/>
        </w:rPr>
        <w:t>, ou ato normativo que venha a substituí-la para os fins desta Lei nos exercícios subsequentes</w:t>
      </w:r>
      <w:r w:rsidRPr="00FF3705">
        <w:rPr>
          <w:color w:val="000000" w:themeColor="text1"/>
          <w:sz w:val="24"/>
          <w:szCs w:val="24"/>
        </w:rPr>
        <w:t>.</w:t>
      </w:r>
    </w:p>
    <w:p w14:paraId="1584B672" w14:textId="1F57E7CB" w:rsidR="0083649B" w:rsidRDefault="0083649B" w:rsidP="00E50D61">
      <w:pPr>
        <w:jc w:val="both"/>
        <w:rPr>
          <w:color w:val="000000" w:themeColor="text1"/>
          <w:sz w:val="24"/>
          <w:szCs w:val="24"/>
        </w:rPr>
      </w:pPr>
    </w:p>
    <w:p w14:paraId="1C48DDB2" w14:textId="29C9CF96" w:rsidR="00E50D61" w:rsidRDefault="001E4B9D" w:rsidP="00E50D61">
      <w:pPr>
        <w:jc w:val="both"/>
        <w:rPr>
          <w:color w:val="000000" w:themeColor="text1"/>
          <w:sz w:val="24"/>
          <w:szCs w:val="24"/>
        </w:rPr>
      </w:pPr>
      <w:r w:rsidRPr="00C80822">
        <w:rPr>
          <w:b/>
          <w:sz w:val="24"/>
          <w:szCs w:val="24"/>
        </w:rPr>
        <w:t>Art. 3</w:t>
      </w:r>
      <w:r w:rsidR="00E50D61" w:rsidRPr="00C80822">
        <w:rPr>
          <w:b/>
          <w:sz w:val="24"/>
          <w:szCs w:val="24"/>
        </w:rPr>
        <w:t>º.</w:t>
      </w:r>
      <w:r w:rsidR="00E50D61" w:rsidRPr="00C80822">
        <w:rPr>
          <w:sz w:val="24"/>
          <w:szCs w:val="24"/>
        </w:rPr>
        <w:t xml:space="preserve"> </w:t>
      </w:r>
      <w:r w:rsidRPr="00C80822">
        <w:rPr>
          <w:sz w:val="24"/>
          <w:szCs w:val="24"/>
        </w:rPr>
        <w:t>Fica</w:t>
      </w:r>
      <w:r>
        <w:rPr>
          <w:sz w:val="24"/>
          <w:szCs w:val="24"/>
        </w:rPr>
        <w:t xml:space="preserve"> </w:t>
      </w:r>
      <w:r w:rsidR="00C80822">
        <w:rPr>
          <w:sz w:val="24"/>
          <w:szCs w:val="24"/>
        </w:rPr>
        <w:t>o Município de Carmo da Mata autorizado a efetivar repasse financeiro, por meio de termo de repasse, às entidades privadas</w:t>
      </w:r>
      <w:r w:rsidR="0083649B">
        <w:rPr>
          <w:sz w:val="24"/>
          <w:szCs w:val="24"/>
        </w:rPr>
        <w:t xml:space="preserve"> sem fins lucrativos</w:t>
      </w:r>
      <w:r w:rsidR="00C80822">
        <w:rPr>
          <w:sz w:val="24"/>
          <w:szCs w:val="24"/>
        </w:rPr>
        <w:t xml:space="preserve"> que possuam profissionais contratados, conforme dispõe o art. 1º desta Lei e </w:t>
      </w:r>
      <w:r w:rsidR="0083649B">
        <w:rPr>
          <w:sz w:val="24"/>
          <w:szCs w:val="24"/>
        </w:rPr>
        <w:t>atendam,</w:t>
      </w:r>
      <w:r w:rsidR="00C80822">
        <w:rPr>
          <w:color w:val="000000" w:themeColor="text1"/>
          <w:sz w:val="24"/>
          <w:szCs w:val="24"/>
        </w:rPr>
        <w:t xml:space="preserve"> no mínimo</w:t>
      </w:r>
      <w:r w:rsidR="0083649B">
        <w:rPr>
          <w:color w:val="000000" w:themeColor="text1"/>
          <w:sz w:val="24"/>
          <w:szCs w:val="24"/>
        </w:rPr>
        <w:t>,</w:t>
      </w:r>
      <w:r w:rsidR="00C80822">
        <w:rPr>
          <w:color w:val="000000" w:themeColor="text1"/>
          <w:sz w:val="24"/>
          <w:szCs w:val="24"/>
        </w:rPr>
        <w:t xml:space="preserve"> 60%</w:t>
      </w:r>
      <w:r w:rsidR="00BA42E4">
        <w:rPr>
          <w:color w:val="000000" w:themeColor="text1"/>
          <w:sz w:val="24"/>
          <w:szCs w:val="24"/>
        </w:rPr>
        <w:t xml:space="preserve"> (sessenta por cento)</w:t>
      </w:r>
      <w:r w:rsidR="00C80822">
        <w:rPr>
          <w:color w:val="000000" w:themeColor="text1"/>
          <w:sz w:val="24"/>
          <w:szCs w:val="24"/>
        </w:rPr>
        <w:t xml:space="preserve"> de seus pacientes pelo </w:t>
      </w:r>
      <w:r w:rsidR="00BA42E4" w:rsidRPr="00BA42E4">
        <w:rPr>
          <w:color w:val="000000" w:themeColor="text1"/>
          <w:sz w:val="24"/>
          <w:szCs w:val="24"/>
        </w:rPr>
        <w:t>Sistema Único de Saúde - SUS</w:t>
      </w:r>
      <w:r w:rsidR="00C80822">
        <w:rPr>
          <w:color w:val="000000" w:themeColor="text1"/>
          <w:sz w:val="24"/>
          <w:szCs w:val="24"/>
        </w:rPr>
        <w:t xml:space="preserve">, sendo que as despesas correrão por conta de dotações consignadas no orçamento anual do Fundo Municipal de Saúde, assim vinculadas e previstas </w:t>
      </w:r>
      <w:r w:rsidR="00C80822">
        <w:rPr>
          <w:color w:val="000000" w:themeColor="text1"/>
          <w:sz w:val="24"/>
          <w:szCs w:val="24"/>
        </w:rPr>
        <w:lastRenderedPageBreak/>
        <w:t>pela Emenda Constitucional nº 127, de 22 de dezembro de 2022 ou ato normativo que venha a substituí-la para os fins desta Lei nos exercícios subsequentes.</w:t>
      </w:r>
    </w:p>
    <w:p w14:paraId="6EF92FBC" w14:textId="77777777" w:rsidR="0083649B" w:rsidRDefault="0083649B" w:rsidP="00E50D61">
      <w:pPr>
        <w:jc w:val="both"/>
        <w:rPr>
          <w:color w:val="000000" w:themeColor="text1"/>
          <w:sz w:val="24"/>
          <w:szCs w:val="24"/>
        </w:rPr>
      </w:pPr>
    </w:p>
    <w:p w14:paraId="7DEF5A49" w14:textId="1804D661" w:rsidR="00C80822" w:rsidRDefault="00C80822" w:rsidP="00E50D61">
      <w:pPr>
        <w:jc w:val="both"/>
        <w:rPr>
          <w:color w:val="000000" w:themeColor="text1"/>
          <w:sz w:val="24"/>
          <w:szCs w:val="24"/>
        </w:rPr>
      </w:pPr>
      <w:r w:rsidRPr="00C80822">
        <w:rPr>
          <w:b/>
          <w:color w:val="000000" w:themeColor="text1"/>
          <w:sz w:val="24"/>
          <w:szCs w:val="24"/>
        </w:rPr>
        <w:t xml:space="preserve">Art. 4º. </w:t>
      </w:r>
      <w:r w:rsidRPr="00C80822">
        <w:rPr>
          <w:color w:val="000000" w:themeColor="text1"/>
          <w:sz w:val="24"/>
          <w:szCs w:val="24"/>
        </w:rPr>
        <w:t>A</w:t>
      </w:r>
      <w:r>
        <w:rPr>
          <w:color w:val="000000" w:themeColor="text1"/>
          <w:sz w:val="24"/>
          <w:szCs w:val="24"/>
        </w:rPr>
        <w:t xml:space="preserve"> presente Lei atende aos critérios previstos pela Lei Complementar Federal nº 101</w:t>
      </w:r>
      <w:r w:rsidR="00A240FC">
        <w:rPr>
          <w:color w:val="000000" w:themeColor="text1"/>
          <w:sz w:val="24"/>
          <w:szCs w:val="24"/>
        </w:rPr>
        <w:t xml:space="preserve">, de 04 de maio de </w:t>
      </w:r>
      <w:r>
        <w:rPr>
          <w:color w:val="000000" w:themeColor="text1"/>
          <w:sz w:val="24"/>
          <w:szCs w:val="24"/>
        </w:rPr>
        <w:t>2000.</w:t>
      </w:r>
    </w:p>
    <w:p w14:paraId="24E4CCC0" w14:textId="7F689CCF" w:rsidR="00C80822" w:rsidRDefault="00C80822" w:rsidP="00E50D61">
      <w:pPr>
        <w:jc w:val="both"/>
        <w:rPr>
          <w:color w:val="000000" w:themeColor="text1"/>
          <w:sz w:val="24"/>
          <w:szCs w:val="24"/>
        </w:rPr>
      </w:pPr>
    </w:p>
    <w:p w14:paraId="6B54A93B" w14:textId="7434B9D8" w:rsidR="00C80822" w:rsidRDefault="00C80822" w:rsidP="00C80822">
      <w:pPr>
        <w:jc w:val="both"/>
        <w:rPr>
          <w:color w:val="000000" w:themeColor="text1"/>
          <w:sz w:val="24"/>
          <w:szCs w:val="24"/>
        </w:rPr>
      </w:pPr>
      <w:r>
        <w:rPr>
          <w:b/>
          <w:color w:val="000000" w:themeColor="text1"/>
          <w:sz w:val="24"/>
          <w:szCs w:val="24"/>
        </w:rPr>
        <w:t>Art. 5</w:t>
      </w:r>
      <w:r w:rsidRPr="00C80822">
        <w:rPr>
          <w:b/>
          <w:color w:val="000000" w:themeColor="text1"/>
          <w:sz w:val="24"/>
          <w:szCs w:val="24"/>
        </w:rPr>
        <w:t xml:space="preserve">º. </w:t>
      </w:r>
      <w:r w:rsidRPr="00C80822">
        <w:rPr>
          <w:color w:val="000000" w:themeColor="text1"/>
          <w:sz w:val="24"/>
          <w:szCs w:val="24"/>
        </w:rPr>
        <w:t>A</w:t>
      </w:r>
      <w:r>
        <w:rPr>
          <w:color w:val="000000" w:themeColor="text1"/>
          <w:sz w:val="24"/>
          <w:szCs w:val="24"/>
        </w:rPr>
        <w:t xml:space="preserve"> prestação de contas referente ao repasse </w:t>
      </w:r>
      <w:r w:rsidR="00A240FC">
        <w:rPr>
          <w:sz w:val="24"/>
          <w:szCs w:val="24"/>
        </w:rPr>
        <w:t>às entidades privadas</w:t>
      </w:r>
      <w:r w:rsidR="008E3843">
        <w:rPr>
          <w:sz w:val="24"/>
          <w:szCs w:val="24"/>
        </w:rPr>
        <w:t xml:space="preserve"> </w:t>
      </w:r>
      <w:r w:rsidR="008E3843">
        <w:rPr>
          <w:sz w:val="24"/>
          <w:szCs w:val="24"/>
        </w:rPr>
        <w:t>sem fins lucrativos</w:t>
      </w:r>
      <w:r w:rsidR="00A240FC">
        <w:rPr>
          <w:sz w:val="24"/>
          <w:szCs w:val="24"/>
        </w:rPr>
        <w:t>,</w:t>
      </w:r>
      <w:bookmarkStart w:id="0" w:name="_GoBack"/>
      <w:bookmarkEnd w:id="0"/>
      <w:r w:rsidR="00A240FC">
        <w:rPr>
          <w:sz w:val="24"/>
          <w:szCs w:val="24"/>
        </w:rPr>
        <w:t xml:space="preserve"> </w:t>
      </w:r>
      <w:r>
        <w:rPr>
          <w:color w:val="000000" w:themeColor="text1"/>
          <w:sz w:val="24"/>
          <w:szCs w:val="24"/>
        </w:rPr>
        <w:t xml:space="preserve">será definida por </w:t>
      </w:r>
      <w:r w:rsidR="00A240FC">
        <w:rPr>
          <w:color w:val="000000" w:themeColor="text1"/>
          <w:sz w:val="24"/>
          <w:szCs w:val="24"/>
        </w:rPr>
        <w:t xml:space="preserve">meio de </w:t>
      </w:r>
      <w:r>
        <w:rPr>
          <w:color w:val="000000" w:themeColor="text1"/>
          <w:sz w:val="24"/>
          <w:szCs w:val="24"/>
        </w:rPr>
        <w:t>Decreto Municipal.</w:t>
      </w:r>
    </w:p>
    <w:p w14:paraId="281ACC9F" w14:textId="2728B55F" w:rsidR="00C80822" w:rsidRDefault="00C80822" w:rsidP="00C80822">
      <w:pPr>
        <w:jc w:val="both"/>
        <w:rPr>
          <w:color w:val="000000" w:themeColor="text1"/>
          <w:sz w:val="24"/>
          <w:szCs w:val="24"/>
        </w:rPr>
      </w:pPr>
    </w:p>
    <w:p w14:paraId="5FC2CD89" w14:textId="79682E8E" w:rsidR="00C80822" w:rsidRDefault="00C80822" w:rsidP="00C80822">
      <w:pPr>
        <w:jc w:val="both"/>
        <w:rPr>
          <w:color w:val="000000" w:themeColor="text1"/>
          <w:sz w:val="24"/>
          <w:szCs w:val="24"/>
        </w:rPr>
      </w:pPr>
      <w:r w:rsidRPr="00C80822">
        <w:rPr>
          <w:b/>
          <w:color w:val="000000" w:themeColor="text1"/>
          <w:sz w:val="24"/>
          <w:szCs w:val="24"/>
        </w:rPr>
        <w:t xml:space="preserve">Art. 6º. </w:t>
      </w:r>
      <w:r w:rsidRPr="00812D03">
        <w:rPr>
          <w:color w:val="000000" w:themeColor="text1"/>
          <w:sz w:val="24"/>
          <w:szCs w:val="24"/>
        </w:rPr>
        <w:t>Ficam autorizadas as adequações necessárias ao PPA, LDO e LOA vigentes, tendo por finalidade o cumprimento das disposições contidas, nesta Lei</w:t>
      </w:r>
      <w:r w:rsidR="00DB14B5">
        <w:rPr>
          <w:color w:val="000000" w:themeColor="text1"/>
          <w:sz w:val="24"/>
          <w:szCs w:val="24"/>
        </w:rPr>
        <w:t>.</w:t>
      </w:r>
    </w:p>
    <w:p w14:paraId="7450168A" w14:textId="3F7D97E1" w:rsidR="00812D03" w:rsidRDefault="00812D03" w:rsidP="00C80822">
      <w:pPr>
        <w:jc w:val="both"/>
        <w:rPr>
          <w:color w:val="000000" w:themeColor="text1"/>
          <w:sz w:val="24"/>
          <w:szCs w:val="24"/>
        </w:rPr>
      </w:pPr>
    </w:p>
    <w:p w14:paraId="41178F94" w14:textId="2CCEE643" w:rsidR="00812D03" w:rsidRDefault="00812D03" w:rsidP="00812D03">
      <w:pPr>
        <w:jc w:val="both"/>
        <w:rPr>
          <w:color w:val="000000" w:themeColor="text1"/>
          <w:sz w:val="24"/>
          <w:szCs w:val="24"/>
        </w:rPr>
      </w:pPr>
      <w:r w:rsidRPr="00C80822">
        <w:rPr>
          <w:b/>
          <w:color w:val="000000" w:themeColor="text1"/>
          <w:sz w:val="24"/>
          <w:szCs w:val="24"/>
        </w:rPr>
        <w:t xml:space="preserve">Art. </w:t>
      </w:r>
      <w:r>
        <w:rPr>
          <w:b/>
          <w:color w:val="000000" w:themeColor="text1"/>
          <w:sz w:val="24"/>
          <w:szCs w:val="24"/>
        </w:rPr>
        <w:t>7</w:t>
      </w:r>
      <w:r w:rsidRPr="00C80822">
        <w:rPr>
          <w:b/>
          <w:color w:val="000000" w:themeColor="text1"/>
          <w:sz w:val="24"/>
          <w:szCs w:val="24"/>
        </w:rPr>
        <w:t xml:space="preserve">º. </w:t>
      </w:r>
      <w:r>
        <w:rPr>
          <w:color w:val="000000" w:themeColor="text1"/>
          <w:sz w:val="24"/>
          <w:szCs w:val="24"/>
        </w:rPr>
        <w:t>Esta Lei entra em vigor na data de sua aplicação</w:t>
      </w:r>
      <w:r w:rsidR="00A240FC">
        <w:rPr>
          <w:color w:val="000000" w:themeColor="text1"/>
          <w:sz w:val="24"/>
          <w:szCs w:val="24"/>
        </w:rPr>
        <w:t>.</w:t>
      </w:r>
    </w:p>
    <w:p w14:paraId="5038745F" w14:textId="77777777" w:rsidR="00812D03" w:rsidRPr="00812D03" w:rsidRDefault="00812D03" w:rsidP="00C80822">
      <w:pPr>
        <w:jc w:val="both"/>
        <w:rPr>
          <w:color w:val="000000" w:themeColor="text1"/>
          <w:sz w:val="24"/>
          <w:szCs w:val="24"/>
        </w:rPr>
      </w:pPr>
    </w:p>
    <w:p w14:paraId="20C80664" w14:textId="34A9EBD1" w:rsidR="00812D03" w:rsidRDefault="00812D03" w:rsidP="00C80822">
      <w:pPr>
        <w:jc w:val="both"/>
        <w:rPr>
          <w:b/>
          <w:color w:val="000000" w:themeColor="text1"/>
          <w:sz w:val="24"/>
          <w:szCs w:val="24"/>
        </w:rPr>
      </w:pPr>
    </w:p>
    <w:p w14:paraId="196FA129" w14:textId="77777777" w:rsidR="00E50D61" w:rsidRDefault="00E50D61" w:rsidP="00E50D61">
      <w:pPr>
        <w:ind w:firstLine="1134"/>
        <w:jc w:val="both"/>
        <w:rPr>
          <w:sz w:val="24"/>
          <w:szCs w:val="24"/>
        </w:rPr>
      </w:pPr>
    </w:p>
    <w:p w14:paraId="033D7BD5" w14:textId="229C3262" w:rsidR="002052F8" w:rsidRDefault="002052F8" w:rsidP="002052F8">
      <w:pPr>
        <w:pStyle w:val="Corpodetexto"/>
        <w:spacing w:after="0" w:line="276" w:lineRule="auto"/>
        <w:jc w:val="center"/>
        <w:rPr>
          <w:rFonts w:ascii="Arial" w:eastAsia="Arial" w:hAnsi="Arial" w:cs="Arial"/>
        </w:rPr>
      </w:pPr>
      <w:r>
        <w:rPr>
          <w:rFonts w:ascii="Arial" w:eastAsia="Arial" w:hAnsi="Arial" w:cs="Arial"/>
        </w:rPr>
        <w:t xml:space="preserve">Prefeitura Municipal de Carmo da Mata, ___ de ________ </w:t>
      </w:r>
      <w:proofErr w:type="spellStart"/>
      <w:r>
        <w:rPr>
          <w:rFonts w:ascii="Arial" w:eastAsia="Arial" w:hAnsi="Arial" w:cs="Arial"/>
        </w:rPr>
        <w:t>de</w:t>
      </w:r>
      <w:proofErr w:type="spellEnd"/>
      <w:r>
        <w:rPr>
          <w:rFonts w:ascii="Arial" w:eastAsia="Arial" w:hAnsi="Arial" w:cs="Arial"/>
        </w:rPr>
        <w:t xml:space="preserve"> 2025.</w:t>
      </w:r>
    </w:p>
    <w:p w14:paraId="68C43ABF" w14:textId="77777777" w:rsidR="002052F8" w:rsidRDefault="002052F8" w:rsidP="002052F8">
      <w:pPr>
        <w:pStyle w:val="Corpodetexto"/>
        <w:spacing w:after="0" w:line="276" w:lineRule="auto"/>
        <w:rPr>
          <w:rFonts w:ascii="Arial" w:eastAsia="Arial" w:hAnsi="Arial" w:cs="Arial"/>
        </w:rPr>
      </w:pPr>
    </w:p>
    <w:p w14:paraId="4B0E9D36" w14:textId="77777777" w:rsidR="002052F8" w:rsidRDefault="002052F8" w:rsidP="002052F8">
      <w:pPr>
        <w:pStyle w:val="Corpodetexto"/>
        <w:spacing w:after="0" w:line="276" w:lineRule="auto"/>
        <w:rPr>
          <w:rFonts w:ascii="Arial" w:eastAsia="Arial" w:hAnsi="Arial" w:cs="Arial"/>
        </w:rPr>
      </w:pPr>
    </w:p>
    <w:p w14:paraId="68C56D78" w14:textId="77777777" w:rsidR="002052F8" w:rsidRDefault="002052F8" w:rsidP="002052F8">
      <w:pPr>
        <w:pStyle w:val="Corpodetexto"/>
        <w:spacing w:after="0" w:line="276" w:lineRule="auto"/>
        <w:rPr>
          <w:rFonts w:ascii="Arial" w:eastAsia="Arial" w:hAnsi="Arial" w:cs="Arial"/>
        </w:rPr>
      </w:pPr>
    </w:p>
    <w:p w14:paraId="790570D4" w14:textId="77777777" w:rsidR="002052F8" w:rsidRDefault="002052F8" w:rsidP="002052F8">
      <w:pPr>
        <w:pStyle w:val="Corpodetexto"/>
        <w:spacing w:after="0" w:line="276" w:lineRule="auto"/>
        <w:jc w:val="center"/>
        <w:rPr>
          <w:rFonts w:ascii="Arial" w:eastAsia="Arial" w:hAnsi="Arial" w:cs="Arial"/>
          <w:b/>
        </w:rPr>
      </w:pPr>
      <w:r>
        <w:rPr>
          <w:rFonts w:ascii="Arial" w:eastAsia="Arial" w:hAnsi="Arial" w:cs="Arial"/>
          <w:b/>
        </w:rPr>
        <w:t>Mônica Borges de Sousa</w:t>
      </w:r>
    </w:p>
    <w:p w14:paraId="27DBBEA6" w14:textId="378F3D0F" w:rsidR="00F4600E" w:rsidRPr="0041692F" w:rsidRDefault="002052F8" w:rsidP="00E50D61">
      <w:pPr>
        <w:pStyle w:val="Corpodetexto"/>
        <w:spacing w:after="0" w:line="276" w:lineRule="auto"/>
        <w:jc w:val="center"/>
        <w:rPr>
          <w:rFonts w:ascii="Arial" w:hAnsi="Arial" w:cs="Arial"/>
        </w:rPr>
      </w:pPr>
      <w:r>
        <w:rPr>
          <w:rFonts w:ascii="Arial" w:eastAsia="Arial" w:hAnsi="Arial" w:cs="Arial"/>
          <w:b/>
        </w:rPr>
        <w:t>Prefeita Municipal</w:t>
      </w:r>
    </w:p>
    <w:sectPr w:rsidR="00F4600E" w:rsidRPr="0041692F" w:rsidSect="00C368EF">
      <w:headerReference w:type="default" r:id="rId7"/>
      <w:footerReference w:type="default" r:id="rId8"/>
      <w:pgSz w:w="11906" w:h="16838"/>
      <w:pgMar w:top="1701" w:right="1134" w:bottom="1134" w:left="1701" w:header="0" w:footer="2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11FA9A" w14:textId="77777777" w:rsidR="00B71CE1" w:rsidRDefault="00B71CE1">
      <w:pPr>
        <w:spacing w:line="240" w:lineRule="auto"/>
      </w:pPr>
      <w:r>
        <w:separator/>
      </w:r>
    </w:p>
  </w:endnote>
  <w:endnote w:type="continuationSeparator" w:id="0">
    <w:p w14:paraId="0CD6C494" w14:textId="77777777" w:rsidR="00B71CE1" w:rsidRDefault="00B71C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D1332" w14:textId="77777777" w:rsidR="00326535" w:rsidRDefault="00814BE5" w:rsidP="00C368EF">
    <w:pPr>
      <w:ind w:left="-851" w:hanging="850"/>
    </w:pPr>
    <w:r>
      <w:rPr>
        <w:noProof/>
      </w:rPr>
      <w:drawing>
        <wp:inline distT="114300" distB="114300" distL="114300" distR="114300" wp14:anchorId="6E764E25" wp14:editId="60502CA5">
          <wp:extent cx="7086600" cy="1015956"/>
          <wp:effectExtent l="0" t="0" r="0" b="0"/>
          <wp:docPr id="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334430" cy="1051486"/>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53E1D" w14:textId="77777777" w:rsidR="00B71CE1" w:rsidRDefault="00B71CE1">
      <w:pPr>
        <w:spacing w:line="240" w:lineRule="auto"/>
      </w:pPr>
      <w:r>
        <w:separator/>
      </w:r>
    </w:p>
  </w:footnote>
  <w:footnote w:type="continuationSeparator" w:id="0">
    <w:p w14:paraId="0F5C1AEC" w14:textId="77777777" w:rsidR="00B71CE1" w:rsidRDefault="00B71C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22DE2" w14:textId="77777777" w:rsidR="00326535" w:rsidRDefault="00814BE5" w:rsidP="00C368EF">
    <w:pPr>
      <w:ind w:left="-1276" w:hanging="425"/>
      <w:jc w:val="center"/>
    </w:pPr>
    <w:r>
      <w:rPr>
        <w:noProof/>
      </w:rPr>
      <w:drawing>
        <wp:inline distT="114300" distB="114300" distL="114300" distR="114300" wp14:anchorId="5DE857C4" wp14:editId="426AB286">
          <wp:extent cx="6502400" cy="1727126"/>
          <wp:effectExtent l="0" t="0" r="0" b="6985"/>
          <wp:docPr id="1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4872" cy="1754344"/>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535"/>
    <w:rsid w:val="000242ED"/>
    <w:rsid w:val="000672FD"/>
    <w:rsid w:val="000A36F5"/>
    <w:rsid w:val="000A7F06"/>
    <w:rsid w:val="00136C80"/>
    <w:rsid w:val="0014331D"/>
    <w:rsid w:val="00165D13"/>
    <w:rsid w:val="00193DB5"/>
    <w:rsid w:val="00196F4B"/>
    <w:rsid w:val="00197923"/>
    <w:rsid w:val="001E4B9D"/>
    <w:rsid w:val="001F12E1"/>
    <w:rsid w:val="002052F8"/>
    <w:rsid w:val="00213D33"/>
    <w:rsid w:val="002250B1"/>
    <w:rsid w:val="00250EC7"/>
    <w:rsid w:val="00285C93"/>
    <w:rsid w:val="002B2A46"/>
    <w:rsid w:val="003035F4"/>
    <w:rsid w:val="00307643"/>
    <w:rsid w:val="00326535"/>
    <w:rsid w:val="003D2BDF"/>
    <w:rsid w:val="0041692F"/>
    <w:rsid w:val="00473D75"/>
    <w:rsid w:val="00474AF8"/>
    <w:rsid w:val="004B41D6"/>
    <w:rsid w:val="005029BE"/>
    <w:rsid w:val="005555C1"/>
    <w:rsid w:val="00570224"/>
    <w:rsid w:val="005963C5"/>
    <w:rsid w:val="005A32B4"/>
    <w:rsid w:val="005A3E7C"/>
    <w:rsid w:val="005B3F5B"/>
    <w:rsid w:val="005F3488"/>
    <w:rsid w:val="005F3886"/>
    <w:rsid w:val="00623B31"/>
    <w:rsid w:val="00665D13"/>
    <w:rsid w:val="006C4480"/>
    <w:rsid w:val="00705383"/>
    <w:rsid w:val="00712431"/>
    <w:rsid w:val="00773228"/>
    <w:rsid w:val="007E30C8"/>
    <w:rsid w:val="007E5C2C"/>
    <w:rsid w:val="00806C1D"/>
    <w:rsid w:val="00812D03"/>
    <w:rsid w:val="00814BE5"/>
    <w:rsid w:val="0083649B"/>
    <w:rsid w:val="00871093"/>
    <w:rsid w:val="008B26F7"/>
    <w:rsid w:val="008E3843"/>
    <w:rsid w:val="008F6008"/>
    <w:rsid w:val="00907C9E"/>
    <w:rsid w:val="00967D1E"/>
    <w:rsid w:val="00972E28"/>
    <w:rsid w:val="0097569F"/>
    <w:rsid w:val="00984001"/>
    <w:rsid w:val="00992323"/>
    <w:rsid w:val="009B3D84"/>
    <w:rsid w:val="009C1DFF"/>
    <w:rsid w:val="009E1861"/>
    <w:rsid w:val="00A240FC"/>
    <w:rsid w:val="00A70F95"/>
    <w:rsid w:val="00A90E72"/>
    <w:rsid w:val="00AB2450"/>
    <w:rsid w:val="00AE7728"/>
    <w:rsid w:val="00AF0B9E"/>
    <w:rsid w:val="00B02C04"/>
    <w:rsid w:val="00B24F68"/>
    <w:rsid w:val="00B431D7"/>
    <w:rsid w:val="00B67C09"/>
    <w:rsid w:val="00B71CE1"/>
    <w:rsid w:val="00B71E44"/>
    <w:rsid w:val="00BA42E4"/>
    <w:rsid w:val="00BB6611"/>
    <w:rsid w:val="00BE67FD"/>
    <w:rsid w:val="00BF2AA0"/>
    <w:rsid w:val="00C27FD6"/>
    <w:rsid w:val="00C30F4A"/>
    <w:rsid w:val="00C368EF"/>
    <w:rsid w:val="00C45548"/>
    <w:rsid w:val="00C73A68"/>
    <w:rsid w:val="00C80822"/>
    <w:rsid w:val="00CF7AAB"/>
    <w:rsid w:val="00D1548F"/>
    <w:rsid w:val="00D51C2D"/>
    <w:rsid w:val="00DA366D"/>
    <w:rsid w:val="00DB14B5"/>
    <w:rsid w:val="00DC6E8C"/>
    <w:rsid w:val="00E27044"/>
    <w:rsid w:val="00E50D61"/>
    <w:rsid w:val="00E9403D"/>
    <w:rsid w:val="00F4600E"/>
    <w:rsid w:val="00F73FA3"/>
    <w:rsid w:val="00F905A5"/>
    <w:rsid w:val="00FA56B5"/>
    <w:rsid w:val="00FF37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C7DA6F"/>
  <w15:docId w15:val="{4BBFCF04-4E06-44AD-B143-2A827AEA4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Cabealho">
    <w:name w:val="header"/>
    <w:basedOn w:val="Normal"/>
    <w:link w:val="CabealhoChar"/>
    <w:uiPriority w:val="99"/>
    <w:unhideWhenUsed/>
    <w:rsid w:val="00C368EF"/>
    <w:pPr>
      <w:tabs>
        <w:tab w:val="center" w:pos="4252"/>
        <w:tab w:val="right" w:pos="8504"/>
      </w:tabs>
      <w:spacing w:line="240" w:lineRule="auto"/>
    </w:pPr>
  </w:style>
  <w:style w:type="character" w:customStyle="1" w:styleId="CabealhoChar">
    <w:name w:val="Cabeçalho Char"/>
    <w:basedOn w:val="Fontepargpadro"/>
    <w:link w:val="Cabealho"/>
    <w:uiPriority w:val="99"/>
    <w:rsid w:val="00C368EF"/>
  </w:style>
  <w:style w:type="paragraph" w:styleId="Rodap">
    <w:name w:val="footer"/>
    <w:basedOn w:val="Normal"/>
    <w:link w:val="RodapChar"/>
    <w:uiPriority w:val="99"/>
    <w:unhideWhenUsed/>
    <w:rsid w:val="00C368EF"/>
    <w:pPr>
      <w:tabs>
        <w:tab w:val="center" w:pos="4252"/>
        <w:tab w:val="right" w:pos="8504"/>
      </w:tabs>
      <w:spacing w:line="240" w:lineRule="auto"/>
    </w:pPr>
  </w:style>
  <w:style w:type="character" w:customStyle="1" w:styleId="RodapChar">
    <w:name w:val="Rodapé Char"/>
    <w:basedOn w:val="Fontepargpadro"/>
    <w:link w:val="Rodap"/>
    <w:uiPriority w:val="99"/>
    <w:rsid w:val="00C368EF"/>
  </w:style>
  <w:style w:type="paragraph" w:styleId="Corpodetexto">
    <w:name w:val="Body Text"/>
    <w:basedOn w:val="Normal"/>
    <w:link w:val="CorpodetextoChar"/>
    <w:unhideWhenUsed/>
    <w:rsid w:val="00C368EF"/>
    <w:pPr>
      <w:widowControl w:val="0"/>
      <w:suppressAutoHyphens/>
      <w:spacing w:after="120" w:line="240" w:lineRule="auto"/>
    </w:pPr>
    <w:rPr>
      <w:rFonts w:ascii="Times New Roman" w:eastAsia="Lucida Sans Unicode" w:hAnsi="Times New Roman" w:cs="Times New Roman"/>
      <w:kern w:val="2"/>
      <w:sz w:val="24"/>
      <w:szCs w:val="24"/>
      <w:lang w:eastAsia="zh-CN"/>
    </w:rPr>
  </w:style>
  <w:style w:type="character" w:customStyle="1" w:styleId="CorpodetextoChar">
    <w:name w:val="Corpo de texto Char"/>
    <w:basedOn w:val="Fontepargpadro"/>
    <w:link w:val="Corpodetexto"/>
    <w:rsid w:val="00C368EF"/>
    <w:rPr>
      <w:rFonts w:ascii="Times New Roman" w:eastAsia="Lucida Sans Unicode" w:hAnsi="Times New Roman" w:cs="Times New Roman"/>
      <w:kern w:val="2"/>
      <w:sz w:val="24"/>
      <w:szCs w:val="24"/>
      <w:lang w:eastAsia="zh-CN"/>
    </w:rPr>
  </w:style>
  <w:style w:type="paragraph" w:styleId="Textodebalo">
    <w:name w:val="Balloon Text"/>
    <w:basedOn w:val="Normal"/>
    <w:link w:val="TextodebaloChar"/>
    <w:uiPriority w:val="99"/>
    <w:semiHidden/>
    <w:unhideWhenUsed/>
    <w:rsid w:val="005F3886"/>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38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558006">
      <w:bodyDiv w:val="1"/>
      <w:marLeft w:val="0"/>
      <w:marRight w:val="0"/>
      <w:marTop w:val="0"/>
      <w:marBottom w:val="0"/>
      <w:divBdr>
        <w:top w:val="none" w:sz="0" w:space="0" w:color="auto"/>
        <w:left w:val="none" w:sz="0" w:space="0" w:color="auto"/>
        <w:bottom w:val="none" w:sz="0" w:space="0" w:color="auto"/>
        <w:right w:val="none" w:sz="0" w:space="0" w:color="auto"/>
      </w:divBdr>
    </w:div>
    <w:div w:id="699085297">
      <w:bodyDiv w:val="1"/>
      <w:marLeft w:val="0"/>
      <w:marRight w:val="0"/>
      <w:marTop w:val="0"/>
      <w:marBottom w:val="0"/>
      <w:divBdr>
        <w:top w:val="none" w:sz="0" w:space="0" w:color="auto"/>
        <w:left w:val="none" w:sz="0" w:space="0" w:color="auto"/>
        <w:bottom w:val="none" w:sz="0" w:space="0" w:color="auto"/>
        <w:right w:val="none" w:sz="0" w:space="0" w:color="auto"/>
      </w:divBdr>
    </w:div>
    <w:div w:id="705255280">
      <w:bodyDiv w:val="1"/>
      <w:marLeft w:val="0"/>
      <w:marRight w:val="0"/>
      <w:marTop w:val="0"/>
      <w:marBottom w:val="0"/>
      <w:divBdr>
        <w:top w:val="none" w:sz="0" w:space="0" w:color="auto"/>
        <w:left w:val="none" w:sz="0" w:space="0" w:color="auto"/>
        <w:bottom w:val="none" w:sz="0" w:space="0" w:color="auto"/>
        <w:right w:val="none" w:sz="0" w:space="0" w:color="auto"/>
      </w:divBdr>
    </w:div>
    <w:div w:id="906962952">
      <w:bodyDiv w:val="1"/>
      <w:marLeft w:val="0"/>
      <w:marRight w:val="0"/>
      <w:marTop w:val="0"/>
      <w:marBottom w:val="0"/>
      <w:divBdr>
        <w:top w:val="none" w:sz="0" w:space="0" w:color="auto"/>
        <w:left w:val="none" w:sz="0" w:space="0" w:color="auto"/>
        <w:bottom w:val="none" w:sz="0" w:space="0" w:color="auto"/>
        <w:right w:val="none" w:sz="0" w:space="0" w:color="auto"/>
      </w:divBdr>
    </w:div>
    <w:div w:id="985160088">
      <w:bodyDiv w:val="1"/>
      <w:marLeft w:val="0"/>
      <w:marRight w:val="0"/>
      <w:marTop w:val="0"/>
      <w:marBottom w:val="0"/>
      <w:divBdr>
        <w:top w:val="none" w:sz="0" w:space="0" w:color="auto"/>
        <w:left w:val="none" w:sz="0" w:space="0" w:color="auto"/>
        <w:bottom w:val="none" w:sz="0" w:space="0" w:color="auto"/>
        <w:right w:val="none" w:sz="0" w:space="0" w:color="auto"/>
      </w:divBdr>
    </w:div>
    <w:div w:id="1672296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Pbd9LwrRrHH5wi+QlPr3hx17Sg==">CgMxLjA4AHIhMVk1WHZUS0RCWEZVSmlSX0ZYVk00Vk1pM2RDZ20tcW56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Pages>
  <Words>442</Words>
  <Characters>2388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Juridico</cp:lastModifiedBy>
  <cp:revision>33</cp:revision>
  <cp:lastPrinted>2025-02-13T13:31:00Z</cp:lastPrinted>
  <dcterms:created xsi:type="dcterms:W3CDTF">2025-02-07T14:27:00Z</dcterms:created>
  <dcterms:modified xsi:type="dcterms:W3CDTF">2025-02-13T15:16:00Z</dcterms:modified>
</cp:coreProperties>
</file>