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3F2" w:rsidRDefault="004603F2" w:rsidP="004603F2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4603F2" w:rsidRDefault="004603F2">
      <w:pPr>
        <w:ind w:left="1701"/>
        <w:jc w:val="both"/>
        <w:rPr>
          <w:b/>
          <w:u w:val="single"/>
        </w:rPr>
      </w:pPr>
    </w:p>
    <w:p w:rsidR="00000000" w:rsidRDefault="004603F2">
      <w:pPr>
        <w:ind w:left="1701"/>
        <w:jc w:val="both"/>
        <w:rPr>
          <w:b/>
          <w:u w:val="single"/>
        </w:rPr>
      </w:pPr>
      <w:r>
        <w:rPr>
          <w:b/>
          <w:u w:val="single"/>
        </w:rPr>
        <w:t>LEI N.º 825/86</w:t>
      </w:r>
    </w:p>
    <w:p w:rsidR="00000000" w:rsidRDefault="004603F2">
      <w:pPr>
        <w:ind w:left="1701"/>
        <w:jc w:val="both"/>
        <w:rPr>
          <w:b/>
        </w:rPr>
      </w:pPr>
    </w:p>
    <w:p w:rsidR="00000000" w:rsidRDefault="004603F2">
      <w:pPr>
        <w:ind w:left="1701"/>
        <w:jc w:val="both"/>
        <w:rPr>
          <w:b/>
        </w:rPr>
      </w:pPr>
      <w:r>
        <w:rPr>
          <w:b/>
        </w:rPr>
        <w:t>AUTORIZA ALIENAR POR VENDA, COMO CARRO VELHO, DE PEÇAS E ACESSÓRIOS QUE RESTARAM DE UM VEÍCULO TIPO CAMINHÃO CAÇAMBA DE PROPRIEDADE DO MUNICÍPIO.</w:t>
      </w:r>
    </w:p>
    <w:p w:rsidR="00000000" w:rsidRDefault="004603F2"/>
    <w:p w:rsidR="004603F2" w:rsidRDefault="004603F2" w:rsidP="004603F2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4603F2" w:rsidRDefault="004603F2" w:rsidP="004603F2">
      <w:pPr>
        <w:ind w:left="1701"/>
        <w:jc w:val="both"/>
        <w:rPr>
          <w:b/>
        </w:rPr>
      </w:pPr>
    </w:p>
    <w:p w:rsidR="004603F2" w:rsidRDefault="004603F2" w:rsidP="004603F2">
      <w:pPr>
        <w:ind w:left="1701"/>
        <w:jc w:val="both"/>
      </w:pPr>
      <w:r>
        <w:rPr>
          <w:b/>
        </w:rPr>
        <w:t>Lei</w:t>
      </w:r>
    </w:p>
    <w:p w:rsidR="004603F2" w:rsidRDefault="004603F2" w:rsidP="004603F2">
      <w:pPr>
        <w:ind w:left="851" w:hanging="851"/>
      </w:pP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  <w:r>
        <w:t>Art. 1º - Fica o Poder Executivo Municipal autorizado, a alienar por venda, como ferro velho</w:t>
      </w:r>
      <w:r>
        <w:t>, de peças e acessórios que restaram de um veículo tipo caminhão caçamba marca Chevrolet, ano de fabricação 1977, de propriedade do Município, do qual foram retirados peças e acessórios para outras viaturas do mesmo tipo de propriedade do Município, por valor não inferior a Cz$ 10.000,00 (dez mil cruzados).</w:t>
      </w: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  <w:r>
        <w:t>Art. 2º - Esta Lei entrará em vigor na data de sua publicação, revogadas as disposições em contrário.</w:t>
      </w: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  <w:r>
        <w:t xml:space="preserve">Prefeitura Municipal de Bom Retiro </w:t>
      </w:r>
      <w:r>
        <w:t>em 27 de Maio de 1986.</w:t>
      </w: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</w:p>
    <w:p w:rsidR="00000000" w:rsidRDefault="004603F2">
      <w:pPr>
        <w:ind w:left="851" w:hanging="851"/>
        <w:jc w:val="both"/>
      </w:pPr>
    </w:p>
    <w:p w:rsidR="004603F2" w:rsidRDefault="004603F2" w:rsidP="004603F2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4603F2" w:rsidRDefault="004603F2" w:rsidP="004603F2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000000" w:rsidRDefault="004603F2" w:rsidP="004603F2">
      <w:pPr>
        <w:ind w:left="851" w:hanging="851"/>
        <w:jc w:val="center"/>
        <w:rPr>
          <w:b/>
        </w:rPr>
      </w:pPr>
    </w:p>
    <w:sectPr w:rsidR="00000000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3F2"/>
    <w:rsid w:val="00460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4603F2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603F2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56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1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LEI N</vt:lpstr>
      </vt:variant>
      <vt:variant>
        <vt:i4>0</vt:i4>
      </vt:variant>
    </vt:vector>
  </HeadingPairs>
  <Company>BOM RETIRO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</dc:title>
  <dc:subject/>
  <dc:creator>CAMARA DE VEREADORES</dc:creator>
  <cp:keywords/>
  <dc:description/>
  <cp:lastModifiedBy>XP</cp:lastModifiedBy>
  <cp:revision>3</cp:revision>
  <dcterms:created xsi:type="dcterms:W3CDTF">1998-04-01T13:35:00Z</dcterms:created>
  <dcterms:modified xsi:type="dcterms:W3CDTF">2007-11-13T12:53:00Z</dcterms:modified>
</cp:coreProperties>
</file>