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81A92" w14:textId="77777777" w:rsidR="00191C94" w:rsidRDefault="00500F61" w:rsidP="00191C94">
      <w:pPr>
        <w:spacing w:after="0" w:line="240" w:lineRule="auto"/>
        <w:jc w:val="center"/>
        <w:rPr>
          <w:rFonts w:ascii="Times New Roman" w:hAnsi="Times New Roman" w:cs="Times New Roman"/>
          <w:b/>
          <w:sz w:val="26"/>
          <w:szCs w:val="26"/>
          <w:lang w:val="pt-BR"/>
        </w:rPr>
      </w:pPr>
      <w:r w:rsidRPr="00191C94">
        <w:rPr>
          <w:rFonts w:ascii="Times New Roman" w:hAnsi="Times New Roman" w:cs="Times New Roman"/>
          <w:b/>
          <w:sz w:val="26"/>
          <w:szCs w:val="26"/>
          <w:lang w:val="pt-BR"/>
        </w:rPr>
        <w:t>INDICAÇÃO</w:t>
      </w:r>
      <w:r w:rsidR="00BB0AF9" w:rsidRPr="00191C94">
        <w:rPr>
          <w:rFonts w:ascii="Times New Roman" w:hAnsi="Times New Roman" w:cs="Times New Roman"/>
          <w:b/>
          <w:sz w:val="26"/>
          <w:szCs w:val="26"/>
          <w:lang w:val="pt-BR"/>
        </w:rPr>
        <w:t xml:space="preserve"> </w:t>
      </w:r>
      <w:r w:rsidR="0094785D" w:rsidRPr="00191C94">
        <w:rPr>
          <w:rFonts w:ascii="Times New Roman" w:hAnsi="Times New Roman" w:cs="Times New Roman"/>
          <w:b/>
          <w:sz w:val="26"/>
          <w:szCs w:val="26"/>
          <w:lang w:val="pt-BR"/>
        </w:rPr>
        <w:t>26</w:t>
      </w:r>
      <w:r w:rsidR="00BB0AF9" w:rsidRPr="00191C94">
        <w:rPr>
          <w:rFonts w:ascii="Times New Roman" w:hAnsi="Times New Roman" w:cs="Times New Roman"/>
          <w:b/>
          <w:sz w:val="26"/>
          <w:szCs w:val="26"/>
          <w:lang w:val="pt-BR"/>
        </w:rPr>
        <w:t>/20</w:t>
      </w:r>
      <w:r w:rsidR="00F55973" w:rsidRPr="00191C94">
        <w:rPr>
          <w:rFonts w:ascii="Times New Roman" w:hAnsi="Times New Roman" w:cs="Times New Roman"/>
          <w:b/>
          <w:sz w:val="26"/>
          <w:szCs w:val="26"/>
          <w:lang w:val="pt-BR"/>
        </w:rPr>
        <w:t>2</w:t>
      </w:r>
      <w:r w:rsidR="00E32289" w:rsidRPr="00191C94">
        <w:rPr>
          <w:rFonts w:ascii="Times New Roman" w:hAnsi="Times New Roman" w:cs="Times New Roman"/>
          <w:b/>
          <w:sz w:val="26"/>
          <w:szCs w:val="26"/>
          <w:lang w:val="pt-BR"/>
        </w:rPr>
        <w:t>5</w:t>
      </w:r>
    </w:p>
    <w:p w14:paraId="6FCB5905" w14:textId="44B39CED" w:rsidR="00191C94" w:rsidRPr="00191C94" w:rsidRDefault="00191C94" w:rsidP="00191C94">
      <w:pPr>
        <w:spacing w:after="0" w:line="240" w:lineRule="auto"/>
        <w:jc w:val="center"/>
        <w:rPr>
          <w:rFonts w:ascii="Times New Roman" w:hAnsi="Times New Roman" w:cs="Times New Roman"/>
          <w:b/>
          <w:sz w:val="26"/>
          <w:szCs w:val="26"/>
          <w:lang w:val="pt-BR"/>
        </w:rPr>
      </w:pPr>
      <w:proofErr w:type="spellStart"/>
      <w:r w:rsidRPr="00191C94">
        <w:rPr>
          <w:rFonts w:ascii="Times New Roman" w:hAnsi="Times New Roman" w:cs="Times New Roman"/>
          <w:bCs/>
          <w:sz w:val="26"/>
          <w:szCs w:val="26"/>
        </w:rPr>
        <w:t>Proponente</w:t>
      </w:r>
      <w:proofErr w:type="spellEnd"/>
      <w:r w:rsidRPr="00191C94">
        <w:rPr>
          <w:rFonts w:ascii="Times New Roman" w:hAnsi="Times New Roman" w:cs="Times New Roman"/>
          <w:bCs/>
          <w:sz w:val="26"/>
          <w:szCs w:val="26"/>
        </w:rPr>
        <w:t>: Cláudio Alain Guterres do Carmo/PSD</w:t>
      </w:r>
    </w:p>
    <w:p w14:paraId="6722F7B8" w14:textId="77777777" w:rsidR="00191C94" w:rsidRPr="00191C94" w:rsidRDefault="00191C94" w:rsidP="00191C94">
      <w:pPr>
        <w:spacing w:after="0" w:line="240" w:lineRule="auto"/>
        <w:jc w:val="center"/>
        <w:rPr>
          <w:rFonts w:ascii="Times New Roman" w:hAnsi="Times New Roman" w:cs="Times New Roman"/>
          <w:sz w:val="26"/>
          <w:szCs w:val="26"/>
        </w:rPr>
      </w:pPr>
      <w:r w:rsidRPr="00191C94">
        <w:rPr>
          <w:rFonts w:ascii="Times New Roman" w:hAnsi="Times New Roman" w:cs="Times New Roman"/>
          <w:bCs/>
          <w:sz w:val="26"/>
          <w:szCs w:val="26"/>
        </w:rPr>
        <w:t xml:space="preserve">                    </w:t>
      </w:r>
    </w:p>
    <w:p w14:paraId="03682F78" w14:textId="77777777" w:rsidR="0094785D" w:rsidRPr="00191C94" w:rsidRDefault="0094785D" w:rsidP="00257D8C">
      <w:pPr>
        <w:jc w:val="both"/>
        <w:rPr>
          <w:rFonts w:ascii="Times New Roman" w:hAnsi="Times New Roman" w:cs="Times New Roman"/>
          <w:b/>
          <w:sz w:val="26"/>
          <w:szCs w:val="26"/>
          <w:lang w:val="pt-BR"/>
        </w:rPr>
      </w:pPr>
    </w:p>
    <w:p w14:paraId="2C16710F" w14:textId="51BE32B4" w:rsidR="0094785D" w:rsidRPr="00191C94" w:rsidRDefault="0094785D" w:rsidP="00191C94">
      <w:pPr>
        <w:ind w:left="5103"/>
        <w:jc w:val="both"/>
        <w:rPr>
          <w:rFonts w:ascii="Times New Roman" w:hAnsi="Times New Roman" w:cs="Times New Roman"/>
          <w:sz w:val="26"/>
          <w:szCs w:val="26"/>
          <w:lang w:val="pt-BR"/>
        </w:rPr>
      </w:pPr>
      <w:r w:rsidRPr="00191C94">
        <w:rPr>
          <w:rFonts w:ascii="Times New Roman" w:hAnsi="Times New Roman" w:cs="Times New Roman"/>
          <w:bCs/>
          <w:sz w:val="26"/>
          <w:szCs w:val="26"/>
          <w:lang w:val="pt-BR"/>
        </w:rPr>
        <w:t>Reitera a indicação 18/2024, para que a</w:t>
      </w:r>
      <w:r w:rsidRPr="00191C94">
        <w:rPr>
          <w:rFonts w:ascii="Times New Roman" w:hAnsi="Times New Roman" w:cs="Times New Roman"/>
          <w:b/>
          <w:sz w:val="26"/>
          <w:szCs w:val="26"/>
          <w:lang w:val="pt-BR"/>
        </w:rPr>
        <w:t xml:space="preserve"> </w:t>
      </w:r>
      <w:r w:rsidRPr="00191C94">
        <w:rPr>
          <w:rFonts w:ascii="Times New Roman" w:hAnsi="Times New Roman" w:cs="Times New Roman"/>
          <w:sz w:val="26"/>
          <w:szCs w:val="26"/>
          <w:lang w:val="pt-BR"/>
        </w:rPr>
        <w:t>Administração Pública Municipal tome as devidas providências relacionadas as câmeras de monitoramento.</w:t>
      </w:r>
    </w:p>
    <w:p w14:paraId="6CB02506" w14:textId="77777777" w:rsidR="0094785D" w:rsidRPr="00191C94" w:rsidRDefault="0094785D" w:rsidP="0094785D">
      <w:pPr>
        <w:ind w:left="5103"/>
        <w:jc w:val="both"/>
        <w:rPr>
          <w:rFonts w:ascii="Times New Roman" w:hAnsi="Times New Roman" w:cs="Times New Roman"/>
          <w:sz w:val="26"/>
          <w:szCs w:val="26"/>
          <w:lang w:val="pt-BR"/>
        </w:rPr>
      </w:pPr>
    </w:p>
    <w:p w14:paraId="18A42FA8" w14:textId="64C96BB6" w:rsidR="00191C94" w:rsidRPr="00191C94" w:rsidRDefault="00191C94" w:rsidP="00191C94">
      <w:pPr>
        <w:jc w:val="both"/>
        <w:rPr>
          <w:rFonts w:ascii="Times New Roman" w:hAnsi="Times New Roman" w:cs="Times New Roman"/>
          <w:sz w:val="26"/>
          <w:szCs w:val="26"/>
          <w:lang w:val="pt-BR"/>
        </w:rPr>
      </w:pPr>
      <w:r w:rsidRPr="00191C94">
        <w:rPr>
          <w:rFonts w:ascii="Times New Roman" w:hAnsi="Times New Roman" w:cs="Times New Roman"/>
          <w:sz w:val="26"/>
          <w:szCs w:val="26"/>
          <w:lang w:val="pt-BR"/>
        </w:rPr>
        <w:t xml:space="preserve">Vereador Cláudio Alain Guterres do Carmo, no uso de suas atribuições regimentais, reitera indicação </w:t>
      </w:r>
      <w:r>
        <w:rPr>
          <w:rFonts w:ascii="Times New Roman" w:hAnsi="Times New Roman" w:cs="Times New Roman"/>
          <w:sz w:val="26"/>
          <w:szCs w:val="26"/>
          <w:lang w:val="pt-BR"/>
        </w:rPr>
        <w:t>1</w:t>
      </w:r>
      <w:r w:rsidRPr="00191C94">
        <w:rPr>
          <w:rFonts w:ascii="Times New Roman" w:hAnsi="Times New Roman" w:cs="Times New Roman"/>
          <w:sz w:val="26"/>
          <w:szCs w:val="26"/>
          <w:lang w:val="pt-BR"/>
        </w:rPr>
        <w:t>8/2024, para que a Administração Pública Municipal tome as devidas providências a seguir relacionadas:</w:t>
      </w:r>
    </w:p>
    <w:p w14:paraId="6DC50D81" w14:textId="77777777" w:rsidR="00191C94" w:rsidRPr="00191C94" w:rsidRDefault="00191C94" w:rsidP="00191C94">
      <w:pPr>
        <w:pStyle w:val="PargrafodaLista"/>
        <w:numPr>
          <w:ilvl w:val="0"/>
          <w:numId w:val="1"/>
        </w:numPr>
        <w:jc w:val="both"/>
        <w:rPr>
          <w:rFonts w:ascii="Times New Roman" w:hAnsi="Times New Roman" w:cs="Times New Roman"/>
          <w:sz w:val="26"/>
          <w:szCs w:val="26"/>
          <w:lang w:val="pt-BR"/>
        </w:rPr>
      </w:pPr>
      <w:r w:rsidRPr="00191C94">
        <w:rPr>
          <w:rFonts w:ascii="Times New Roman" w:hAnsi="Times New Roman" w:cs="Times New Roman"/>
          <w:sz w:val="26"/>
          <w:szCs w:val="26"/>
          <w:lang w:val="pt-BR"/>
        </w:rPr>
        <w:t>Sejam realizados os reparos ou a substituição das Câmeras de Monitoramento que não estão funcionando, conforme relatório em anexo, emitido pela Polícia Civil desta circunscrição judiciária.</w:t>
      </w:r>
    </w:p>
    <w:p w14:paraId="3BA40706" w14:textId="77777777" w:rsidR="00191C94" w:rsidRPr="00191C94" w:rsidRDefault="00191C94" w:rsidP="00191C94">
      <w:pPr>
        <w:pStyle w:val="PargrafodaLista"/>
        <w:numPr>
          <w:ilvl w:val="0"/>
          <w:numId w:val="1"/>
        </w:numPr>
        <w:jc w:val="both"/>
        <w:rPr>
          <w:rFonts w:ascii="Times New Roman" w:hAnsi="Times New Roman" w:cs="Times New Roman"/>
          <w:sz w:val="26"/>
          <w:szCs w:val="26"/>
          <w:lang w:val="pt-BR"/>
        </w:rPr>
      </w:pPr>
      <w:r w:rsidRPr="00191C94">
        <w:rPr>
          <w:rFonts w:ascii="Times New Roman" w:hAnsi="Times New Roman" w:cs="Times New Roman"/>
          <w:sz w:val="26"/>
          <w:szCs w:val="26"/>
          <w:lang w:val="pt-BR"/>
        </w:rPr>
        <w:t xml:space="preserve">Sejam instaladas Câmeras de Monitoramento, em novos Pontos de Monitoramento, quais sejam: </w:t>
      </w:r>
    </w:p>
    <w:p w14:paraId="1EAE4015" w14:textId="77777777" w:rsidR="00191C94" w:rsidRPr="00191C94" w:rsidRDefault="00191C94" w:rsidP="00191C94">
      <w:pPr>
        <w:pStyle w:val="PargrafodaLista"/>
        <w:numPr>
          <w:ilvl w:val="0"/>
          <w:numId w:val="2"/>
        </w:numPr>
        <w:ind w:left="1134" w:hanging="141"/>
        <w:jc w:val="both"/>
        <w:rPr>
          <w:rFonts w:ascii="Times New Roman" w:hAnsi="Times New Roman" w:cs="Times New Roman"/>
          <w:sz w:val="26"/>
          <w:szCs w:val="26"/>
          <w:lang w:val="pt-BR"/>
        </w:rPr>
      </w:pPr>
      <w:r w:rsidRPr="00191C94">
        <w:rPr>
          <w:rFonts w:ascii="Times New Roman" w:hAnsi="Times New Roman" w:cs="Times New Roman"/>
          <w:sz w:val="26"/>
          <w:szCs w:val="26"/>
          <w:lang w:val="pt-BR"/>
        </w:rPr>
        <w:t>Avenida Internacional por toda a sua extensão;</w:t>
      </w:r>
    </w:p>
    <w:p w14:paraId="1DDD235F" w14:textId="77777777" w:rsidR="00191C94" w:rsidRPr="00191C94" w:rsidRDefault="00191C94" w:rsidP="00191C94">
      <w:pPr>
        <w:pStyle w:val="PargrafodaLista"/>
        <w:numPr>
          <w:ilvl w:val="0"/>
          <w:numId w:val="2"/>
        </w:numPr>
        <w:ind w:left="1134" w:hanging="141"/>
        <w:jc w:val="both"/>
        <w:rPr>
          <w:rFonts w:ascii="Times New Roman" w:hAnsi="Times New Roman" w:cs="Times New Roman"/>
          <w:sz w:val="26"/>
          <w:szCs w:val="26"/>
          <w:lang w:val="pt-BR"/>
        </w:rPr>
      </w:pPr>
      <w:r w:rsidRPr="00191C94">
        <w:rPr>
          <w:rFonts w:ascii="Times New Roman" w:hAnsi="Times New Roman" w:cs="Times New Roman"/>
          <w:sz w:val="26"/>
          <w:szCs w:val="26"/>
          <w:lang w:val="pt-BR"/>
        </w:rPr>
        <w:t>Avenida Brasil por toda a sua extensão, onde ainda hoje não é monitorado;</w:t>
      </w:r>
    </w:p>
    <w:p w14:paraId="47A2C0C3" w14:textId="77777777" w:rsidR="00191C94" w:rsidRPr="00191C94" w:rsidRDefault="00191C94" w:rsidP="00191C94">
      <w:pPr>
        <w:pStyle w:val="PargrafodaLista"/>
        <w:numPr>
          <w:ilvl w:val="0"/>
          <w:numId w:val="2"/>
        </w:numPr>
        <w:ind w:left="1134" w:hanging="141"/>
        <w:jc w:val="both"/>
        <w:rPr>
          <w:rFonts w:ascii="Times New Roman" w:hAnsi="Times New Roman" w:cs="Times New Roman"/>
          <w:sz w:val="26"/>
          <w:szCs w:val="26"/>
          <w:lang w:val="pt-BR"/>
        </w:rPr>
      </w:pPr>
      <w:r w:rsidRPr="00191C94">
        <w:rPr>
          <w:rFonts w:ascii="Times New Roman" w:hAnsi="Times New Roman" w:cs="Times New Roman"/>
          <w:sz w:val="26"/>
          <w:szCs w:val="26"/>
          <w:lang w:val="pt-BR"/>
        </w:rPr>
        <w:t xml:space="preserve">Parque das </w:t>
      </w:r>
      <w:proofErr w:type="spellStart"/>
      <w:r w:rsidRPr="00191C94">
        <w:rPr>
          <w:rFonts w:ascii="Times New Roman" w:hAnsi="Times New Roman" w:cs="Times New Roman"/>
          <w:sz w:val="26"/>
          <w:szCs w:val="26"/>
          <w:lang w:val="pt-BR"/>
        </w:rPr>
        <w:t>Embaúvas</w:t>
      </w:r>
      <w:proofErr w:type="spellEnd"/>
      <w:r w:rsidRPr="00191C94">
        <w:rPr>
          <w:rFonts w:ascii="Times New Roman" w:hAnsi="Times New Roman" w:cs="Times New Roman"/>
          <w:sz w:val="26"/>
          <w:szCs w:val="26"/>
          <w:lang w:val="pt-BR"/>
        </w:rPr>
        <w:t>, especialmente na parte dos “fundos” e entradas do bairro;</w:t>
      </w:r>
    </w:p>
    <w:p w14:paraId="49C9DD18" w14:textId="77777777" w:rsidR="00191C94" w:rsidRPr="00191C94" w:rsidRDefault="00191C94" w:rsidP="00191C94">
      <w:pPr>
        <w:pStyle w:val="PargrafodaLista"/>
        <w:numPr>
          <w:ilvl w:val="0"/>
          <w:numId w:val="2"/>
        </w:numPr>
        <w:ind w:left="1134" w:hanging="141"/>
        <w:jc w:val="both"/>
        <w:rPr>
          <w:rFonts w:ascii="Times New Roman" w:hAnsi="Times New Roman" w:cs="Times New Roman"/>
          <w:sz w:val="26"/>
          <w:szCs w:val="26"/>
          <w:lang w:val="pt-BR"/>
        </w:rPr>
      </w:pPr>
      <w:r w:rsidRPr="00191C94">
        <w:rPr>
          <w:rFonts w:ascii="Times New Roman" w:hAnsi="Times New Roman" w:cs="Times New Roman"/>
          <w:sz w:val="26"/>
          <w:szCs w:val="26"/>
          <w:lang w:val="pt-BR"/>
        </w:rPr>
        <w:t>Vila Aurora, especialmente na parte dos “fundos” e entradas do bairro;</w:t>
      </w:r>
    </w:p>
    <w:p w14:paraId="6033BCE8" w14:textId="77777777" w:rsidR="00191C94" w:rsidRPr="00191C94" w:rsidRDefault="00191C94" w:rsidP="00191C94">
      <w:pPr>
        <w:pStyle w:val="PargrafodaLista"/>
        <w:numPr>
          <w:ilvl w:val="0"/>
          <w:numId w:val="2"/>
        </w:numPr>
        <w:ind w:left="1134" w:hanging="141"/>
        <w:jc w:val="both"/>
        <w:rPr>
          <w:rFonts w:ascii="Times New Roman" w:hAnsi="Times New Roman" w:cs="Times New Roman"/>
          <w:sz w:val="26"/>
          <w:szCs w:val="26"/>
          <w:lang w:val="pt-BR"/>
        </w:rPr>
      </w:pPr>
      <w:r w:rsidRPr="00191C94">
        <w:rPr>
          <w:rFonts w:ascii="Times New Roman" w:hAnsi="Times New Roman" w:cs="Times New Roman"/>
          <w:sz w:val="26"/>
          <w:szCs w:val="26"/>
          <w:lang w:val="pt-BR"/>
        </w:rPr>
        <w:t>Novo Horizonte, especialmente na parte dos “fundos” e entradas do bairro;</w:t>
      </w:r>
    </w:p>
    <w:p w14:paraId="3BE2EC4B" w14:textId="77777777" w:rsidR="00191C94" w:rsidRPr="00191C94" w:rsidRDefault="00191C94" w:rsidP="00191C94">
      <w:pPr>
        <w:pStyle w:val="PargrafodaLista"/>
        <w:numPr>
          <w:ilvl w:val="0"/>
          <w:numId w:val="2"/>
        </w:numPr>
        <w:ind w:left="1134" w:hanging="141"/>
        <w:jc w:val="both"/>
        <w:rPr>
          <w:rFonts w:ascii="Times New Roman" w:hAnsi="Times New Roman" w:cs="Times New Roman"/>
          <w:sz w:val="26"/>
          <w:szCs w:val="26"/>
          <w:lang w:val="pt-BR"/>
        </w:rPr>
      </w:pPr>
      <w:r w:rsidRPr="00191C94">
        <w:rPr>
          <w:rFonts w:ascii="Times New Roman" w:hAnsi="Times New Roman" w:cs="Times New Roman"/>
          <w:sz w:val="26"/>
          <w:szCs w:val="26"/>
          <w:lang w:val="pt-BR"/>
        </w:rPr>
        <w:t>Câmeras “LPR” (leitoras de placas de veículos) nos três trevos da cidade;</w:t>
      </w:r>
    </w:p>
    <w:p w14:paraId="0B8FD530" w14:textId="77777777" w:rsidR="00191C94" w:rsidRPr="00191C94" w:rsidRDefault="00191C94" w:rsidP="00191C94">
      <w:pPr>
        <w:pStyle w:val="PargrafodaLista"/>
        <w:numPr>
          <w:ilvl w:val="0"/>
          <w:numId w:val="2"/>
        </w:numPr>
        <w:ind w:left="1134" w:hanging="141"/>
        <w:jc w:val="both"/>
        <w:rPr>
          <w:rFonts w:ascii="Times New Roman" w:hAnsi="Times New Roman" w:cs="Times New Roman"/>
          <w:sz w:val="26"/>
          <w:szCs w:val="26"/>
          <w:lang w:val="pt-BR"/>
        </w:rPr>
      </w:pPr>
      <w:r w:rsidRPr="00191C94">
        <w:rPr>
          <w:rFonts w:ascii="Times New Roman" w:hAnsi="Times New Roman" w:cs="Times New Roman"/>
          <w:sz w:val="26"/>
          <w:szCs w:val="26"/>
          <w:lang w:val="pt-BR"/>
        </w:rPr>
        <w:t>Vila Nova, nas partes limítrofes com a Argentina;</w:t>
      </w:r>
    </w:p>
    <w:p w14:paraId="27F2410B" w14:textId="77777777" w:rsidR="00191C94" w:rsidRPr="00191C94" w:rsidRDefault="00191C94" w:rsidP="00191C94">
      <w:pPr>
        <w:pStyle w:val="PargrafodaLista"/>
        <w:numPr>
          <w:ilvl w:val="0"/>
          <w:numId w:val="2"/>
        </w:numPr>
        <w:ind w:left="1134" w:hanging="141"/>
        <w:jc w:val="both"/>
        <w:rPr>
          <w:rFonts w:ascii="Times New Roman" w:hAnsi="Times New Roman" w:cs="Times New Roman"/>
          <w:sz w:val="26"/>
          <w:szCs w:val="26"/>
          <w:lang w:val="pt-BR"/>
        </w:rPr>
      </w:pPr>
      <w:r w:rsidRPr="00191C94">
        <w:rPr>
          <w:rFonts w:ascii="Times New Roman" w:hAnsi="Times New Roman" w:cs="Times New Roman"/>
          <w:sz w:val="26"/>
          <w:szCs w:val="26"/>
          <w:lang w:val="pt-BR"/>
        </w:rPr>
        <w:t>Princesa Isabel, nas partes limítrofes com a Argentina.</w:t>
      </w:r>
    </w:p>
    <w:p w14:paraId="73B4E18B" w14:textId="77777777" w:rsidR="00191C94" w:rsidRPr="00191C94" w:rsidRDefault="00191C94" w:rsidP="00191C94">
      <w:pPr>
        <w:jc w:val="both"/>
        <w:rPr>
          <w:rFonts w:ascii="Times New Roman" w:hAnsi="Times New Roman" w:cs="Times New Roman"/>
          <w:b/>
          <w:sz w:val="26"/>
          <w:szCs w:val="26"/>
          <w:lang w:val="pt-BR"/>
        </w:rPr>
      </w:pPr>
    </w:p>
    <w:p w14:paraId="450103B0" w14:textId="62F476E0" w:rsidR="00191C94" w:rsidRPr="00191C94" w:rsidRDefault="00191C94" w:rsidP="00191C94">
      <w:pPr>
        <w:jc w:val="center"/>
        <w:rPr>
          <w:rFonts w:ascii="Times New Roman" w:hAnsi="Times New Roman" w:cs="Times New Roman"/>
          <w:sz w:val="26"/>
          <w:szCs w:val="26"/>
          <w:lang w:val="pt-BR"/>
        </w:rPr>
      </w:pPr>
      <w:r w:rsidRPr="00191C94">
        <w:rPr>
          <w:rFonts w:ascii="Times New Roman" w:hAnsi="Times New Roman" w:cs="Times New Roman"/>
          <w:b/>
          <w:sz w:val="26"/>
          <w:szCs w:val="26"/>
          <w:lang w:val="pt-BR"/>
        </w:rPr>
        <w:t>JUSTIFICATIVA</w:t>
      </w:r>
      <w:r w:rsidRPr="00191C94">
        <w:rPr>
          <w:rFonts w:ascii="Times New Roman" w:hAnsi="Times New Roman" w:cs="Times New Roman"/>
          <w:sz w:val="26"/>
          <w:szCs w:val="26"/>
          <w:lang w:val="pt-BR"/>
        </w:rPr>
        <w:t>:</w:t>
      </w:r>
    </w:p>
    <w:p w14:paraId="13B61C17" w14:textId="6CAF99A8" w:rsidR="00191C94" w:rsidRPr="00191C94" w:rsidRDefault="00191C94" w:rsidP="00191C94">
      <w:pPr>
        <w:jc w:val="both"/>
        <w:rPr>
          <w:rFonts w:ascii="Times New Roman" w:hAnsi="Times New Roman" w:cs="Times New Roman"/>
          <w:sz w:val="26"/>
          <w:szCs w:val="26"/>
          <w:lang w:val="pt-BR"/>
        </w:rPr>
      </w:pPr>
      <w:r w:rsidRPr="00191C94">
        <w:rPr>
          <w:rFonts w:ascii="Times New Roman" w:hAnsi="Times New Roman" w:cs="Times New Roman"/>
          <w:sz w:val="26"/>
          <w:szCs w:val="26"/>
          <w:lang w:val="pt-BR"/>
        </w:rPr>
        <w:t>A presente indicação, que reitera a indicação 18/2024, está baseada no documento de verificação do sistema de monitoramento do Município de Santo Antônio do Sudoeste, elaborado pela Polícia Civil desta circunscrição judiciária, no dia 23/12/2023, o qual passará fazer parte integrante desta indicação.</w:t>
      </w:r>
    </w:p>
    <w:p w14:paraId="4C6050B5" w14:textId="77777777" w:rsidR="00191C94" w:rsidRPr="00191C94" w:rsidRDefault="00191C94" w:rsidP="00191C94">
      <w:pPr>
        <w:jc w:val="both"/>
        <w:rPr>
          <w:rFonts w:ascii="Times New Roman" w:hAnsi="Times New Roman" w:cs="Times New Roman"/>
          <w:sz w:val="26"/>
          <w:szCs w:val="26"/>
          <w:lang w:val="pt-BR"/>
        </w:rPr>
      </w:pPr>
      <w:r w:rsidRPr="00191C94">
        <w:rPr>
          <w:rFonts w:ascii="Times New Roman" w:hAnsi="Times New Roman" w:cs="Times New Roman"/>
          <w:sz w:val="26"/>
          <w:szCs w:val="26"/>
          <w:lang w:val="pt-BR"/>
        </w:rPr>
        <w:lastRenderedPageBreak/>
        <w:t xml:space="preserve">A instalação das Câmeras de Monitoramento foi um grande passo dado em prol da segurança pública e do bem comum. Mas, é de fundamental importância que todas as Câmeras estejam em pleno funcionamento, pois elas já provaram o quão eficiente se torna o trabalho investigativo à resolução dos crimes e, principalmente, à punição dos criminosos. </w:t>
      </w:r>
    </w:p>
    <w:p w14:paraId="26050BFE" w14:textId="77777777" w:rsidR="00191C94" w:rsidRPr="00191C94" w:rsidRDefault="00191C94" w:rsidP="00191C94">
      <w:pPr>
        <w:jc w:val="both"/>
        <w:rPr>
          <w:rFonts w:ascii="Times New Roman" w:hAnsi="Times New Roman" w:cs="Times New Roman"/>
          <w:sz w:val="26"/>
          <w:szCs w:val="26"/>
          <w:lang w:val="pt-BR"/>
        </w:rPr>
      </w:pPr>
      <w:r w:rsidRPr="00191C94">
        <w:rPr>
          <w:rFonts w:ascii="Times New Roman" w:hAnsi="Times New Roman" w:cs="Times New Roman"/>
          <w:sz w:val="26"/>
          <w:szCs w:val="26"/>
          <w:lang w:val="pt-BR"/>
        </w:rPr>
        <w:t>Infelizmente, por estarem expostas às intempéries do tempo e, também, não bastasse isto, por serem muitas vezes alvo de depredação, algumas Câmeras acabam ficando inutilizáveis, necessitando de reparos ou, até mesmo, serem substituídas.</w:t>
      </w:r>
    </w:p>
    <w:p w14:paraId="2AA9D9C1" w14:textId="77777777" w:rsidR="00191C94" w:rsidRPr="00191C94" w:rsidRDefault="00191C94" w:rsidP="00191C94">
      <w:pPr>
        <w:jc w:val="both"/>
        <w:rPr>
          <w:rFonts w:ascii="Times New Roman" w:hAnsi="Times New Roman" w:cs="Times New Roman"/>
          <w:sz w:val="26"/>
          <w:szCs w:val="26"/>
          <w:lang w:val="pt-BR"/>
        </w:rPr>
      </w:pPr>
      <w:r w:rsidRPr="00191C94">
        <w:rPr>
          <w:rFonts w:ascii="Times New Roman" w:hAnsi="Times New Roman" w:cs="Times New Roman"/>
          <w:sz w:val="26"/>
          <w:szCs w:val="26"/>
          <w:lang w:val="pt-BR"/>
        </w:rPr>
        <w:t xml:space="preserve">Ademais, além da devida manutenção proposta pela presente indicação, se faz necessário a instalação de mais Câmeras, em novos Pontos Estratégicos de Monitoramento, para tornar ainda mais eficiente o desvendamento de crimes praticados contra a sociedade santo-antoniense e, principalmente, para punição dos criminosos. </w:t>
      </w:r>
    </w:p>
    <w:p w14:paraId="511389B8" w14:textId="77777777" w:rsidR="00191C94" w:rsidRPr="00191C94" w:rsidRDefault="00191C94" w:rsidP="00191C94">
      <w:pPr>
        <w:jc w:val="both"/>
        <w:rPr>
          <w:rFonts w:ascii="Times New Roman" w:hAnsi="Times New Roman" w:cs="Times New Roman"/>
          <w:sz w:val="26"/>
          <w:szCs w:val="26"/>
          <w:lang w:val="pt-BR"/>
        </w:rPr>
      </w:pPr>
      <w:r w:rsidRPr="00191C94">
        <w:rPr>
          <w:rFonts w:ascii="Times New Roman" w:hAnsi="Times New Roman" w:cs="Times New Roman"/>
          <w:sz w:val="26"/>
          <w:szCs w:val="26"/>
          <w:lang w:val="pt-BR"/>
        </w:rPr>
        <w:t>Destarte, o atendimento da presente indicação, mais que necessária, é vital para o bom andamento da segurança pública municipal, para a manutenção da ordem pública e do bem estar social.</w:t>
      </w:r>
    </w:p>
    <w:p w14:paraId="7597320E" w14:textId="77777777" w:rsidR="00191C94" w:rsidRPr="00191C94" w:rsidRDefault="00191C94" w:rsidP="00191C94">
      <w:pPr>
        <w:jc w:val="both"/>
        <w:rPr>
          <w:rFonts w:ascii="Times New Roman" w:hAnsi="Times New Roman" w:cs="Times New Roman"/>
          <w:sz w:val="26"/>
          <w:szCs w:val="26"/>
          <w:lang w:val="pt-BR"/>
        </w:rPr>
      </w:pPr>
    </w:p>
    <w:p w14:paraId="36BBE49E" w14:textId="5D1F744C" w:rsidR="00191C94" w:rsidRDefault="00191C94" w:rsidP="00191C94">
      <w:pPr>
        <w:pStyle w:val="mceclass"/>
        <w:spacing w:before="0" w:beforeAutospacing="0" w:after="0" w:afterAutospacing="0"/>
        <w:jc w:val="both"/>
        <w:rPr>
          <w:bCs/>
          <w:sz w:val="26"/>
          <w:szCs w:val="26"/>
          <w:lang w:val="pt-BR"/>
        </w:rPr>
      </w:pPr>
      <w:r>
        <w:rPr>
          <w:bCs/>
          <w:sz w:val="26"/>
          <w:szCs w:val="26"/>
          <w:lang w:val="pt-BR"/>
        </w:rPr>
        <w:t xml:space="preserve"> </w:t>
      </w:r>
      <w:r>
        <w:rPr>
          <w:bCs/>
          <w:sz w:val="26"/>
          <w:szCs w:val="26"/>
          <w:lang w:val="pt-BR"/>
        </w:rPr>
        <w:tab/>
      </w:r>
      <w:r w:rsidRPr="00191C94">
        <w:rPr>
          <w:bCs/>
          <w:sz w:val="26"/>
          <w:szCs w:val="26"/>
          <w:lang w:val="pt-BR"/>
        </w:rPr>
        <w:t xml:space="preserve">Nestes Termos, </w:t>
      </w:r>
    </w:p>
    <w:p w14:paraId="7180A5B8" w14:textId="77777777" w:rsidR="00191C94" w:rsidRPr="00191C94" w:rsidRDefault="00191C94" w:rsidP="00191C94">
      <w:pPr>
        <w:pStyle w:val="mceclass"/>
        <w:spacing w:before="0" w:beforeAutospacing="0" w:after="0" w:afterAutospacing="0"/>
        <w:jc w:val="both"/>
        <w:rPr>
          <w:bCs/>
          <w:sz w:val="26"/>
          <w:szCs w:val="26"/>
          <w:lang w:val="pt-BR"/>
        </w:rPr>
      </w:pPr>
    </w:p>
    <w:p w14:paraId="613E619B" w14:textId="77777777" w:rsidR="00191C94" w:rsidRDefault="00191C94" w:rsidP="00191C94">
      <w:pPr>
        <w:pStyle w:val="mceclass"/>
        <w:spacing w:before="0" w:beforeAutospacing="0" w:after="0" w:afterAutospacing="0"/>
        <w:jc w:val="both"/>
        <w:rPr>
          <w:bCs/>
          <w:sz w:val="26"/>
          <w:szCs w:val="26"/>
          <w:lang w:val="pt-BR"/>
        </w:rPr>
      </w:pPr>
      <w:r w:rsidRPr="00191C94">
        <w:rPr>
          <w:bCs/>
          <w:sz w:val="26"/>
          <w:szCs w:val="26"/>
          <w:lang w:val="pt-BR"/>
        </w:rPr>
        <w:t xml:space="preserve"> </w:t>
      </w:r>
      <w:r w:rsidRPr="00191C94">
        <w:rPr>
          <w:bCs/>
          <w:sz w:val="26"/>
          <w:szCs w:val="26"/>
          <w:lang w:val="pt-BR"/>
        </w:rPr>
        <w:tab/>
        <w:t>Pede deferimento.</w:t>
      </w:r>
    </w:p>
    <w:p w14:paraId="2E73F482" w14:textId="77777777" w:rsidR="00191C94" w:rsidRPr="00191C94" w:rsidRDefault="00191C94" w:rsidP="00191C94">
      <w:pPr>
        <w:pStyle w:val="mceclass"/>
        <w:spacing w:before="0" w:beforeAutospacing="0" w:after="0" w:afterAutospacing="0"/>
        <w:jc w:val="both"/>
        <w:rPr>
          <w:bCs/>
          <w:sz w:val="26"/>
          <w:szCs w:val="26"/>
          <w:lang w:val="pt-BR"/>
        </w:rPr>
      </w:pPr>
    </w:p>
    <w:p w14:paraId="313359D7" w14:textId="612523A9" w:rsidR="00191C94" w:rsidRPr="00191C94" w:rsidRDefault="00191C94" w:rsidP="00191C94">
      <w:pPr>
        <w:pStyle w:val="mceclass"/>
        <w:spacing w:before="0" w:beforeAutospacing="0" w:after="0" w:afterAutospacing="0"/>
        <w:jc w:val="both"/>
        <w:rPr>
          <w:bCs/>
          <w:sz w:val="26"/>
          <w:szCs w:val="26"/>
          <w:lang w:val="pt-BR"/>
        </w:rPr>
      </w:pPr>
      <w:r w:rsidRPr="00191C94">
        <w:rPr>
          <w:bCs/>
          <w:sz w:val="26"/>
          <w:szCs w:val="26"/>
          <w:lang w:val="pt-BR"/>
        </w:rPr>
        <w:t xml:space="preserve"> </w:t>
      </w:r>
      <w:r w:rsidRPr="00191C94">
        <w:rPr>
          <w:bCs/>
          <w:sz w:val="26"/>
          <w:szCs w:val="26"/>
          <w:lang w:val="pt-BR"/>
        </w:rPr>
        <w:tab/>
        <w:t>Plenário Laurindo Flávio Scopel, 1</w:t>
      </w:r>
      <w:r>
        <w:rPr>
          <w:bCs/>
          <w:sz w:val="26"/>
          <w:szCs w:val="26"/>
          <w:lang w:val="pt-BR"/>
        </w:rPr>
        <w:t>3</w:t>
      </w:r>
      <w:r w:rsidRPr="00191C94">
        <w:rPr>
          <w:bCs/>
          <w:sz w:val="26"/>
          <w:szCs w:val="26"/>
          <w:lang w:val="pt-BR"/>
        </w:rPr>
        <w:t xml:space="preserve"> de março de 2025.</w:t>
      </w:r>
    </w:p>
    <w:p w14:paraId="1A0A617A" w14:textId="77777777" w:rsidR="00191C94" w:rsidRPr="00191C94" w:rsidRDefault="00191C94" w:rsidP="00191C94">
      <w:pPr>
        <w:pStyle w:val="mceclass"/>
        <w:spacing w:before="0" w:beforeAutospacing="0" w:after="0" w:afterAutospacing="0"/>
        <w:jc w:val="both"/>
        <w:rPr>
          <w:bCs/>
          <w:sz w:val="26"/>
          <w:szCs w:val="26"/>
          <w:lang w:val="pt-BR"/>
        </w:rPr>
      </w:pPr>
    </w:p>
    <w:p w14:paraId="1B4A4D07" w14:textId="77777777" w:rsidR="00191C94" w:rsidRPr="00191C94" w:rsidRDefault="00191C94" w:rsidP="00191C94">
      <w:pPr>
        <w:pStyle w:val="mceclass"/>
        <w:spacing w:before="0" w:beforeAutospacing="0" w:after="0" w:afterAutospacing="0"/>
        <w:jc w:val="both"/>
        <w:rPr>
          <w:bCs/>
          <w:sz w:val="26"/>
          <w:szCs w:val="26"/>
          <w:lang w:val="pt-BR"/>
        </w:rPr>
      </w:pPr>
    </w:p>
    <w:p w14:paraId="0C79D8DE" w14:textId="77777777" w:rsidR="00191C94" w:rsidRPr="00B70865" w:rsidRDefault="00191C94" w:rsidP="00191C94">
      <w:pPr>
        <w:pStyle w:val="mceclass"/>
        <w:spacing w:before="0" w:beforeAutospacing="0" w:after="0" w:afterAutospacing="0"/>
        <w:jc w:val="both"/>
        <w:rPr>
          <w:rFonts w:ascii="Tahoma" w:hAnsi="Tahoma" w:cs="Tahoma"/>
          <w:b/>
          <w:bCs/>
          <w:lang w:val="pt-BR"/>
        </w:rPr>
      </w:pPr>
    </w:p>
    <w:p w14:paraId="39816F87" w14:textId="77777777" w:rsidR="00191C94" w:rsidRPr="00B70865" w:rsidRDefault="00191C94" w:rsidP="00191C94">
      <w:pPr>
        <w:spacing w:after="0" w:line="240" w:lineRule="auto"/>
        <w:jc w:val="center"/>
        <w:rPr>
          <w:rFonts w:ascii="Tahoma" w:hAnsi="Tahoma" w:cs="Tahoma"/>
          <w:b/>
          <w:sz w:val="24"/>
          <w:szCs w:val="24"/>
        </w:rPr>
      </w:pPr>
      <w:r>
        <w:rPr>
          <w:rFonts w:ascii="Tahoma" w:hAnsi="Tahoma" w:cs="Tahoma"/>
          <w:b/>
          <w:sz w:val="24"/>
          <w:szCs w:val="24"/>
        </w:rPr>
        <w:t>Cláudio Alain Guterres do Carmo</w:t>
      </w:r>
    </w:p>
    <w:p w14:paraId="35A04E55" w14:textId="77777777" w:rsidR="00191C94" w:rsidRDefault="00191C94" w:rsidP="00191C94">
      <w:pPr>
        <w:spacing w:after="0" w:line="240" w:lineRule="auto"/>
        <w:jc w:val="center"/>
        <w:rPr>
          <w:rFonts w:ascii="Tahoma" w:hAnsi="Tahoma" w:cs="Tahoma"/>
        </w:rPr>
      </w:pPr>
      <w:proofErr w:type="spellStart"/>
      <w:r>
        <w:rPr>
          <w:rFonts w:ascii="Tahoma" w:hAnsi="Tahoma" w:cs="Tahoma"/>
        </w:rPr>
        <w:t>Vereador</w:t>
      </w:r>
      <w:proofErr w:type="spellEnd"/>
      <w:r>
        <w:rPr>
          <w:rFonts w:ascii="Tahoma" w:hAnsi="Tahoma" w:cs="Tahoma"/>
        </w:rPr>
        <w:t xml:space="preserve"> </w:t>
      </w:r>
      <w:r w:rsidRPr="00B70865">
        <w:rPr>
          <w:rFonts w:ascii="Tahoma" w:hAnsi="Tahoma" w:cs="Tahoma"/>
        </w:rPr>
        <w:t>– PSD</w:t>
      </w:r>
    </w:p>
    <w:p w14:paraId="705CA692" w14:textId="77777777" w:rsidR="00191C94" w:rsidRDefault="00191C94" w:rsidP="00191C94">
      <w:pPr>
        <w:spacing w:after="0" w:line="240" w:lineRule="auto"/>
        <w:jc w:val="center"/>
        <w:rPr>
          <w:noProof/>
        </w:rPr>
      </w:pPr>
    </w:p>
    <w:p w14:paraId="61E9E6DF" w14:textId="2D6F1E9C" w:rsidR="00191C94" w:rsidRDefault="00191C94" w:rsidP="00191C94">
      <w:pPr>
        <w:spacing w:after="0" w:line="240" w:lineRule="auto"/>
        <w:jc w:val="center"/>
        <w:rPr>
          <w:noProof/>
        </w:rPr>
      </w:pPr>
    </w:p>
    <w:p w14:paraId="6C3676B2" w14:textId="5166879D" w:rsidR="00191C94" w:rsidRDefault="00A7379A" w:rsidP="00191C94">
      <w:pPr>
        <w:spacing w:after="0" w:line="240" w:lineRule="auto"/>
        <w:jc w:val="center"/>
        <w:rPr>
          <w:noProof/>
        </w:rPr>
      </w:pPr>
      <w:r>
        <w:rPr>
          <w:noProof/>
        </w:rPr>
        <w:drawing>
          <wp:inline distT="0" distB="0" distL="0" distR="0" wp14:anchorId="3FB64B7B" wp14:editId="4CDD44F7">
            <wp:extent cx="2743200" cy="1364273"/>
            <wp:effectExtent l="0" t="0" r="0" b="7620"/>
            <wp:docPr id="199828951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78011" cy="1381586"/>
                    </a:xfrm>
                    <a:prstGeom prst="rect">
                      <a:avLst/>
                    </a:prstGeom>
                    <a:noFill/>
                    <a:ln>
                      <a:noFill/>
                    </a:ln>
                  </pic:spPr>
                </pic:pic>
              </a:graphicData>
            </a:graphic>
          </wp:inline>
        </w:drawing>
      </w:r>
    </w:p>
    <w:p w14:paraId="0FBB85C6" w14:textId="77777777" w:rsidR="00191C94" w:rsidRDefault="00191C94" w:rsidP="00191C94">
      <w:pPr>
        <w:spacing w:after="0" w:line="240" w:lineRule="auto"/>
        <w:jc w:val="center"/>
        <w:rPr>
          <w:rFonts w:ascii="Tahoma" w:hAnsi="Tahoma" w:cs="Tahoma"/>
        </w:rPr>
      </w:pPr>
    </w:p>
    <w:p w14:paraId="1545BC56" w14:textId="6ECD164C" w:rsidR="008026B0" w:rsidRDefault="00191C94" w:rsidP="00A7379A">
      <w:pPr>
        <w:pStyle w:val="mceclass"/>
        <w:spacing w:before="0" w:beforeAutospacing="0" w:after="0" w:afterAutospacing="0"/>
        <w:jc w:val="center"/>
        <w:rPr>
          <w:rFonts w:ascii="Tahoma" w:hAnsi="Tahoma" w:cs="Tahoma"/>
          <w:b/>
          <w:color w:val="FF0000"/>
          <w:sz w:val="22"/>
          <w:szCs w:val="22"/>
          <w:lang w:val="pt-BR"/>
        </w:rPr>
      </w:pPr>
      <w:r w:rsidRPr="009F29B1">
        <w:rPr>
          <w:rFonts w:ascii="Tahoma" w:hAnsi="Tahoma" w:cs="Tahoma"/>
          <w:b/>
          <w:color w:val="FF0000"/>
          <w:sz w:val="22"/>
          <w:szCs w:val="22"/>
          <w:lang w:val="pt-BR"/>
        </w:rPr>
        <w:t>MATÉRIA PROTOCOLIZADA PELO AUTO</w:t>
      </w:r>
      <w:r>
        <w:rPr>
          <w:rFonts w:ascii="Tahoma" w:hAnsi="Tahoma" w:cs="Tahoma"/>
          <w:b/>
          <w:color w:val="FF0000"/>
          <w:sz w:val="22"/>
          <w:szCs w:val="22"/>
          <w:lang w:val="pt-BR"/>
        </w:rPr>
        <w:t>R</w:t>
      </w:r>
      <w:r w:rsidRPr="009F29B1">
        <w:rPr>
          <w:rFonts w:ascii="Tahoma" w:hAnsi="Tahoma" w:cs="Tahoma"/>
          <w:b/>
          <w:color w:val="FF0000"/>
          <w:sz w:val="22"/>
          <w:szCs w:val="22"/>
          <w:lang w:val="pt-BR"/>
        </w:rPr>
        <w:t xml:space="preserve"> VIA SAPL</w:t>
      </w:r>
    </w:p>
    <w:p w14:paraId="72239A6E" w14:textId="35F77F08" w:rsidR="00B12515" w:rsidRPr="00191C94" w:rsidRDefault="00B12515" w:rsidP="00A7379A">
      <w:pPr>
        <w:pStyle w:val="mceclass"/>
        <w:spacing w:before="0" w:beforeAutospacing="0" w:after="0" w:afterAutospacing="0"/>
        <w:jc w:val="center"/>
        <w:rPr>
          <w:sz w:val="26"/>
          <w:szCs w:val="26"/>
          <w:lang w:val="pt-BR"/>
        </w:rPr>
      </w:pPr>
      <w:r>
        <w:rPr>
          <w:noProof/>
        </w:rPr>
        <w:lastRenderedPageBreak/>
        <w:drawing>
          <wp:inline distT="0" distB="0" distL="0" distR="0" wp14:anchorId="163B7B03" wp14:editId="61E50C07">
            <wp:extent cx="5875020" cy="8646407"/>
            <wp:effectExtent l="0" t="0" r="0" b="2540"/>
            <wp:docPr id="76413906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875188" cy="8646654"/>
                    </a:xfrm>
                    <a:prstGeom prst="rect">
                      <a:avLst/>
                    </a:prstGeom>
                    <a:noFill/>
                    <a:ln>
                      <a:noFill/>
                    </a:ln>
                  </pic:spPr>
                </pic:pic>
              </a:graphicData>
            </a:graphic>
          </wp:inline>
        </w:drawing>
      </w:r>
    </w:p>
    <w:sectPr w:rsidR="00B12515" w:rsidRPr="00191C94" w:rsidSect="002965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FF2708"/>
    <w:multiLevelType w:val="hybridMultilevel"/>
    <w:tmpl w:val="7632C398"/>
    <w:lvl w:ilvl="0" w:tplc="2084F47A">
      <w:start w:val="1"/>
      <w:numFmt w:val="decimal"/>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 w15:restartNumberingAfterBreak="0">
    <w:nsid w:val="7C8C55D6"/>
    <w:multiLevelType w:val="hybridMultilevel"/>
    <w:tmpl w:val="44C24DB4"/>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16703911">
    <w:abstractNumId w:val="1"/>
  </w:num>
  <w:num w:numId="2" w16cid:durableId="1904759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AF9"/>
    <w:rsid w:val="00004C60"/>
    <w:rsid w:val="00010B75"/>
    <w:rsid w:val="0003062F"/>
    <w:rsid w:val="00035A84"/>
    <w:rsid w:val="000402C9"/>
    <w:rsid w:val="00052C4F"/>
    <w:rsid w:val="0006167B"/>
    <w:rsid w:val="00067CDF"/>
    <w:rsid w:val="00071ADA"/>
    <w:rsid w:val="000C4FB6"/>
    <w:rsid w:val="000D4908"/>
    <w:rsid w:val="000D56B1"/>
    <w:rsid w:val="000D736B"/>
    <w:rsid w:val="000E30BA"/>
    <w:rsid w:val="000E460F"/>
    <w:rsid w:val="000E5C8D"/>
    <w:rsid w:val="000E5FA7"/>
    <w:rsid w:val="0010590E"/>
    <w:rsid w:val="00116B48"/>
    <w:rsid w:val="001269A7"/>
    <w:rsid w:val="00133749"/>
    <w:rsid w:val="001425DC"/>
    <w:rsid w:val="00161422"/>
    <w:rsid w:val="00161C03"/>
    <w:rsid w:val="00163FD6"/>
    <w:rsid w:val="00173238"/>
    <w:rsid w:val="00191C94"/>
    <w:rsid w:val="00192353"/>
    <w:rsid w:val="001A6248"/>
    <w:rsid w:val="001B1D9F"/>
    <w:rsid w:val="001E17CA"/>
    <w:rsid w:val="0020655C"/>
    <w:rsid w:val="00220F1D"/>
    <w:rsid w:val="00230703"/>
    <w:rsid w:val="00232879"/>
    <w:rsid w:val="00256FEC"/>
    <w:rsid w:val="00257D8C"/>
    <w:rsid w:val="0026508D"/>
    <w:rsid w:val="00292C74"/>
    <w:rsid w:val="002965BA"/>
    <w:rsid w:val="002A12C2"/>
    <w:rsid w:val="002D530F"/>
    <w:rsid w:val="002E5866"/>
    <w:rsid w:val="002E6390"/>
    <w:rsid w:val="003038C3"/>
    <w:rsid w:val="00306824"/>
    <w:rsid w:val="00307D06"/>
    <w:rsid w:val="00312224"/>
    <w:rsid w:val="00312769"/>
    <w:rsid w:val="003156EB"/>
    <w:rsid w:val="00320B27"/>
    <w:rsid w:val="00333FED"/>
    <w:rsid w:val="00342EE5"/>
    <w:rsid w:val="0035598B"/>
    <w:rsid w:val="00356916"/>
    <w:rsid w:val="00356BC2"/>
    <w:rsid w:val="00365820"/>
    <w:rsid w:val="003836AA"/>
    <w:rsid w:val="00394695"/>
    <w:rsid w:val="00397B73"/>
    <w:rsid w:val="003A21CF"/>
    <w:rsid w:val="003A4450"/>
    <w:rsid w:val="003C1A5D"/>
    <w:rsid w:val="003F3A36"/>
    <w:rsid w:val="00417DDE"/>
    <w:rsid w:val="00425AC4"/>
    <w:rsid w:val="00431018"/>
    <w:rsid w:val="00431BA1"/>
    <w:rsid w:val="00443911"/>
    <w:rsid w:val="004471FB"/>
    <w:rsid w:val="00461927"/>
    <w:rsid w:val="00462190"/>
    <w:rsid w:val="00466F8C"/>
    <w:rsid w:val="004B1610"/>
    <w:rsid w:val="004C6B52"/>
    <w:rsid w:val="004E1DC8"/>
    <w:rsid w:val="004F3CE9"/>
    <w:rsid w:val="00500F61"/>
    <w:rsid w:val="0050409D"/>
    <w:rsid w:val="005217B8"/>
    <w:rsid w:val="00537CDC"/>
    <w:rsid w:val="0054560E"/>
    <w:rsid w:val="005B6A64"/>
    <w:rsid w:val="005B702E"/>
    <w:rsid w:val="005C0DDA"/>
    <w:rsid w:val="005E677F"/>
    <w:rsid w:val="005F5141"/>
    <w:rsid w:val="005F7B13"/>
    <w:rsid w:val="00600651"/>
    <w:rsid w:val="006009FD"/>
    <w:rsid w:val="0060176E"/>
    <w:rsid w:val="006030E2"/>
    <w:rsid w:val="006234AF"/>
    <w:rsid w:val="00672888"/>
    <w:rsid w:val="00681EEC"/>
    <w:rsid w:val="0069042A"/>
    <w:rsid w:val="0069446A"/>
    <w:rsid w:val="006B3FE6"/>
    <w:rsid w:val="006B4350"/>
    <w:rsid w:val="006C7AA3"/>
    <w:rsid w:val="006D5A2C"/>
    <w:rsid w:val="006E7C0F"/>
    <w:rsid w:val="006F684B"/>
    <w:rsid w:val="007036C2"/>
    <w:rsid w:val="00714AD8"/>
    <w:rsid w:val="00727C82"/>
    <w:rsid w:val="007333E7"/>
    <w:rsid w:val="00737476"/>
    <w:rsid w:val="00750814"/>
    <w:rsid w:val="00754247"/>
    <w:rsid w:val="00774C23"/>
    <w:rsid w:val="00790B96"/>
    <w:rsid w:val="007C0284"/>
    <w:rsid w:val="007C1E61"/>
    <w:rsid w:val="007C6E1F"/>
    <w:rsid w:val="007E3695"/>
    <w:rsid w:val="008026B0"/>
    <w:rsid w:val="00803D13"/>
    <w:rsid w:val="008064A9"/>
    <w:rsid w:val="00814989"/>
    <w:rsid w:val="00816834"/>
    <w:rsid w:val="00821B76"/>
    <w:rsid w:val="008461B3"/>
    <w:rsid w:val="00863580"/>
    <w:rsid w:val="00871F81"/>
    <w:rsid w:val="00890548"/>
    <w:rsid w:val="008914C6"/>
    <w:rsid w:val="00897139"/>
    <w:rsid w:val="008A2CBC"/>
    <w:rsid w:val="008C777B"/>
    <w:rsid w:val="008E11F5"/>
    <w:rsid w:val="008E184F"/>
    <w:rsid w:val="008E411F"/>
    <w:rsid w:val="008E6CE1"/>
    <w:rsid w:val="0091038C"/>
    <w:rsid w:val="00911323"/>
    <w:rsid w:val="00916C52"/>
    <w:rsid w:val="00932304"/>
    <w:rsid w:val="0093589E"/>
    <w:rsid w:val="00940781"/>
    <w:rsid w:val="00943B4D"/>
    <w:rsid w:val="0094785D"/>
    <w:rsid w:val="00974D9A"/>
    <w:rsid w:val="00975337"/>
    <w:rsid w:val="00985329"/>
    <w:rsid w:val="0098564C"/>
    <w:rsid w:val="00987149"/>
    <w:rsid w:val="00990713"/>
    <w:rsid w:val="00996728"/>
    <w:rsid w:val="009A7A90"/>
    <w:rsid w:val="009C7B84"/>
    <w:rsid w:val="009F77E6"/>
    <w:rsid w:val="00A03471"/>
    <w:rsid w:val="00A053C2"/>
    <w:rsid w:val="00A056AD"/>
    <w:rsid w:val="00A05A7C"/>
    <w:rsid w:val="00A0740A"/>
    <w:rsid w:val="00A169A9"/>
    <w:rsid w:val="00A23ACE"/>
    <w:rsid w:val="00A56887"/>
    <w:rsid w:val="00A60FAA"/>
    <w:rsid w:val="00A664E8"/>
    <w:rsid w:val="00A66D55"/>
    <w:rsid w:val="00A7379A"/>
    <w:rsid w:val="00A759EC"/>
    <w:rsid w:val="00A84DE3"/>
    <w:rsid w:val="00A90DEA"/>
    <w:rsid w:val="00A936EA"/>
    <w:rsid w:val="00A96204"/>
    <w:rsid w:val="00AA2C7D"/>
    <w:rsid w:val="00AA3AAD"/>
    <w:rsid w:val="00AB7AB2"/>
    <w:rsid w:val="00AD642F"/>
    <w:rsid w:val="00AD6A1C"/>
    <w:rsid w:val="00AF1B96"/>
    <w:rsid w:val="00AF24F6"/>
    <w:rsid w:val="00B12515"/>
    <w:rsid w:val="00B272D5"/>
    <w:rsid w:val="00B311CF"/>
    <w:rsid w:val="00B319FA"/>
    <w:rsid w:val="00B53D9C"/>
    <w:rsid w:val="00B548B9"/>
    <w:rsid w:val="00B60093"/>
    <w:rsid w:val="00B6280F"/>
    <w:rsid w:val="00B95332"/>
    <w:rsid w:val="00BA24D7"/>
    <w:rsid w:val="00BA69DE"/>
    <w:rsid w:val="00BB0AF9"/>
    <w:rsid w:val="00BB45FD"/>
    <w:rsid w:val="00BB6B5F"/>
    <w:rsid w:val="00BC399D"/>
    <w:rsid w:val="00BF7B15"/>
    <w:rsid w:val="00C0390C"/>
    <w:rsid w:val="00C07319"/>
    <w:rsid w:val="00C11446"/>
    <w:rsid w:val="00C34537"/>
    <w:rsid w:val="00C37D5B"/>
    <w:rsid w:val="00C456F4"/>
    <w:rsid w:val="00C4799B"/>
    <w:rsid w:val="00C563D9"/>
    <w:rsid w:val="00C90FC3"/>
    <w:rsid w:val="00CA0266"/>
    <w:rsid w:val="00CA1990"/>
    <w:rsid w:val="00CA60B9"/>
    <w:rsid w:val="00CB54FE"/>
    <w:rsid w:val="00CC73FB"/>
    <w:rsid w:val="00CD5CC4"/>
    <w:rsid w:val="00D30C8E"/>
    <w:rsid w:val="00D31AC6"/>
    <w:rsid w:val="00D61294"/>
    <w:rsid w:val="00D617E5"/>
    <w:rsid w:val="00D71510"/>
    <w:rsid w:val="00D72110"/>
    <w:rsid w:val="00D75306"/>
    <w:rsid w:val="00D80AA4"/>
    <w:rsid w:val="00D86D18"/>
    <w:rsid w:val="00DA4CA5"/>
    <w:rsid w:val="00DB4A9A"/>
    <w:rsid w:val="00DD12AF"/>
    <w:rsid w:val="00DD6029"/>
    <w:rsid w:val="00DE05BD"/>
    <w:rsid w:val="00E06ADC"/>
    <w:rsid w:val="00E15F58"/>
    <w:rsid w:val="00E30091"/>
    <w:rsid w:val="00E32289"/>
    <w:rsid w:val="00E32412"/>
    <w:rsid w:val="00E41B8B"/>
    <w:rsid w:val="00E43258"/>
    <w:rsid w:val="00E44FDD"/>
    <w:rsid w:val="00E574D2"/>
    <w:rsid w:val="00E63628"/>
    <w:rsid w:val="00E63C6E"/>
    <w:rsid w:val="00E725DF"/>
    <w:rsid w:val="00E769C6"/>
    <w:rsid w:val="00E83F6A"/>
    <w:rsid w:val="00E85601"/>
    <w:rsid w:val="00E87B40"/>
    <w:rsid w:val="00EB433D"/>
    <w:rsid w:val="00EC4475"/>
    <w:rsid w:val="00EC4E6E"/>
    <w:rsid w:val="00EC7F05"/>
    <w:rsid w:val="00ED3BDE"/>
    <w:rsid w:val="00EF256D"/>
    <w:rsid w:val="00F04BB4"/>
    <w:rsid w:val="00F059BE"/>
    <w:rsid w:val="00F44D0B"/>
    <w:rsid w:val="00F5228E"/>
    <w:rsid w:val="00F55973"/>
    <w:rsid w:val="00F6117C"/>
    <w:rsid w:val="00F64468"/>
    <w:rsid w:val="00F65B2D"/>
    <w:rsid w:val="00F729BA"/>
    <w:rsid w:val="00F908D1"/>
    <w:rsid w:val="00F91C49"/>
    <w:rsid w:val="00FB31CE"/>
    <w:rsid w:val="00FC122D"/>
    <w:rsid w:val="00FC50B6"/>
    <w:rsid w:val="00FD3A8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B9772"/>
  <w15:docId w15:val="{D7E8EEC9-2BD6-419D-814B-C4A7EDC47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5BA"/>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searchword">
    <w:name w:val="searchword"/>
    <w:basedOn w:val="Fontepargpadro"/>
    <w:rsid w:val="00BB0AF9"/>
  </w:style>
  <w:style w:type="paragraph" w:styleId="PargrafodaLista">
    <w:name w:val="List Paragraph"/>
    <w:basedOn w:val="Normal"/>
    <w:uiPriority w:val="34"/>
    <w:qFormat/>
    <w:rsid w:val="006234AF"/>
    <w:pPr>
      <w:ind w:left="720"/>
      <w:contextualSpacing/>
    </w:pPr>
  </w:style>
  <w:style w:type="paragraph" w:customStyle="1" w:styleId="mceclass">
    <w:name w:val="mceclass"/>
    <w:basedOn w:val="Normal"/>
    <w:rsid w:val="00191C9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810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443</Words>
  <Characters>2397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CLAUDIO ALAIN DO CARMO</dc:creator>
  <cp:lastModifiedBy>PAULINHO BANDEIRA</cp:lastModifiedBy>
  <cp:revision>3</cp:revision>
  <dcterms:created xsi:type="dcterms:W3CDTF">2025-03-13T12:25:00Z</dcterms:created>
  <dcterms:modified xsi:type="dcterms:W3CDTF">2025-03-13T21:06:00Z</dcterms:modified>
</cp:coreProperties>
</file>