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18F8B" w14:textId="7F8AA86B" w:rsidR="00474847" w:rsidRPr="00722611" w:rsidRDefault="00474847" w:rsidP="00474847">
      <w:pPr>
        <w:pStyle w:val="SemEspaamento"/>
        <w:ind w:left="2268"/>
        <w:jc w:val="both"/>
        <w:rPr>
          <w:rFonts w:ascii="Arial" w:hAnsi="Arial" w:cs="Arial"/>
          <w:b/>
          <w:bCs/>
        </w:rPr>
      </w:pPr>
      <w:r w:rsidRPr="00722611">
        <w:rPr>
          <w:rFonts w:ascii="Arial" w:hAnsi="Arial" w:cs="Arial"/>
          <w:b/>
          <w:bCs/>
        </w:rPr>
        <w:t xml:space="preserve">Projeto de Lei </w:t>
      </w:r>
      <w:r w:rsidR="002E54F5">
        <w:rPr>
          <w:rFonts w:ascii="Arial" w:hAnsi="Arial" w:cs="Arial"/>
          <w:b/>
          <w:bCs/>
        </w:rPr>
        <w:t xml:space="preserve">Complementar </w:t>
      </w:r>
      <w:r w:rsidRPr="00722611">
        <w:rPr>
          <w:rFonts w:ascii="Arial" w:hAnsi="Arial" w:cs="Arial"/>
          <w:b/>
          <w:bCs/>
        </w:rPr>
        <w:t xml:space="preserve">nº </w:t>
      </w:r>
      <w:r w:rsidR="006462D7">
        <w:rPr>
          <w:rFonts w:ascii="Arial" w:hAnsi="Arial" w:cs="Arial"/>
          <w:b/>
          <w:bCs/>
        </w:rPr>
        <w:t>06</w:t>
      </w:r>
      <w:r w:rsidRPr="00722611">
        <w:rPr>
          <w:rFonts w:ascii="Arial" w:hAnsi="Arial" w:cs="Arial"/>
          <w:b/>
          <w:bCs/>
        </w:rPr>
        <w:t>/202</w:t>
      </w:r>
      <w:r w:rsidR="00064A80">
        <w:rPr>
          <w:rFonts w:ascii="Arial" w:hAnsi="Arial" w:cs="Arial"/>
          <w:b/>
          <w:bCs/>
        </w:rPr>
        <w:t>5</w:t>
      </w:r>
    </w:p>
    <w:p w14:paraId="467A2FE7" w14:textId="77777777" w:rsidR="00474847" w:rsidRDefault="00474847" w:rsidP="00474847">
      <w:pPr>
        <w:pStyle w:val="SemEspaamento"/>
        <w:ind w:left="2268"/>
        <w:jc w:val="both"/>
        <w:rPr>
          <w:rFonts w:ascii="Arial" w:hAnsi="Arial" w:cs="Arial"/>
        </w:rPr>
      </w:pPr>
    </w:p>
    <w:p w14:paraId="5873AD6A" w14:textId="637B94F5" w:rsidR="00474847" w:rsidRPr="00474847" w:rsidRDefault="00474847" w:rsidP="00474847">
      <w:pPr>
        <w:pStyle w:val="SemEspaamento"/>
        <w:ind w:left="2268"/>
        <w:jc w:val="both"/>
        <w:rPr>
          <w:rFonts w:ascii="Arial" w:hAnsi="Arial" w:cs="Arial"/>
        </w:rPr>
      </w:pPr>
      <w:r w:rsidRPr="00722611">
        <w:rPr>
          <w:rFonts w:ascii="Arial" w:hAnsi="Arial" w:cs="Arial"/>
          <w:b/>
          <w:bCs/>
        </w:rPr>
        <w:t>Súmula</w:t>
      </w:r>
      <w:r>
        <w:rPr>
          <w:rFonts w:ascii="Arial" w:hAnsi="Arial" w:cs="Arial"/>
        </w:rPr>
        <w:t xml:space="preserve">: </w:t>
      </w:r>
      <w:r w:rsidR="003A4C2A">
        <w:rPr>
          <w:rFonts w:ascii="Arial" w:hAnsi="Arial" w:cs="Arial"/>
        </w:rPr>
        <w:t>Dispõe sobre</w:t>
      </w:r>
      <w:r w:rsidR="003A4C2A" w:rsidRPr="003A4C2A">
        <w:rPr>
          <w:rFonts w:ascii="Arial" w:hAnsi="Arial" w:cs="Arial"/>
        </w:rPr>
        <w:t xml:space="preserve"> o parcelamento do solo para fins de loteamentos de chácaras de lazer no Município de Formosa do Oeste, nas áreas classificadas como Zona de Expansão de Urbanização Específica – ZUECL, estabelecendo critérios urbanísticos, ambientais e de infraestrutura, e dá outras providências.</w:t>
      </w:r>
    </w:p>
    <w:p w14:paraId="20146DA9" w14:textId="6FBCF074" w:rsidR="00474847" w:rsidRDefault="00474847" w:rsidP="00AC6C12">
      <w:pPr>
        <w:pStyle w:val="SemEspaamento"/>
        <w:ind w:left="2268"/>
        <w:rPr>
          <w:rFonts w:ascii="Arial" w:hAnsi="Arial" w:cs="Arial"/>
        </w:rPr>
      </w:pPr>
      <w:r w:rsidRPr="00474847">
        <w:rPr>
          <w:rFonts w:ascii="Arial" w:hAnsi="Arial" w:cs="Arial"/>
        </w:rPr>
        <w:br/>
      </w:r>
      <w:r w:rsidRPr="00474847">
        <w:rPr>
          <w:rFonts w:ascii="Arial" w:hAnsi="Arial" w:cs="Arial"/>
          <w:b/>
          <w:bCs/>
        </w:rPr>
        <w:t>O PREFEITO MUNICIPAL DE FORMOSA DO OESTE</w:t>
      </w:r>
      <w:r w:rsidRPr="00474847">
        <w:rPr>
          <w:rFonts w:ascii="Arial" w:hAnsi="Arial" w:cs="Arial"/>
        </w:rPr>
        <w:t>, Estado do Paraná, faz saber que a Câmara Municipal aprovou e eu san</w:t>
      </w:r>
      <w:r w:rsidR="00AC6C12">
        <w:rPr>
          <w:rFonts w:ascii="Arial" w:hAnsi="Arial" w:cs="Arial"/>
        </w:rPr>
        <w:t>ciono a seguinte lei</w:t>
      </w:r>
      <w:r w:rsidRPr="00474847">
        <w:rPr>
          <w:rFonts w:ascii="Arial" w:hAnsi="Arial" w:cs="Arial"/>
        </w:rPr>
        <w:t>:</w:t>
      </w:r>
      <w:r w:rsidRPr="00474847">
        <w:rPr>
          <w:rFonts w:ascii="Arial" w:hAnsi="Arial" w:cs="Arial"/>
        </w:rPr>
        <w:br/>
      </w:r>
      <w:bookmarkStart w:id="0" w:name="artigo_1"/>
    </w:p>
    <w:bookmarkEnd w:id="0"/>
    <w:p w14:paraId="5D6F651D" w14:textId="117D97B2" w:rsidR="00474847" w:rsidRPr="00474847" w:rsidRDefault="00474847" w:rsidP="00474847">
      <w:pPr>
        <w:pStyle w:val="SemEspaamento"/>
        <w:ind w:firstLine="2268"/>
        <w:jc w:val="both"/>
        <w:rPr>
          <w:rFonts w:ascii="Arial" w:hAnsi="Arial" w:cs="Arial"/>
        </w:rPr>
      </w:pPr>
      <w:r w:rsidRPr="00722611">
        <w:rPr>
          <w:rFonts w:ascii="Arial" w:hAnsi="Arial" w:cs="Arial"/>
          <w:b/>
          <w:bCs/>
        </w:rPr>
        <w:t>Art. 1º</w:t>
      </w:r>
      <w:r>
        <w:rPr>
          <w:rFonts w:ascii="Arial" w:hAnsi="Arial" w:cs="Arial"/>
        </w:rPr>
        <w:t xml:space="preserve">. </w:t>
      </w:r>
      <w:r w:rsidRPr="00474847">
        <w:rPr>
          <w:rFonts w:ascii="Arial" w:hAnsi="Arial" w:cs="Arial"/>
        </w:rPr>
        <w:t xml:space="preserve">Aplicam-se ao loteamento de </w:t>
      </w:r>
      <w:r w:rsidR="00841650">
        <w:rPr>
          <w:rFonts w:ascii="Arial" w:hAnsi="Arial" w:cs="Arial"/>
        </w:rPr>
        <w:t>Ch</w:t>
      </w:r>
      <w:r w:rsidRPr="00474847">
        <w:rPr>
          <w:rFonts w:ascii="Arial" w:hAnsi="Arial" w:cs="Arial"/>
        </w:rPr>
        <w:t>ácara</w:t>
      </w:r>
      <w:r w:rsidR="00841650">
        <w:rPr>
          <w:rFonts w:ascii="Arial" w:hAnsi="Arial" w:cs="Arial"/>
        </w:rPr>
        <w:t>s</w:t>
      </w:r>
      <w:r w:rsidRPr="00474847">
        <w:rPr>
          <w:rFonts w:ascii="Arial" w:hAnsi="Arial" w:cs="Arial"/>
        </w:rPr>
        <w:t xml:space="preserve"> de </w:t>
      </w:r>
      <w:r w:rsidR="00841650">
        <w:rPr>
          <w:rFonts w:ascii="Arial" w:hAnsi="Arial" w:cs="Arial"/>
        </w:rPr>
        <w:t>L</w:t>
      </w:r>
      <w:r w:rsidRPr="00474847">
        <w:rPr>
          <w:rFonts w:ascii="Arial" w:hAnsi="Arial" w:cs="Arial"/>
        </w:rPr>
        <w:t>azer os requisitos e procedimentos desta Lei</w:t>
      </w:r>
      <w:r>
        <w:rPr>
          <w:rFonts w:ascii="Arial" w:hAnsi="Arial" w:cs="Arial"/>
        </w:rPr>
        <w:t>.</w:t>
      </w:r>
    </w:p>
    <w:p w14:paraId="1586F0DD" w14:textId="77777777" w:rsidR="00474847" w:rsidRPr="00474847" w:rsidRDefault="00474847" w:rsidP="00474847">
      <w:pPr>
        <w:pStyle w:val="SemEspaamento"/>
        <w:ind w:firstLine="2268"/>
        <w:jc w:val="both"/>
        <w:rPr>
          <w:rFonts w:ascii="Arial" w:hAnsi="Arial" w:cs="Arial"/>
        </w:rPr>
      </w:pPr>
    </w:p>
    <w:p w14:paraId="60BD6791" w14:textId="0BA4A12B" w:rsidR="00474847" w:rsidRPr="00474847" w:rsidRDefault="00CE5810" w:rsidP="00474847">
      <w:pPr>
        <w:pStyle w:val="SemEspaamento"/>
        <w:ind w:firstLine="2268"/>
        <w:jc w:val="both"/>
        <w:rPr>
          <w:rFonts w:ascii="Arial" w:hAnsi="Arial" w:cs="Arial"/>
        </w:rPr>
      </w:pPr>
      <w:r w:rsidRPr="00CE5810">
        <w:rPr>
          <w:rFonts w:ascii="Arial" w:hAnsi="Arial" w:cs="Arial"/>
          <w:b/>
          <w:bCs/>
        </w:rPr>
        <w:t>§ 1º.</w:t>
      </w:r>
      <w:r w:rsidRPr="00CE5810">
        <w:rPr>
          <w:rFonts w:ascii="Arial" w:hAnsi="Arial" w:cs="Arial"/>
        </w:rPr>
        <w:t xml:space="preserve"> Para a implantação de loteamento de chácaras de lazer, o loteador deverá, mediante requerimento formal, solicitar a análise de viabilidade e a emissão das diretrizes básicas para sua implantação, anexando os seguintes documentos:</w:t>
      </w:r>
    </w:p>
    <w:p w14:paraId="6B8C4839" w14:textId="77777777" w:rsidR="00474847" w:rsidRPr="00703C6E" w:rsidRDefault="00474847" w:rsidP="00474847">
      <w:pPr>
        <w:pStyle w:val="SemEspaamento"/>
        <w:ind w:firstLine="2268"/>
        <w:jc w:val="both"/>
        <w:rPr>
          <w:rFonts w:ascii="Arial" w:hAnsi="Arial" w:cs="Arial"/>
        </w:rPr>
      </w:pPr>
      <w:r w:rsidRPr="00703C6E">
        <w:rPr>
          <w:rFonts w:ascii="Arial" w:hAnsi="Arial" w:cs="Arial"/>
        </w:rPr>
        <w:t xml:space="preserve">I - Mapa de localização </w:t>
      </w:r>
    </w:p>
    <w:p w14:paraId="64393CF9" w14:textId="4E873B7B" w:rsidR="00474847" w:rsidRPr="00703C6E" w:rsidRDefault="00474847" w:rsidP="00474847">
      <w:pPr>
        <w:pStyle w:val="SemEspaamento"/>
        <w:ind w:firstLine="2268"/>
        <w:jc w:val="both"/>
        <w:rPr>
          <w:rFonts w:ascii="Arial" w:hAnsi="Arial" w:cs="Arial"/>
        </w:rPr>
      </w:pPr>
      <w:r w:rsidRPr="00703C6E">
        <w:rPr>
          <w:rFonts w:ascii="Arial" w:hAnsi="Arial" w:cs="Arial"/>
        </w:rPr>
        <w:t xml:space="preserve">II - Matricula atualizada do imóvel </w:t>
      </w:r>
    </w:p>
    <w:p w14:paraId="39E101DF" w14:textId="4CD5F086" w:rsidR="00474847" w:rsidRPr="00703C6E" w:rsidRDefault="00474847" w:rsidP="00474847">
      <w:pPr>
        <w:pStyle w:val="SemEspaamento"/>
        <w:ind w:firstLine="2268"/>
        <w:jc w:val="both"/>
        <w:rPr>
          <w:rFonts w:ascii="Arial" w:hAnsi="Arial" w:cs="Arial"/>
        </w:rPr>
      </w:pPr>
      <w:r w:rsidRPr="00703C6E">
        <w:rPr>
          <w:rFonts w:ascii="Arial" w:hAnsi="Arial" w:cs="Arial"/>
        </w:rPr>
        <w:t xml:space="preserve">III </w:t>
      </w:r>
      <w:r w:rsidR="00562255">
        <w:rPr>
          <w:rFonts w:ascii="Arial" w:hAnsi="Arial" w:cs="Arial"/>
        </w:rPr>
        <w:t>–</w:t>
      </w:r>
      <w:r w:rsidRPr="00703C6E">
        <w:rPr>
          <w:rFonts w:ascii="Arial" w:hAnsi="Arial" w:cs="Arial"/>
        </w:rPr>
        <w:t xml:space="preserve"> Ante</w:t>
      </w:r>
      <w:r w:rsidR="00562255">
        <w:rPr>
          <w:rFonts w:ascii="Arial" w:hAnsi="Arial" w:cs="Arial"/>
        </w:rPr>
        <w:t>-</w:t>
      </w:r>
      <w:r w:rsidRPr="00703C6E">
        <w:rPr>
          <w:rFonts w:ascii="Arial" w:hAnsi="Arial" w:cs="Arial"/>
        </w:rPr>
        <w:t>Projeto do loteamento</w:t>
      </w:r>
    </w:p>
    <w:p w14:paraId="5D3B110C" w14:textId="46282D3B" w:rsidR="00474847" w:rsidRDefault="00474847" w:rsidP="00474847">
      <w:pPr>
        <w:pStyle w:val="SemEspaamento"/>
        <w:ind w:firstLine="2268"/>
        <w:jc w:val="both"/>
        <w:rPr>
          <w:rFonts w:ascii="Arial" w:hAnsi="Arial" w:cs="Arial"/>
        </w:rPr>
      </w:pPr>
      <w:r w:rsidRPr="00703C6E">
        <w:rPr>
          <w:rFonts w:ascii="Arial" w:hAnsi="Arial" w:cs="Arial"/>
        </w:rPr>
        <w:t>IV - Projeto de Planialtimetria</w:t>
      </w:r>
    </w:p>
    <w:p w14:paraId="3E09DE5D" w14:textId="77777777" w:rsidR="00474847" w:rsidRPr="00474847" w:rsidRDefault="00474847" w:rsidP="00474847">
      <w:pPr>
        <w:pStyle w:val="SemEspaamento"/>
        <w:ind w:firstLine="2268"/>
        <w:jc w:val="both"/>
        <w:rPr>
          <w:rFonts w:ascii="Arial" w:hAnsi="Arial" w:cs="Arial"/>
        </w:rPr>
      </w:pPr>
    </w:p>
    <w:p w14:paraId="1BA469EF" w14:textId="38636CAD" w:rsidR="00474847" w:rsidRPr="00474847" w:rsidRDefault="00474847" w:rsidP="00474847">
      <w:pPr>
        <w:pStyle w:val="SemEspaamento"/>
        <w:ind w:firstLine="2268"/>
        <w:jc w:val="both"/>
        <w:rPr>
          <w:rFonts w:ascii="Arial" w:hAnsi="Arial" w:cs="Arial"/>
        </w:rPr>
      </w:pPr>
      <w:r w:rsidRPr="00722611">
        <w:rPr>
          <w:rFonts w:ascii="Arial" w:hAnsi="Arial" w:cs="Arial"/>
          <w:b/>
          <w:bCs/>
        </w:rPr>
        <w:t>§ 2º</w:t>
      </w:r>
      <w:r>
        <w:rPr>
          <w:rFonts w:ascii="Arial" w:hAnsi="Arial" w:cs="Arial"/>
        </w:rPr>
        <w:t>.</w:t>
      </w:r>
      <w:r w:rsidRPr="00474847">
        <w:rPr>
          <w:rFonts w:ascii="Arial" w:hAnsi="Arial" w:cs="Arial"/>
        </w:rPr>
        <w:t xml:space="preserve"> </w:t>
      </w:r>
      <w:r w:rsidR="00CE5810" w:rsidRPr="00CE5810">
        <w:rPr>
          <w:rFonts w:ascii="Arial" w:hAnsi="Arial" w:cs="Arial"/>
        </w:rPr>
        <w:t xml:space="preserve">A área pretendida para implantação do loteamento deverá estar inserida na </w:t>
      </w:r>
      <w:r w:rsidR="00841650" w:rsidRPr="00937E24">
        <w:rPr>
          <w:rFonts w:ascii="Arial" w:hAnsi="Arial" w:cs="Arial"/>
        </w:rPr>
        <w:t xml:space="preserve">Zona de </w:t>
      </w:r>
      <w:r w:rsidR="00841650">
        <w:rPr>
          <w:rFonts w:ascii="Arial" w:hAnsi="Arial" w:cs="Arial"/>
        </w:rPr>
        <w:t xml:space="preserve">Expansão de </w:t>
      </w:r>
      <w:r w:rsidR="00841650" w:rsidRPr="00937E24">
        <w:rPr>
          <w:rFonts w:ascii="Arial" w:hAnsi="Arial" w:cs="Arial"/>
        </w:rPr>
        <w:t>Urbanização Específica para Chácaras de Lazer</w:t>
      </w:r>
      <w:r w:rsidR="00CE5810" w:rsidRPr="00CE5810">
        <w:rPr>
          <w:rFonts w:ascii="Arial" w:hAnsi="Arial" w:cs="Arial"/>
        </w:rPr>
        <w:t>, conforme o zoneamento vigente</w:t>
      </w:r>
      <w:r w:rsidR="00841650">
        <w:rPr>
          <w:rFonts w:ascii="Arial" w:hAnsi="Arial" w:cs="Arial"/>
        </w:rPr>
        <w:t>.</w:t>
      </w:r>
    </w:p>
    <w:p w14:paraId="0D80A8A1" w14:textId="77777777" w:rsidR="00474847" w:rsidRPr="00474847" w:rsidRDefault="00474847" w:rsidP="00474847">
      <w:pPr>
        <w:pStyle w:val="SemEspaamento"/>
        <w:ind w:firstLine="2268"/>
        <w:jc w:val="both"/>
        <w:rPr>
          <w:rFonts w:ascii="Arial" w:hAnsi="Arial" w:cs="Arial"/>
        </w:rPr>
      </w:pPr>
    </w:p>
    <w:p w14:paraId="1BD1E1D0" w14:textId="61896F27" w:rsidR="00474847" w:rsidRPr="00474847" w:rsidRDefault="00474847" w:rsidP="00474847">
      <w:pPr>
        <w:pStyle w:val="SemEspaamento"/>
        <w:ind w:firstLine="2268"/>
        <w:jc w:val="both"/>
        <w:rPr>
          <w:rFonts w:ascii="Arial" w:hAnsi="Arial" w:cs="Arial"/>
        </w:rPr>
      </w:pPr>
      <w:r w:rsidRPr="00722611">
        <w:rPr>
          <w:rFonts w:ascii="Arial" w:hAnsi="Arial" w:cs="Arial"/>
          <w:b/>
          <w:bCs/>
        </w:rPr>
        <w:t>§ 3º</w:t>
      </w:r>
      <w:r>
        <w:rPr>
          <w:rFonts w:ascii="Arial" w:hAnsi="Arial" w:cs="Arial"/>
        </w:rPr>
        <w:t>.</w:t>
      </w:r>
      <w:r w:rsidRPr="00474847">
        <w:rPr>
          <w:rFonts w:ascii="Arial" w:hAnsi="Arial" w:cs="Arial"/>
        </w:rPr>
        <w:t xml:space="preserve"> As diretrizes básicas para o loteamento, serão analisadas pela </w:t>
      </w:r>
      <w:r>
        <w:rPr>
          <w:rFonts w:ascii="Arial" w:hAnsi="Arial" w:cs="Arial"/>
        </w:rPr>
        <w:t>Secretaria de Infraestrutura, por meio da Divisão de Obras e Engenharia</w:t>
      </w:r>
      <w:r w:rsidRPr="00474847">
        <w:rPr>
          <w:rFonts w:ascii="Arial" w:hAnsi="Arial" w:cs="Arial"/>
        </w:rPr>
        <w:t>, e</w:t>
      </w:r>
      <w:r w:rsidR="009D334E">
        <w:rPr>
          <w:rFonts w:ascii="Arial" w:hAnsi="Arial" w:cs="Arial"/>
        </w:rPr>
        <w:t xml:space="preserve"> pela Secretaria Municipal de Agricultura Meio Ambiente e Turismo</w:t>
      </w:r>
      <w:r w:rsidRPr="00474847">
        <w:rPr>
          <w:rFonts w:ascii="Arial" w:hAnsi="Arial" w:cs="Arial"/>
        </w:rPr>
        <w:t>,</w:t>
      </w:r>
      <w:r w:rsidR="009D334E">
        <w:rPr>
          <w:rFonts w:ascii="Arial" w:hAnsi="Arial" w:cs="Arial"/>
        </w:rPr>
        <w:t xml:space="preserve"> e,</w:t>
      </w:r>
      <w:r w:rsidRPr="00474847">
        <w:rPr>
          <w:rFonts w:ascii="Arial" w:hAnsi="Arial" w:cs="Arial"/>
        </w:rPr>
        <w:t xml:space="preserve"> estando dentro das normas exigidas, o loteador será informado para dar entrada através de requerimento, no projeto definitivo do loteamento, apresentando neste ato, concomitantemente, os seguintes documentos:</w:t>
      </w:r>
    </w:p>
    <w:p w14:paraId="5DD09A50" w14:textId="77777777" w:rsidR="00474847" w:rsidRPr="00474847" w:rsidRDefault="00474847" w:rsidP="00474847">
      <w:pPr>
        <w:pStyle w:val="SemEspaamento"/>
        <w:ind w:firstLine="2268"/>
        <w:jc w:val="both"/>
        <w:rPr>
          <w:rFonts w:ascii="Arial" w:hAnsi="Arial" w:cs="Arial"/>
        </w:rPr>
      </w:pPr>
    </w:p>
    <w:p w14:paraId="26BCE048" w14:textId="77777777" w:rsidR="00474847" w:rsidRPr="00474847" w:rsidRDefault="00474847" w:rsidP="00474847">
      <w:pPr>
        <w:pStyle w:val="SemEspaamento"/>
        <w:ind w:firstLine="2268"/>
        <w:jc w:val="both"/>
        <w:rPr>
          <w:rFonts w:ascii="Arial" w:hAnsi="Arial" w:cs="Arial"/>
        </w:rPr>
      </w:pPr>
      <w:r w:rsidRPr="00474847">
        <w:rPr>
          <w:rFonts w:ascii="Arial" w:hAnsi="Arial" w:cs="Arial"/>
        </w:rPr>
        <w:t>I - título de propriedade do imóvel;</w:t>
      </w:r>
    </w:p>
    <w:p w14:paraId="36F4EF3E" w14:textId="77777777" w:rsidR="00474847" w:rsidRPr="00474847" w:rsidRDefault="00474847" w:rsidP="00474847">
      <w:pPr>
        <w:pStyle w:val="SemEspaamento"/>
        <w:ind w:firstLine="2268"/>
        <w:jc w:val="both"/>
        <w:rPr>
          <w:rFonts w:ascii="Arial" w:hAnsi="Arial" w:cs="Arial"/>
        </w:rPr>
      </w:pPr>
    </w:p>
    <w:p w14:paraId="6D8AE321" w14:textId="17E636DB" w:rsidR="00474847" w:rsidRPr="00474847" w:rsidRDefault="00474847" w:rsidP="00474847">
      <w:pPr>
        <w:pStyle w:val="SemEspaamento"/>
        <w:ind w:firstLine="2268"/>
        <w:jc w:val="both"/>
        <w:rPr>
          <w:rFonts w:ascii="Arial" w:hAnsi="Arial" w:cs="Arial"/>
        </w:rPr>
      </w:pPr>
      <w:r w:rsidRPr="00474847">
        <w:rPr>
          <w:rFonts w:ascii="Arial" w:hAnsi="Arial" w:cs="Arial"/>
        </w:rPr>
        <w:t xml:space="preserve">II - certidão negativa da Fazenda Federal </w:t>
      </w:r>
      <w:r w:rsidR="00562255">
        <w:rPr>
          <w:rFonts w:ascii="Arial" w:hAnsi="Arial" w:cs="Arial"/>
        </w:rPr>
        <w:t xml:space="preserve">Estadual </w:t>
      </w:r>
      <w:r w:rsidRPr="00474847">
        <w:rPr>
          <w:rFonts w:ascii="Arial" w:hAnsi="Arial" w:cs="Arial"/>
        </w:rPr>
        <w:t>e Municipal, relativa ao imóvel;</w:t>
      </w:r>
    </w:p>
    <w:p w14:paraId="04385F61" w14:textId="77777777" w:rsidR="00474847" w:rsidRPr="00474847" w:rsidRDefault="00474847" w:rsidP="00474847">
      <w:pPr>
        <w:pStyle w:val="SemEspaamento"/>
        <w:ind w:firstLine="2268"/>
        <w:jc w:val="both"/>
        <w:rPr>
          <w:rFonts w:ascii="Arial" w:hAnsi="Arial" w:cs="Arial"/>
        </w:rPr>
      </w:pPr>
    </w:p>
    <w:p w14:paraId="01AFBF6B" w14:textId="77777777" w:rsidR="00474847" w:rsidRPr="00474847" w:rsidRDefault="00474847" w:rsidP="00474847">
      <w:pPr>
        <w:pStyle w:val="SemEspaamento"/>
        <w:ind w:firstLine="2268"/>
        <w:jc w:val="both"/>
        <w:rPr>
          <w:rFonts w:ascii="Arial" w:hAnsi="Arial" w:cs="Arial"/>
        </w:rPr>
      </w:pPr>
      <w:r w:rsidRPr="00474847">
        <w:rPr>
          <w:rFonts w:ascii="Arial" w:hAnsi="Arial" w:cs="Arial"/>
        </w:rPr>
        <w:t>III - certidão de ônus reais relativos ao imóvel;</w:t>
      </w:r>
    </w:p>
    <w:p w14:paraId="4E4F21AB" w14:textId="77777777" w:rsidR="00474847" w:rsidRPr="00474847" w:rsidRDefault="00474847" w:rsidP="00474847">
      <w:pPr>
        <w:pStyle w:val="SemEspaamento"/>
        <w:ind w:firstLine="2268"/>
        <w:jc w:val="both"/>
        <w:rPr>
          <w:rFonts w:ascii="Arial" w:hAnsi="Arial" w:cs="Arial"/>
        </w:rPr>
      </w:pPr>
    </w:p>
    <w:p w14:paraId="4CCB86FF" w14:textId="77777777" w:rsidR="00474847" w:rsidRPr="00474847" w:rsidRDefault="00474847" w:rsidP="00474847">
      <w:pPr>
        <w:pStyle w:val="SemEspaamento"/>
        <w:ind w:firstLine="2268"/>
        <w:jc w:val="both"/>
        <w:rPr>
          <w:rFonts w:ascii="Arial" w:hAnsi="Arial" w:cs="Arial"/>
        </w:rPr>
      </w:pPr>
      <w:r w:rsidRPr="00474847">
        <w:rPr>
          <w:rFonts w:ascii="Arial" w:hAnsi="Arial" w:cs="Arial"/>
        </w:rPr>
        <w:t>IV - certidão negativa de ações reais referentes ao imóvel, pelo período de 10 (dez) anos;</w:t>
      </w:r>
    </w:p>
    <w:p w14:paraId="3706C85E" w14:textId="77777777" w:rsidR="00474847" w:rsidRPr="00474847" w:rsidRDefault="00474847" w:rsidP="00474847">
      <w:pPr>
        <w:pStyle w:val="SemEspaamento"/>
        <w:ind w:firstLine="2268"/>
        <w:jc w:val="both"/>
        <w:rPr>
          <w:rFonts w:ascii="Arial" w:hAnsi="Arial" w:cs="Arial"/>
        </w:rPr>
      </w:pPr>
    </w:p>
    <w:p w14:paraId="1A418EEC" w14:textId="77777777" w:rsidR="00474847" w:rsidRPr="00703C6E" w:rsidRDefault="00474847" w:rsidP="00474847">
      <w:pPr>
        <w:pStyle w:val="SemEspaamento"/>
        <w:ind w:firstLine="2268"/>
        <w:jc w:val="both"/>
        <w:rPr>
          <w:rFonts w:ascii="Arial" w:hAnsi="Arial" w:cs="Arial"/>
        </w:rPr>
      </w:pPr>
      <w:r w:rsidRPr="00703C6E">
        <w:rPr>
          <w:rFonts w:ascii="Arial" w:hAnsi="Arial" w:cs="Arial"/>
        </w:rPr>
        <w:t>V - sondagem e percolação de solo, apontando o nível do lençol freático;</w:t>
      </w:r>
    </w:p>
    <w:p w14:paraId="6014C63B" w14:textId="77777777" w:rsidR="00474847" w:rsidRPr="00703C6E" w:rsidRDefault="00474847" w:rsidP="00474847">
      <w:pPr>
        <w:pStyle w:val="SemEspaamento"/>
        <w:ind w:firstLine="2268"/>
        <w:jc w:val="both"/>
        <w:rPr>
          <w:rFonts w:ascii="Arial" w:hAnsi="Arial" w:cs="Arial"/>
        </w:rPr>
      </w:pPr>
    </w:p>
    <w:p w14:paraId="18059EC0" w14:textId="77777777" w:rsidR="00474847" w:rsidRPr="00703C6E" w:rsidRDefault="00474847" w:rsidP="00474847">
      <w:pPr>
        <w:pStyle w:val="SemEspaamento"/>
        <w:ind w:firstLine="2268"/>
        <w:jc w:val="both"/>
        <w:rPr>
          <w:rFonts w:ascii="Arial" w:hAnsi="Arial" w:cs="Arial"/>
        </w:rPr>
      </w:pPr>
      <w:r w:rsidRPr="00703C6E">
        <w:rPr>
          <w:rFonts w:ascii="Arial" w:hAnsi="Arial" w:cs="Arial"/>
        </w:rPr>
        <w:t>VI - cópia da planilha de cálculo analítico do levantamento topográfico do imóvel;</w:t>
      </w:r>
    </w:p>
    <w:p w14:paraId="2AA7F302" w14:textId="77777777" w:rsidR="00474847" w:rsidRPr="00703C6E" w:rsidRDefault="00474847" w:rsidP="00474847">
      <w:pPr>
        <w:pStyle w:val="SemEspaamento"/>
        <w:ind w:firstLine="2268"/>
        <w:jc w:val="both"/>
        <w:rPr>
          <w:rFonts w:ascii="Arial" w:hAnsi="Arial" w:cs="Arial"/>
        </w:rPr>
      </w:pPr>
    </w:p>
    <w:p w14:paraId="0822639B" w14:textId="2D14E5B6" w:rsidR="00474847" w:rsidRPr="00703C6E" w:rsidRDefault="00474847" w:rsidP="00474847">
      <w:pPr>
        <w:pStyle w:val="SemEspaamento"/>
        <w:ind w:firstLine="2268"/>
        <w:jc w:val="both"/>
        <w:rPr>
          <w:rFonts w:ascii="Arial" w:hAnsi="Arial" w:cs="Arial"/>
        </w:rPr>
      </w:pPr>
      <w:r w:rsidRPr="00703C6E">
        <w:rPr>
          <w:rFonts w:ascii="Arial" w:hAnsi="Arial" w:cs="Arial"/>
        </w:rPr>
        <w:lastRenderedPageBreak/>
        <w:t xml:space="preserve">VII - LEVANTAMENTO PLANIALTIMÉTRICO - apresentado em coordenadas UTM em </w:t>
      </w:r>
      <w:r w:rsidR="0075685C">
        <w:rPr>
          <w:rFonts w:ascii="Arial" w:hAnsi="Arial" w:cs="Arial"/>
        </w:rPr>
        <w:t>SIRGAS 2000</w:t>
      </w:r>
      <w:r w:rsidRPr="00703C6E">
        <w:rPr>
          <w:rFonts w:ascii="Arial" w:hAnsi="Arial" w:cs="Arial"/>
        </w:rPr>
        <w:t>;</w:t>
      </w:r>
    </w:p>
    <w:p w14:paraId="2A53D68D" w14:textId="77777777" w:rsidR="00474847" w:rsidRPr="00703C6E" w:rsidRDefault="00474847" w:rsidP="00474847">
      <w:pPr>
        <w:pStyle w:val="SemEspaamento"/>
        <w:ind w:firstLine="2268"/>
        <w:jc w:val="both"/>
        <w:rPr>
          <w:rFonts w:ascii="Arial" w:hAnsi="Arial" w:cs="Arial"/>
        </w:rPr>
      </w:pPr>
    </w:p>
    <w:p w14:paraId="6D5A9D43" w14:textId="655661B9" w:rsidR="00474847" w:rsidRPr="00703C6E" w:rsidRDefault="00474847" w:rsidP="00474847">
      <w:pPr>
        <w:pStyle w:val="SemEspaamento"/>
        <w:ind w:firstLine="2268"/>
        <w:jc w:val="both"/>
        <w:rPr>
          <w:rFonts w:ascii="Arial" w:hAnsi="Arial" w:cs="Arial"/>
        </w:rPr>
      </w:pPr>
      <w:r w:rsidRPr="00703C6E">
        <w:rPr>
          <w:rFonts w:ascii="Arial" w:hAnsi="Arial" w:cs="Arial"/>
        </w:rPr>
        <w:t xml:space="preserve">VIII - PROJETO DE PARCELAMENTO DO SOLO GEORREFERENCIADO apresentado através de desenhos na escala 1:1000 (um para mil), em 2 (duas) vias de cópias em papel e uma digital </w:t>
      </w:r>
      <w:r w:rsidR="00155B9E" w:rsidRPr="00703C6E">
        <w:rPr>
          <w:rFonts w:ascii="Arial" w:hAnsi="Arial" w:cs="Arial"/>
        </w:rPr>
        <w:t xml:space="preserve">a ser protocolados pelos meios eletrônicos disponibilizados pela Prefeitura Municipal de Formosa do Oeste </w:t>
      </w:r>
      <w:r w:rsidRPr="00703C6E">
        <w:rPr>
          <w:rFonts w:ascii="Arial" w:hAnsi="Arial" w:cs="Arial"/>
        </w:rPr>
        <w:t>no formato definido pela Prefeitura, contendo, no mínimo, as seguintes informações:</w:t>
      </w:r>
    </w:p>
    <w:p w14:paraId="484FFC77" w14:textId="77777777" w:rsidR="00474847" w:rsidRPr="00703C6E" w:rsidRDefault="00474847" w:rsidP="00474847">
      <w:pPr>
        <w:pStyle w:val="SemEspaamento"/>
        <w:ind w:firstLine="2268"/>
        <w:jc w:val="both"/>
        <w:rPr>
          <w:rFonts w:ascii="Arial" w:hAnsi="Arial" w:cs="Arial"/>
        </w:rPr>
      </w:pPr>
    </w:p>
    <w:p w14:paraId="3F953513" w14:textId="77777777" w:rsidR="00474847" w:rsidRPr="00703C6E" w:rsidRDefault="00474847" w:rsidP="00474847">
      <w:pPr>
        <w:pStyle w:val="SemEspaamento"/>
        <w:ind w:firstLine="2268"/>
        <w:jc w:val="both"/>
        <w:rPr>
          <w:rFonts w:ascii="Arial" w:hAnsi="Arial" w:cs="Arial"/>
        </w:rPr>
      </w:pPr>
      <w:r w:rsidRPr="00703C6E">
        <w:rPr>
          <w:rFonts w:ascii="Arial" w:hAnsi="Arial" w:cs="Arial"/>
        </w:rPr>
        <w:t>a) divisas do imóvel, perfeitamente definidas e traçadas;</w:t>
      </w:r>
    </w:p>
    <w:p w14:paraId="5A21FD8E" w14:textId="77777777" w:rsidR="00474847" w:rsidRPr="00703C6E" w:rsidRDefault="00474847" w:rsidP="00474847">
      <w:pPr>
        <w:pStyle w:val="SemEspaamento"/>
        <w:ind w:firstLine="2268"/>
        <w:jc w:val="both"/>
        <w:rPr>
          <w:rFonts w:ascii="Arial" w:hAnsi="Arial" w:cs="Arial"/>
        </w:rPr>
      </w:pPr>
      <w:r w:rsidRPr="00703C6E">
        <w:rPr>
          <w:rFonts w:ascii="Arial" w:hAnsi="Arial" w:cs="Arial"/>
        </w:rPr>
        <w:t>b) arruamento vizinho a todo perímetro da área, com localização dos equipamentos urbanos e comunitários existentes no local;</w:t>
      </w:r>
    </w:p>
    <w:p w14:paraId="650920C0" w14:textId="77777777" w:rsidR="00474847" w:rsidRPr="00703C6E" w:rsidRDefault="00474847" w:rsidP="00474847">
      <w:pPr>
        <w:pStyle w:val="SemEspaamento"/>
        <w:ind w:firstLine="2268"/>
        <w:jc w:val="both"/>
        <w:rPr>
          <w:rFonts w:ascii="Arial" w:hAnsi="Arial" w:cs="Arial"/>
        </w:rPr>
      </w:pPr>
      <w:r w:rsidRPr="00703C6E">
        <w:rPr>
          <w:rFonts w:ascii="Arial" w:hAnsi="Arial" w:cs="Arial"/>
        </w:rPr>
        <w:t>c) vias de circulação existentes e projetadas, com as respectivas cotas, dimensões lineares e angulares, raios, cordas, pontos de tangência e ângulos centrais;</w:t>
      </w:r>
    </w:p>
    <w:p w14:paraId="2A3A62BB" w14:textId="35EB978F" w:rsidR="00474847" w:rsidRPr="00703C6E" w:rsidRDefault="00474847" w:rsidP="007D224F">
      <w:pPr>
        <w:pStyle w:val="SemEspaamento"/>
        <w:ind w:firstLine="2268"/>
        <w:jc w:val="both"/>
        <w:rPr>
          <w:rFonts w:ascii="Arial" w:hAnsi="Arial" w:cs="Arial"/>
        </w:rPr>
      </w:pPr>
      <w:r w:rsidRPr="00703C6E">
        <w:rPr>
          <w:rFonts w:ascii="Arial" w:hAnsi="Arial" w:cs="Arial"/>
        </w:rPr>
        <w:t>d) perfis longitudinais e transversais de todas as vias de circulação, nas seguintes escalas: Longitudinal - escala horizontal 1:1000 (um para mil), escala vertical 1:100 (um para cem) e Transversal - escala 1:100 (um para cem);</w:t>
      </w:r>
    </w:p>
    <w:p w14:paraId="1CEA78E0" w14:textId="77777777" w:rsidR="00474847" w:rsidRPr="00703C6E" w:rsidRDefault="00474847" w:rsidP="00474847">
      <w:pPr>
        <w:pStyle w:val="SemEspaamento"/>
        <w:ind w:firstLine="2268"/>
        <w:jc w:val="both"/>
        <w:rPr>
          <w:rFonts w:ascii="Arial" w:hAnsi="Arial" w:cs="Arial"/>
        </w:rPr>
      </w:pPr>
      <w:r w:rsidRPr="00703C6E">
        <w:rPr>
          <w:rFonts w:ascii="Arial" w:hAnsi="Arial" w:cs="Arial"/>
        </w:rPr>
        <w:t>e) localização dos cursos d`água, lagoas e represas, canalizações especiais existentes e projetadas, áreas sujeitas a inundações, bosques e árvores frondosas, pedreiras, linhas de transmissão de energia elétrica, dutos e construções existentes;</w:t>
      </w:r>
    </w:p>
    <w:p w14:paraId="6A2BF427" w14:textId="77777777" w:rsidR="00474847" w:rsidRPr="00703C6E" w:rsidRDefault="00474847" w:rsidP="00474847">
      <w:pPr>
        <w:pStyle w:val="SemEspaamento"/>
        <w:ind w:firstLine="2268"/>
        <w:jc w:val="both"/>
        <w:rPr>
          <w:rFonts w:ascii="Arial" w:hAnsi="Arial" w:cs="Arial"/>
        </w:rPr>
      </w:pPr>
      <w:r w:rsidRPr="00703C6E">
        <w:rPr>
          <w:rFonts w:ascii="Arial" w:hAnsi="Arial" w:cs="Arial"/>
        </w:rPr>
        <w:t>f) curvas de nível, atuais e projetadas com equidistância de um metro;</w:t>
      </w:r>
    </w:p>
    <w:p w14:paraId="334260A6" w14:textId="77777777" w:rsidR="00474847" w:rsidRPr="00703C6E" w:rsidRDefault="00474847" w:rsidP="00474847">
      <w:pPr>
        <w:pStyle w:val="SemEspaamento"/>
        <w:ind w:firstLine="2268"/>
        <w:jc w:val="both"/>
        <w:rPr>
          <w:rFonts w:ascii="Arial" w:hAnsi="Arial" w:cs="Arial"/>
        </w:rPr>
      </w:pPr>
      <w:r w:rsidRPr="00703C6E">
        <w:rPr>
          <w:rFonts w:ascii="Arial" w:hAnsi="Arial" w:cs="Arial"/>
        </w:rPr>
        <w:t>g) orientação magnética e verdadeira do norte;</w:t>
      </w:r>
    </w:p>
    <w:p w14:paraId="14828A09" w14:textId="77777777" w:rsidR="00474847" w:rsidRPr="00703C6E" w:rsidRDefault="00474847" w:rsidP="00474847">
      <w:pPr>
        <w:pStyle w:val="SemEspaamento"/>
        <w:ind w:firstLine="2268"/>
        <w:jc w:val="both"/>
        <w:rPr>
          <w:rFonts w:ascii="Arial" w:hAnsi="Arial" w:cs="Arial"/>
        </w:rPr>
      </w:pPr>
      <w:r w:rsidRPr="00703C6E">
        <w:rPr>
          <w:rFonts w:ascii="Arial" w:hAnsi="Arial" w:cs="Arial"/>
        </w:rPr>
        <w:t>h) mês e ano do levantamento topográfico;</w:t>
      </w:r>
    </w:p>
    <w:p w14:paraId="6EF64AEA" w14:textId="77777777" w:rsidR="00474847" w:rsidRPr="00703C6E" w:rsidRDefault="00474847" w:rsidP="00474847">
      <w:pPr>
        <w:pStyle w:val="SemEspaamento"/>
        <w:ind w:firstLine="2268"/>
        <w:jc w:val="both"/>
        <w:rPr>
          <w:rFonts w:ascii="Arial" w:hAnsi="Arial" w:cs="Arial"/>
        </w:rPr>
      </w:pPr>
      <w:r w:rsidRPr="00703C6E">
        <w:rPr>
          <w:rFonts w:ascii="Arial" w:hAnsi="Arial" w:cs="Arial"/>
        </w:rPr>
        <w:t>i) referência de nível;</w:t>
      </w:r>
    </w:p>
    <w:p w14:paraId="79A4F66E" w14:textId="77777777" w:rsidR="00474847" w:rsidRPr="00703C6E" w:rsidRDefault="00474847" w:rsidP="00474847">
      <w:pPr>
        <w:pStyle w:val="SemEspaamento"/>
        <w:ind w:firstLine="2268"/>
        <w:jc w:val="both"/>
        <w:rPr>
          <w:rFonts w:ascii="Arial" w:hAnsi="Arial" w:cs="Arial"/>
        </w:rPr>
      </w:pPr>
      <w:r w:rsidRPr="00703C6E">
        <w:rPr>
          <w:rFonts w:ascii="Arial" w:hAnsi="Arial" w:cs="Arial"/>
        </w:rPr>
        <w:t>j) indicação dos marcos de alinhamento e nivelamento localizados nos ângulos de curvas e vias projetadas;</w:t>
      </w:r>
    </w:p>
    <w:p w14:paraId="488ECAE1" w14:textId="77777777" w:rsidR="00474847" w:rsidRPr="00703C6E" w:rsidRDefault="00474847" w:rsidP="00474847">
      <w:pPr>
        <w:pStyle w:val="SemEspaamento"/>
        <w:ind w:firstLine="2268"/>
        <w:jc w:val="both"/>
        <w:rPr>
          <w:rFonts w:ascii="Arial" w:hAnsi="Arial" w:cs="Arial"/>
        </w:rPr>
      </w:pPr>
      <w:r w:rsidRPr="00703C6E">
        <w:rPr>
          <w:rFonts w:ascii="Arial" w:hAnsi="Arial" w:cs="Arial"/>
        </w:rPr>
        <w:t>k) subdivisão das quadras em lotes georreferenciados, com as respectivas numerações, áreas, dimensões lineares e angulares, raios, cordas, pontos de tangência e ângulos centrais;</w:t>
      </w:r>
    </w:p>
    <w:p w14:paraId="2909E964" w14:textId="77777777" w:rsidR="00474847" w:rsidRPr="00703C6E" w:rsidRDefault="00474847" w:rsidP="00474847">
      <w:pPr>
        <w:pStyle w:val="SemEspaamento"/>
        <w:ind w:firstLine="2268"/>
        <w:jc w:val="both"/>
        <w:rPr>
          <w:rFonts w:ascii="Arial" w:hAnsi="Arial" w:cs="Arial"/>
        </w:rPr>
      </w:pPr>
      <w:r w:rsidRPr="00703C6E">
        <w:rPr>
          <w:rFonts w:ascii="Arial" w:hAnsi="Arial" w:cs="Arial"/>
        </w:rPr>
        <w:t>l) indicação das áreas públicas que passarão ao domínio do município no ato do registro do loteamento, com as respectivas áreas, dimensões lineares e angulares, raios, cordas, pontos de tangência e ângulos centrais.</w:t>
      </w:r>
    </w:p>
    <w:p w14:paraId="7C4B5806" w14:textId="77777777" w:rsidR="00474847" w:rsidRPr="00703C6E" w:rsidRDefault="00474847" w:rsidP="00474847">
      <w:pPr>
        <w:pStyle w:val="SemEspaamento"/>
        <w:ind w:firstLine="2268"/>
        <w:jc w:val="both"/>
        <w:rPr>
          <w:rFonts w:ascii="Arial" w:hAnsi="Arial" w:cs="Arial"/>
        </w:rPr>
      </w:pPr>
    </w:p>
    <w:p w14:paraId="717CCEF2" w14:textId="77777777" w:rsidR="00474847" w:rsidRPr="00474847" w:rsidRDefault="00474847" w:rsidP="00474847">
      <w:pPr>
        <w:pStyle w:val="SemEspaamento"/>
        <w:ind w:firstLine="2268"/>
        <w:jc w:val="both"/>
        <w:rPr>
          <w:rFonts w:ascii="Arial" w:hAnsi="Arial" w:cs="Arial"/>
        </w:rPr>
      </w:pPr>
      <w:r w:rsidRPr="00703C6E">
        <w:rPr>
          <w:rFonts w:ascii="Arial" w:hAnsi="Arial" w:cs="Arial"/>
        </w:rPr>
        <w:t>IX - QUADRO ESTATÍSTICO DE ÁREAS, em metros quadrados</w:t>
      </w:r>
      <w:r w:rsidRPr="00474847">
        <w:rPr>
          <w:rFonts w:ascii="Arial" w:hAnsi="Arial" w:cs="Arial"/>
        </w:rPr>
        <w:t xml:space="preserve"> e percentuais, contendo no mínimo as seguintes informações:</w:t>
      </w:r>
    </w:p>
    <w:p w14:paraId="5C1C01FD" w14:textId="77777777" w:rsidR="00474847" w:rsidRPr="00474847" w:rsidRDefault="00474847" w:rsidP="00474847">
      <w:pPr>
        <w:pStyle w:val="SemEspaamento"/>
        <w:ind w:firstLine="2268"/>
        <w:jc w:val="both"/>
        <w:rPr>
          <w:rFonts w:ascii="Arial" w:hAnsi="Arial" w:cs="Arial"/>
        </w:rPr>
      </w:pPr>
    </w:p>
    <w:p w14:paraId="39852C4A" w14:textId="77777777" w:rsidR="00474847" w:rsidRPr="00474847" w:rsidRDefault="00474847" w:rsidP="00474847">
      <w:pPr>
        <w:pStyle w:val="SemEspaamento"/>
        <w:ind w:firstLine="2268"/>
        <w:jc w:val="both"/>
        <w:rPr>
          <w:rFonts w:ascii="Arial" w:hAnsi="Arial" w:cs="Arial"/>
        </w:rPr>
      </w:pPr>
      <w:r w:rsidRPr="00474847">
        <w:rPr>
          <w:rFonts w:ascii="Arial" w:hAnsi="Arial" w:cs="Arial"/>
        </w:rPr>
        <w:t>1. - área total do imóvel a ser loteado;</w:t>
      </w:r>
    </w:p>
    <w:p w14:paraId="4500E381" w14:textId="77777777" w:rsidR="00474847" w:rsidRPr="00474847" w:rsidRDefault="00474847" w:rsidP="00474847">
      <w:pPr>
        <w:pStyle w:val="SemEspaamento"/>
        <w:ind w:firstLine="2268"/>
        <w:jc w:val="both"/>
        <w:rPr>
          <w:rFonts w:ascii="Arial" w:hAnsi="Arial" w:cs="Arial"/>
        </w:rPr>
      </w:pPr>
      <w:r w:rsidRPr="00474847">
        <w:rPr>
          <w:rFonts w:ascii="Arial" w:hAnsi="Arial" w:cs="Arial"/>
        </w:rPr>
        <w:t>2. - área total do arruamento;</w:t>
      </w:r>
    </w:p>
    <w:p w14:paraId="4E24B6C9" w14:textId="77777777" w:rsidR="00474847" w:rsidRPr="00474847" w:rsidRDefault="00474847" w:rsidP="00474847">
      <w:pPr>
        <w:pStyle w:val="SemEspaamento"/>
        <w:ind w:firstLine="2268"/>
        <w:jc w:val="both"/>
        <w:rPr>
          <w:rFonts w:ascii="Arial" w:hAnsi="Arial" w:cs="Arial"/>
        </w:rPr>
      </w:pPr>
      <w:r w:rsidRPr="00474847">
        <w:rPr>
          <w:rFonts w:ascii="Arial" w:hAnsi="Arial" w:cs="Arial"/>
        </w:rPr>
        <w:t>3. - área total dos lotes e quadras;</w:t>
      </w:r>
    </w:p>
    <w:p w14:paraId="71851E93" w14:textId="77777777" w:rsidR="00474847" w:rsidRPr="00474847" w:rsidRDefault="00474847" w:rsidP="00474847">
      <w:pPr>
        <w:pStyle w:val="SemEspaamento"/>
        <w:ind w:firstLine="2268"/>
        <w:jc w:val="both"/>
        <w:rPr>
          <w:rFonts w:ascii="Arial" w:hAnsi="Arial" w:cs="Arial"/>
        </w:rPr>
      </w:pPr>
      <w:r w:rsidRPr="00474847">
        <w:rPr>
          <w:rFonts w:ascii="Arial" w:hAnsi="Arial" w:cs="Arial"/>
        </w:rPr>
        <w:t>4. - área total das áreas públicas;</w:t>
      </w:r>
    </w:p>
    <w:p w14:paraId="1AF2DA47" w14:textId="77777777" w:rsidR="00474847" w:rsidRPr="00474847" w:rsidRDefault="00474847" w:rsidP="00474847">
      <w:pPr>
        <w:pStyle w:val="SemEspaamento"/>
        <w:ind w:firstLine="2268"/>
        <w:jc w:val="both"/>
        <w:rPr>
          <w:rFonts w:ascii="Arial" w:hAnsi="Arial" w:cs="Arial"/>
        </w:rPr>
      </w:pPr>
      <w:r w:rsidRPr="00474847">
        <w:rPr>
          <w:rFonts w:ascii="Arial" w:hAnsi="Arial" w:cs="Arial"/>
        </w:rPr>
        <w:t>5. - área total das praças.</w:t>
      </w:r>
    </w:p>
    <w:p w14:paraId="71AC866B" w14:textId="77777777" w:rsidR="00474847" w:rsidRPr="00474847" w:rsidRDefault="00474847" w:rsidP="00474847">
      <w:pPr>
        <w:pStyle w:val="SemEspaamento"/>
        <w:ind w:firstLine="2268"/>
        <w:jc w:val="both"/>
        <w:rPr>
          <w:rFonts w:ascii="Arial" w:hAnsi="Arial" w:cs="Arial"/>
        </w:rPr>
      </w:pPr>
    </w:p>
    <w:p w14:paraId="02ADB2A8" w14:textId="77777777" w:rsidR="00474847" w:rsidRPr="00703C6E" w:rsidRDefault="00474847" w:rsidP="00474847">
      <w:pPr>
        <w:pStyle w:val="SemEspaamento"/>
        <w:ind w:firstLine="2268"/>
        <w:jc w:val="both"/>
        <w:rPr>
          <w:rFonts w:ascii="Arial" w:hAnsi="Arial" w:cs="Arial"/>
        </w:rPr>
      </w:pPr>
      <w:r w:rsidRPr="00703C6E">
        <w:rPr>
          <w:rFonts w:ascii="Arial" w:hAnsi="Arial" w:cs="Arial"/>
        </w:rPr>
        <w:t>X - PROJETOS COMPLEMENTARES - apresentados em duas cópias impressas em papel, e uma em digital, quando exigido, contendo no mínimo os seguintes elementos:</w:t>
      </w:r>
    </w:p>
    <w:p w14:paraId="5CAB8D34" w14:textId="77777777" w:rsidR="00474847" w:rsidRPr="00703C6E" w:rsidRDefault="00474847" w:rsidP="00474847">
      <w:pPr>
        <w:pStyle w:val="SemEspaamento"/>
        <w:ind w:firstLine="2268"/>
        <w:jc w:val="both"/>
        <w:rPr>
          <w:rFonts w:ascii="Arial" w:hAnsi="Arial" w:cs="Arial"/>
        </w:rPr>
      </w:pPr>
    </w:p>
    <w:p w14:paraId="3C54EA3F" w14:textId="377505CD" w:rsidR="00474847" w:rsidRPr="00703C6E" w:rsidRDefault="00474847" w:rsidP="00474847">
      <w:pPr>
        <w:pStyle w:val="SemEspaamento"/>
        <w:ind w:firstLine="2268"/>
        <w:jc w:val="both"/>
        <w:rPr>
          <w:rFonts w:ascii="Arial" w:hAnsi="Arial" w:cs="Arial"/>
        </w:rPr>
      </w:pPr>
      <w:r w:rsidRPr="00703C6E">
        <w:rPr>
          <w:rFonts w:ascii="Arial" w:hAnsi="Arial" w:cs="Arial"/>
        </w:rPr>
        <w:t>a) projeto de pavimentação das vias;</w:t>
      </w:r>
    </w:p>
    <w:p w14:paraId="20AB4203" w14:textId="77777777" w:rsidR="00474847" w:rsidRPr="00703C6E" w:rsidRDefault="00474847" w:rsidP="00474847">
      <w:pPr>
        <w:pStyle w:val="SemEspaamento"/>
        <w:ind w:firstLine="2268"/>
        <w:jc w:val="both"/>
        <w:rPr>
          <w:rFonts w:ascii="Arial" w:hAnsi="Arial" w:cs="Arial"/>
        </w:rPr>
      </w:pPr>
      <w:r w:rsidRPr="00703C6E">
        <w:rPr>
          <w:rFonts w:ascii="Arial" w:hAnsi="Arial" w:cs="Arial"/>
        </w:rPr>
        <w:t>b) projeto de rede de escoamento das águas pluviais, com indicação do local de lançamento e projeto das obras de sustentação e prevenção dos efeitos deletérios;</w:t>
      </w:r>
    </w:p>
    <w:p w14:paraId="65103FBC" w14:textId="77777777" w:rsidR="00474847" w:rsidRPr="002E54F5" w:rsidRDefault="00474847" w:rsidP="00474847">
      <w:pPr>
        <w:pStyle w:val="SemEspaamento"/>
        <w:ind w:firstLine="2268"/>
        <w:jc w:val="both"/>
        <w:rPr>
          <w:rFonts w:ascii="Arial" w:hAnsi="Arial" w:cs="Arial"/>
        </w:rPr>
      </w:pPr>
      <w:r w:rsidRPr="002E54F5">
        <w:rPr>
          <w:rFonts w:ascii="Arial" w:hAnsi="Arial" w:cs="Arial"/>
        </w:rPr>
        <w:lastRenderedPageBreak/>
        <w:t>c) projeto de abastecimento de água potável; devidamente aprovado pela concessionária;</w:t>
      </w:r>
    </w:p>
    <w:p w14:paraId="3B69F68C" w14:textId="77777777" w:rsidR="00474847" w:rsidRPr="002E54F5" w:rsidRDefault="00474847" w:rsidP="00474847">
      <w:pPr>
        <w:pStyle w:val="SemEspaamento"/>
        <w:ind w:firstLine="2268"/>
        <w:jc w:val="both"/>
        <w:rPr>
          <w:rFonts w:ascii="Arial" w:hAnsi="Arial" w:cs="Arial"/>
        </w:rPr>
      </w:pPr>
      <w:r w:rsidRPr="002E54F5">
        <w:rPr>
          <w:rFonts w:ascii="Arial" w:hAnsi="Arial" w:cs="Arial"/>
        </w:rPr>
        <w:t>d) projeto de abastecimento de energia elétrica e iluminação pública das vias em LED; devidamente aprovado pela concessionária;</w:t>
      </w:r>
    </w:p>
    <w:p w14:paraId="6B243E3C" w14:textId="77777777" w:rsidR="00474847" w:rsidRPr="002E54F5" w:rsidRDefault="00474847" w:rsidP="00474847">
      <w:pPr>
        <w:pStyle w:val="SemEspaamento"/>
        <w:ind w:firstLine="2268"/>
        <w:jc w:val="both"/>
        <w:rPr>
          <w:rFonts w:ascii="Arial" w:hAnsi="Arial" w:cs="Arial"/>
        </w:rPr>
      </w:pPr>
      <w:r w:rsidRPr="002E54F5">
        <w:rPr>
          <w:rFonts w:ascii="Arial" w:hAnsi="Arial" w:cs="Arial"/>
        </w:rPr>
        <w:t>e) projeto de arborização de vias e logradouros públicos;</w:t>
      </w:r>
    </w:p>
    <w:p w14:paraId="57973594" w14:textId="49F94D71" w:rsidR="00474847" w:rsidRPr="002E54F5" w:rsidRDefault="00474847" w:rsidP="00474847">
      <w:pPr>
        <w:pStyle w:val="SemEspaamento"/>
        <w:ind w:firstLine="2268"/>
        <w:jc w:val="both"/>
        <w:rPr>
          <w:rFonts w:ascii="Arial" w:hAnsi="Arial" w:cs="Arial"/>
        </w:rPr>
      </w:pPr>
      <w:r w:rsidRPr="002E54F5">
        <w:rPr>
          <w:rFonts w:ascii="Arial" w:hAnsi="Arial" w:cs="Arial"/>
        </w:rPr>
        <w:t>f) projeto de rede de esgoto com declaração de viabilidade expedido pela concessionária e, em caso de ausência, apresentar projeto de sistema independente de coleta de esgoto sanitário, com caixas sépticas e caixas absorventes, dentro das normas técnicas exigidas</w:t>
      </w:r>
      <w:r w:rsidR="00C20D66" w:rsidRPr="002E54F5">
        <w:rPr>
          <w:rFonts w:ascii="Arial" w:hAnsi="Arial" w:cs="Arial"/>
        </w:rPr>
        <w:t>;</w:t>
      </w:r>
    </w:p>
    <w:p w14:paraId="5EEF5052" w14:textId="77777777" w:rsidR="00474847" w:rsidRPr="002E54F5" w:rsidRDefault="00474847" w:rsidP="00474847">
      <w:pPr>
        <w:pStyle w:val="SemEspaamento"/>
        <w:ind w:firstLine="2268"/>
        <w:jc w:val="both"/>
        <w:rPr>
          <w:rFonts w:ascii="Arial" w:hAnsi="Arial" w:cs="Arial"/>
        </w:rPr>
      </w:pPr>
      <w:r w:rsidRPr="002E54F5">
        <w:rPr>
          <w:rFonts w:ascii="Arial" w:hAnsi="Arial" w:cs="Arial"/>
        </w:rPr>
        <w:t>g) projeto de sinalização viária;</w:t>
      </w:r>
    </w:p>
    <w:p w14:paraId="1DE946AA" w14:textId="794C5C35" w:rsidR="00474847" w:rsidRPr="002E54F5" w:rsidRDefault="00474847" w:rsidP="00474847">
      <w:pPr>
        <w:pStyle w:val="SemEspaamento"/>
        <w:ind w:firstLine="2268"/>
        <w:jc w:val="both"/>
        <w:rPr>
          <w:rFonts w:ascii="Arial" w:hAnsi="Arial" w:cs="Arial"/>
        </w:rPr>
      </w:pPr>
      <w:r w:rsidRPr="002E54F5">
        <w:rPr>
          <w:rFonts w:ascii="Arial" w:hAnsi="Arial" w:cs="Arial"/>
        </w:rPr>
        <w:t>h) projeto de arborização</w:t>
      </w:r>
      <w:r w:rsidR="00C00D00" w:rsidRPr="002E54F5">
        <w:rPr>
          <w:rFonts w:ascii="Arial" w:hAnsi="Arial" w:cs="Arial"/>
        </w:rPr>
        <w:t>;</w:t>
      </w:r>
    </w:p>
    <w:p w14:paraId="397F4F4F" w14:textId="62CB1E2B" w:rsidR="00064A80" w:rsidRPr="00703C6E" w:rsidRDefault="00064A80" w:rsidP="00474847">
      <w:pPr>
        <w:pStyle w:val="SemEspaamento"/>
        <w:ind w:firstLine="2268"/>
        <w:jc w:val="both"/>
        <w:rPr>
          <w:rFonts w:ascii="Arial" w:hAnsi="Arial" w:cs="Arial"/>
        </w:rPr>
      </w:pPr>
      <w:r w:rsidRPr="002E54F5">
        <w:rPr>
          <w:rFonts w:ascii="Arial" w:hAnsi="Arial" w:cs="Arial"/>
        </w:rPr>
        <w:t xml:space="preserve">i) Licença </w:t>
      </w:r>
      <w:r w:rsidR="004B1C2B" w:rsidRPr="002E54F5">
        <w:rPr>
          <w:rFonts w:ascii="Arial" w:hAnsi="Arial" w:cs="Arial"/>
        </w:rPr>
        <w:t xml:space="preserve">prévia </w:t>
      </w:r>
      <w:r w:rsidRPr="002E54F5">
        <w:rPr>
          <w:rFonts w:ascii="Arial" w:hAnsi="Arial" w:cs="Arial"/>
        </w:rPr>
        <w:t>expedida pelo Órgão Ambiental competente;</w:t>
      </w:r>
      <w:r w:rsidRPr="00703C6E">
        <w:rPr>
          <w:rFonts w:ascii="Arial" w:hAnsi="Arial" w:cs="Arial"/>
        </w:rPr>
        <w:t xml:space="preserve"> </w:t>
      </w:r>
    </w:p>
    <w:p w14:paraId="19489850" w14:textId="77777777" w:rsidR="00474847" w:rsidRPr="00703C6E" w:rsidRDefault="00474847" w:rsidP="00474847">
      <w:pPr>
        <w:pStyle w:val="SemEspaamento"/>
        <w:ind w:firstLine="2268"/>
        <w:jc w:val="both"/>
        <w:rPr>
          <w:rFonts w:ascii="Arial" w:hAnsi="Arial" w:cs="Arial"/>
        </w:rPr>
      </w:pPr>
    </w:p>
    <w:p w14:paraId="11080384" w14:textId="77777777" w:rsidR="00474847" w:rsidRPr="00703C6E" w:rsidRDefault="00474847" w:rsidP="00474847">
      <w:pPr>
        <w:pStyle w:val="SemEspaamento"/>
        <w:ind w:firstLine="2268"/>
        <w:jc w:val="both"/>
        <w:rPr>
          <w:rFonts w:ascii="Arial" w:hAnsi="Arial" w:cs="Arial"/>
        </w:rPr>
      </w:pPr>
      <w:r w:rsidRPr="00703C6E">
        <w:rPr>
          <w:rFonts w:ascii="Arial" w:hAnsi="Arial" w:cs="Arial"/>
        </w:rPr>
        <w:t>XI - MEMORIAL DESCRITIVO DO LOTEAMENTO - em duas vias impressas em papel, e uma em digital, quando exigido, contendo no mínimo as seguintes informações:</w:t>
      </w:r>
    </w:p>
    <w:p w14:paraId="7B7B993E" w14:textId="77777777" w:rsidR="00474847" w:rsidRPr="00703C6E" w:rsidRDefault="00474847" w:rsidP="00474847">
      <w:pPr>
        <w:pStyle w:val="SemEspaamento"/>
        <w:ind w:firstLine="2268"/>
        <w:jc w:val="both"/>
        <w:rPr>
          <w:rFonts w:ascii="Arial" w:hAnsi="Arial" w:cs="Arial"/>
        </w:rPr>
      </w:pPr>
    </w:p>
    <w:p w14:paraId="4FB2EBDD" w14:textId="77777777" w:rsidR="00474847" w:rsidRPr="00703C6E" w:rsidRDefault="00474847" w:rsidP="00474847">
      <w:pPr>
        <w:pStyle w:val="SemEspaamento"/>
        <w:ind w:firstLine="2268"/>
        <w:jc w:val="both"/>
        <w:rPr>
          <w:rFonts w:ascii="Arial" w:hAnsi="Arial" w:cs="Arial"/>
        </w:rPr>
      </w:pPr>
      <w:r w:rsidRPr="00703C6E">
        <w:rPr>
          <w:rFonts w:ascii="Arial" w:hAnsi="Arial" w:cs="Arial"/>
        </w:rPr>
        <w:t>a) descrição do loteamento contendo suas características;</w:t>
      </w:r>
    </w:p>
    <w:p w14:paraId="1E0F5F5E" w14:textId="77777777" w:rsidR="00474847" w:rsidRPr="00703C6E" w:rsidRDefault="00474847" w:rsidP="00474847">
      <w:pPr>
        <w:pStyle w:val="SemEspaamento"/>
        <w:ind w:firstLine="2268"/>
        <w:jc w:val="both"/>
        <w:rPr>
          <w:rFonts w:ascii="Arial" w:hAnsi="Arial" w:cs="Arial"/>
        </w:rPr>
      </w:pPr>
      <w:r w:rsidRPr="00703C6E">
        <w:rPr>
          <w:rFonts w:ascii="Arial" w:hAnsi="Arial" w:cs="Arial"/>
        </w:rPr>
        <w:t>b) condições urbanísticas do loteamento e as limitações que incidem sobre os lotes e suas futuras edificações;</w:t>
      </w:r>
    </w:p>
    <w:p w14:paraId="4ECA6A12" w14:textId="77777777" w:rsidR="00474847" w:rsidRPr="00703C6E" w:rsidRDefault="00474847" w:rsidP="00474847">
      <w:pPr>
        <w:pStyle w:val="SemEspaamento"/>
        <w:ind w:firstLine="2268"/>
        <w:jc w:val="both"/>
        <w:rPr>
          <w:rFonts w:ascii="Arial" w:hAnsi="Arial" w:cs="Arial"/>
        </w:rPr>
      </w:pPr>
      <w:r w:rsidRPr="00703C6E">
        <w:rPr>
          <w:rFonts w:ascii="Arial" w:hAnsi="Arial" w:cs="Arial"/>
        </w:rPr>
        <w:t>c) descrição dos equipamentos urbanos, comunitários e dos serviços públicos já existentes e que serão implantados no loteamento e adjacências;</w:t>
      </w:r>
    </w:p>
    <w:p w14:paraId="465414F9" w14:textId="062DC683" w:rsidR="00474847" w:rsidRDefault="00474847" w:rsidP="00474847">
      <w:pPr>
        <w:pStyle w:val="SemEspaamento"/>
        <w:ind w:firstLine="2268"/>
        <w:jc w:val="both"/>
        <w:rPr>
          <w:rFonts w:ascii="Arial" w:hAnsi="Arial" w:cs="Arial"/>
        </w:rPr>
      </w:pPr>
      <w:r w:rsidRPr="00703C6E">
        <w:rPr>
          <w:rFonts w:ascii="Arial" w:hAnsi="Arial" w:cs="Arial"/>
        </w:rPr>
        <w:t>d) memorial descritivo de cada lote, das vias urbanas</w:t>
      </w:r>
      <w:r w:rsidRPr="00474847">
        <w:rPr>
          <w:rFonts w:ascii="Arial" w:hAnsi="Arial" w:cs="Arial"/>
        </w:rPr>
        <w:t xml:space="preserve"> projetadas e áreas públicas propostas, indicando a área total, as confrontações e os limites descritos em relação ao Norte verdadeiro.</w:t>
      </w:r>
    </w:p>
    <w:p w14:paraId="2525392D" w14:textId="689ACAB8" w:rsidR="00064A80" w:rsidRPr="00474847" w:rsidRDefault="00064A80" w:rsidP="00474847">
      <w:pPr>
        <w:pStyle w:val="SemEspaamento"/>
        <w:ind w:firstLine="2268"/>
        <w:jc w:val="both"/>
        <w:rPr>
          <w:rFonts w:ascii="Arial" w:hAnsi="Arial" w:cs="Arial"/>
        </w:rPr>
      </w:pPr>
      <w:r>
        <w:rPr>
          <w:rFonts w:ascii="Arial" w:hAnsi="Arial" w:cs="Arial"/>
        </w:rPr>
        <w:t>e) memorial de cálculo do pavimento a ser construído.</w:t>
      </w:r>
    </w:p>
    <w:p w14:paraId="22B56588" w14:textId="77777777" w:rsidR="00474847" w:rsidRPr="00474847" w:rsidRDefault="00474847" w:rsidP="00474847">
      <w:pPr>
        <w:pStyle w:val="SemEspaamento"/>
        <w:ind w:firstLine="2268"/>
        <w:jc w:val="both"/>
        <w:rPr>
          <w:rFonts w:ascii="Arial" w:hAnsi="Arial" w:cs="Arial"/>
        </w:rPr>
      </w:pPr>
    </w:p>
    <w:p w14:paraId="2404DA6A" w14:textId="77777777" w:rsidR="00474847" w:rsidRPr="00474847" w:rsidRDefault="00474847" w:rsidP="00474847">
      <w:pPr>
        <w:pStyle w:val="SemEspaamento"/>
        <w:ind w:firstLine="2268"/>
        <w:jc w:val="both"/>
        <w:rPr>
          <w:rFonts w:ascii="Arial" w:hAnsi="Arial" w:cs="Arial"/>
        </w:rPr>
      </w:pPr>
      <w:r w:rsidRPr="00474847">
        <w:rPr>
          <w:rFonts w:ascii="Arial" w:hAnsi="Arial" w:cs="Arial"/>
        </w:rPr>
        <w:t>XII - MODELO DE CONTRATO DE COMPRA E VENDA - especificando, entre outras, as seguintes condições:</w:t>
      </w:r>
    </w:p>
    <w:p w14:paraId="693BDD56" w14:textId="77777777" w:rsidR="00474847" w:rsidRPr="00474847" w:rsidRDefault="00474847" w:rsidP="00474847">
      <w:pPr>
        <w:pStyle w:val="SemEspaamento"/>
        <w:ind w:firstLine="2268"/>
        <w:jc w:val="both"/>
        <w:rPr>
          <w:rFonts w:ascii="Arial" w:hAnsi="Arial" w:cs="Arial"/>
        </w:rPr>
      </w:pPr>
    </w:p>
    <w:p w14:paraId="38A71B5D" w14:textId="77777777" w:rsidR="00474847" w:rsidRPr="00474847" w:rsidRDefault="00474847" w:rsidP="00474847">
      <w:pPr>
        <w:pStyle w:val="SemEspaamento"/>
        <w:ind w:firstLine="2268"/>
        <w:jc w:val="both"/>
        <w:rPr>
          <w:rFonts w:ascii="Arial" w:hAnsi="Arial" w:cs="Arial"/>
        </w:rPr>
      </w:pPr>
      <w:r w:rsidRPr="00474847">
        <w:rPr>
          <w:rFonts w:ascii="Arial" w:hAnsi="Arial" w:cs="Arial"/>
        </w:rPr>
        <w:t>a) os compromissos do loteador quanto à execução do PLANO DE LOTEAMENTO, bem como os prazos previstos para sua execução;</w:t>
      </w:r>
    </w:p>
    <w:p w14:paraId="693E4D4F" w14:textId="4D4C544A" w:rsidR="00474847" w:rsidRPr="00474847" w:rsidRDefault="007D224F" w:rsidP="00474847">
      <w:pPr>
        <w:pStyle w:val="SemEspaamento"/>
        <w:ind w:firstLine="2268"/>
        <w:jc w:val="both"/>
        <w:rPr>
          <w:rFonts w:ascii="Arial" w:hAnsi="Arial" w:cs="Arial"/>
        </w:rPr>
      </w:pPr>
      <w:r>
        <w:rPr>
          <w:rFonts w:ascii="Arial" w:hAnsi="Arial" w:cs="Arial"/>
        </w:rPr>
        <w:t>b</w:t>
      </w:r>
      <w:r w:rsidR="00474847" w:rsidRPr="00474847">
        <w:rPr>
          <w:rFonts w:ascii="Arial" w:hAnsi="Arial" w:cs="Arial"/>
        </w:rPr>
        <w:t>) possibilidade de suspensão, pelo adquirente, do pagamento das prestações uma vez não executadas as obras previstas no PLANO DE LOTEAMENTO;</w:t>
      </w:r>
    </w:p>
    <w:p w14:paraId="1628BBAC" w14:textId="0C1BA084" w:rsidR="00474847" w:rsidRPr="00474847" w:rsidRDefault="007D224F" w:rsidP="00474847">
      <w:pPr>
        <w:pStyle w:val="SemEspaamento"/>
        <w:ind w:firstLine="2268"/>
        <w:jc w:val="both"/>
        <w:rPr>
          <w:rFonts w:ascii="Arial" w:hAnsi="Arial" w:cs="Arial"/>
        </w:rPr>
      </w:pPr>
      <w:r>
        <w:rPr>
          <w:rFonts w:ascii="Arial" w:hAnsi="Arial" w:cs="Arial"/>
        </w:rPr>
        <w:t>c</w:t>
      </w:r>
      <w:r w:rsidR="00474847" w:rsidRPr="00474847">
        <w:rPr>
          <w:rFonts w:ascii="Arial" w:hAnsi="Arial" w:cs="Arial"/>
        </w:rPr>
        <w:t xml:space="preserve">) </w:t>
      </w:r>
      <w:r w:rsidR="00251008">
        <w:rPr>
          <w:rFonts w:ascii="Arial" w:hAnsi="Arial" w:cs="Arial"/>
        </w:rPr>
        <w:t>d</w:t>
      </w:r>
      <w:r w:rsidR="00251008" w:rsidRPr="00251008">
        <w:rPr>
          <w:rFonts w:ascii="Arial" w:hAnsi="Arial" w:cs="Arial"/>
        </w:rPr>
        <w:t>estinação de uso do lote conforme a Lei de Uso e Ocupação do Solo Urbano, com detalhamento das exigências e condicionantes eventualmente impostas pelos órgãos ambientais competentes.</w:t>
      </w:r>
    </w:p>
    <w:p w14:paraId="33B48582" w14:textId="77777777" w:rsidR="00474847" w:rsidRPr="00474847" w:rsidRDefault="00474847" w:rsidP="00474847">
      <w:pPr>
        <w:pStyle w:val="SemEspaamento"/>
        <w:ind w:firstLine="2268"/>
        <w:jc w:val="both"/>
        <w:rPr>
          <w:rFonts w:ascii="Arial" w:hAnsi="Arial" w:cs="Arial"/>
        </w:rPr>
      </w:pPr>
    </w:p>
    <w:p w14:paraId="2F72A5C4" w14:textId="634B8F41" w:rsidR="00474847" w:rsidRPr="00474847" w:rsidRDefault="00474847" w:rsidP="00474847">
      <w:pPr>
        <w:pStyle w:val="SemEspaamento"/>
        <w:ind w:firstLine="2268"/>
        <w:jc w:val="both"/>
        <w:rPr>
          <w:rFonts w:ascii="Arial" w:hAnsi="Arial" w:cs="Arial"/>
        </w:rPr>
      </w:pPr>
      <w:r w:rsidRPr="007D224F">
        <w:rPr>
          <w:rFonts w:ascii="Arial" w:hAnsi="Arial" w:cs="Arial"/>
          <w:b/>
          <w:bCs/>
        </w:rPr>
        <w:t>Art. 2º</w:t>
      </w:r>
      <w:r w:rsidR="007D224F">
        <w:rPr>
          <w:rFonts w:ascii="Arial" w:hAnsi="Arial" w:cs="Arial"/>
        </w:rPr>
        <w:t>.</w:t>
      </w:r>
      <w:r w:rsidRPr="00474847">
        <w:rPr>
          <w:rFonts w:ascii="Arial" w:hAnsi="Arial" w:cs="Arial"/>
        </w:rPr>
        <w:t xml:space="preserve"> Todos os projetos, memoriais de cálculo e especificações técnicas para realização dos PROJETOS COMPLEMENTARES e do PROJETO DE PARCELAMENTO DO SOLO devem obedecer às normas da ABNT e dos órgãos competentes de aprovação e estar assinadas pelo proprietário e pelo responsável técnico, devendo este apresentar a respectiva ART ou RRT, junto ao CREA/CAU.</w:t>
      </w:r>
    </w:p>
    <w:p w14:paraId="73F9811E" w14:textId="77777777" w:rsidR="00474847" w:rsidRPr="00474847" w:rsidRDefault="00474847" w:rsidP="000C7841">
      <w:pPr>
        <w:pStyle w:val="SemEspaamento"/>
        <w:jc w:val="both"/>
        <w:rPr>
          <w:rFonts w:ascii="Arial" w:hAnsi="Arial" w:cs="Arial"/>
        </w:rPr>
      </w:pPr>
    </w:p>
    <w:p w14:paraId="45DB5C1A" w14:textId="77777777" w:rsidR="00474847" w:rsidRPr="009D334E" w:rsidRDefault="00474847" w:rsidP="00474847">
      <w:pPr>
        <w:pStyle w:val="SemEspaamento"/>
        <w:ind w:firstLine="2268"/>
        <w:jc w:val="both"/>
        <w:rPr>
          <w:rFonts w:ascii="Arial" w:hAnsi="Arial" w:cs="Arial"/>
        </w:rPr>
      </w:pPr>
      <w:r w:rsidRPr="009D334E">
        <w:rPr>
          <w:rFonts w:ascii="Arial" w:hAnsi="Arial" w:cs="Arial"/>
        </w:rPr>
        <w:t>I - os loteamentos ficam limitados a uma área máxima de 500.000,00 m² (quinhentos mil metros quadrados) a área máxima a ser loteada;</w:t>
      </w:r>
    </w:p>
    <w:p w14:paraId="0B692332" w14:textId="77777777" w:rsidR="00474847" w:rsidRPr="009D334E" w:rsidRDefault="00474847" w:rsidP="00474847">
      <w:pPr>
        <w:pStyle w:val="SemEspaamento"/>
        <w:ind w:firstLine="2268"/>
        <w:jc w:val="both"/>
        <w:rPr>
          <w:rFonts w:ascii="Arial" w:hAnsi="Arial" w:cs="Arial"/>
        </w:rPr>
      </w:pPr>
    </w:p>
    <w:p w14:paraId="5B77EF28" w14:textId="01B3506C" w:rsidR="00474847" w:rsidRPr="002E54F5" w:rsidRDefault="00474847" w:rsidP="00474847">
      <w:pPr>
        <w:pStyle w:val="SemEspaamento"/>
        <w:ind w:firstLine="2268"/>
        <w:jc w:val="both"/>
        <w:rPr>
          <w:rFonts w:ascii="Arial" w:hAnsi="Arial" w:cs="Arial"/>
        </w:rPr>
      </w:pPr>
      <w:r w:rsidRPr="002E54F5">
        <w:rPr>
          <w:rFonts w:ascii="Arial" w:hAnsi="Arial" w:cs="Arial"/>
        </w:rPr>
        <w:t xml:space="preserve">II - os lotes deverão ter uma </w:t>
      </w:r>
      <w:r w:rsidR="007828B6" w:rsidRPr="002E54F5">
        <w:rPr>
          <w:rFonts w:ascii="Arial" w:hAnsi="Arial" w:cs="Arial"/>
        </w:rPr>
        <w:t>testada</w:t>
      </w:r>
      <w:r w:rsidRPr="002E54F5">
        <w:rPr>
          <w:rFonts w:ascii="Arial" w:hAnsi="Arial" w:cs="Arial"/>
        </w:rPr>
        <w:t xml:space="preserve"> mínima de </w:t>
      </w:r>
      <w:r w:rsidR="009D334E" w:rsidRPr="002E54F5">
        <w:rPr>
          <w:rFonts w:ascii="Arial" w:hAnsi="Arial" w:cs="Arial"/>
        </w:rPr>
        <w:t>1</w:t>
      </w:r>
      <w:r w:rsidR="002E54F5">
        <w:rPr>
          <w:rFonts w:ascii="Arial" w:hAnsi="Arial" w:cs="Arial"/>
        </w:rPr>
        <w:t>0</w:t>
      </w:r>
      <w:r w:rsidRPr="002E54F5">
        <w:rPr>
          <w:rFonts w:ascii="Arial" w:hAnsi="Arial" w:cs="Arial"/>
        </w:rPr>
        <w:t>,00 metros (</w:t>
      </w:r>
      <w:r w:rsidR="002E54F5">
        <w:rPr>
          <w:rFonts w:ascii="Arial" w:hAnsi="Arial" w:cs="Arial"/>
        </w:rPr>
        <w:t>dez</w:t>
      </w:r>
      <w:r w:rsidR="009D334E" w:rsidRPr="002E54F5">
        <w:rPr>
          <w:rFonts w:ascii="Arial" w:hAnsi="Arial" w:cs="Arial"/>
        </w:rPr>
        <w:t xml:space="preserve"> </w:t>
      </w:r>
      <w:r w:rsidRPr="002E54F5">
        <w:rPr>
          <w:rFonts w:ascii="Arial" w:hAnsi="Arial" w:cs="Arial"/>
        </w:rPr>
        <w:t xml:space="preserve">metros) e área mínima de </w:t>
      </w:r>
      <w:r w:rsidR="004F6FFD" w:rsidRPr="002E54F5">
        <w:rPr>
          <w:rFonts w:ascii="Arial" w:hAnsi="Arial" w:cs="Arial"/>
        </w:rPr>
        <w:t>1.000</w:t>
      </w:r>
      <w:r w:rsidR="009D334E" w:rsidRPr="002E54F5">
        <w:rPr>
          <w:rFonts w:ascii="Arial" w:hAnsi="Arial" w:cs="Arial"/>
        </w:rPr>
        <w:t>,00</w:t>
      </w:r>
      <w:r w:rsidRPr="002E54F5">
        <w:rPr>
          <w:rFonts w:ascii="Arial" w:hAnsi="Arial" w:cs="Arial"/>
        </w:rPr>
        <w:t xml:space="preserve"> m² (</w:t>
      </w:r>
      <w:r w:rsidR="004F6FFD" w:rsidRPr="002E54F5">
        <w:rPr>
          <w:rFonts w:ascii="Arial" w:hAnsi="Arial" w:cs="Arial"/>
        </w:rPr>
        <w:t>mil</w:t>
      </w:r>
      <w:r w:rsidR="004B1C2B" w:rsidRPr="002E54F5">
        <w:rPr>
          <w:rFonts w:ascii="Arial" w:hAnsi="Arial" w:cs="Arial"/>
        </w:rPr>
        <w:t xml:space="preserve"> metros quadrados</w:t>
      </w:r>
      <w:r w:rsidRPr="002E54F5">
        <w:rPr>
          <w:rFonts w:ascii="Arial" w:hAnsi="Arial" w:cs="Arial"/>
        </w:rPr>
        <w:t>);</w:t>
      </w:r>
    </w:p>
    <w:p w14:paraId="231EC200" w14:textId="77777777" w:rsidR="00474847" w:rsidRPr="002E54F5" w:rsidRDefault="00474847" w:rsidP="00474847">
      <w:pPr>
        <w:pStyle w:val="SemEspaamento"/>
        <w:ind w:firstLine="2268"/>
        <w:jc w:val="both"/>
        <w:rPr>
          <w:rFonts w:ascii="Arial" w:hAnsi="Arial" w:cs="Arial"/>
        </w:rPr>
      </w:pPr>
    </w:p>
    <w:p w14:paraId="6E054620" w14:textId="09E04DF1" w:rsidR="00474847" w:rsidRPr="002E54F5" w:rsidRDefault="00474847" w:rsidP="00474847">
      <w:pPr>
        <w:pStyle w:val="SemEspaamento"/>
        <w:ind w:firstLine="2268"/>
        <w:jc w:val="both"/>
        <w:rPr>
          <w:rFonts w:ascii="Arial" w:hAnsi="Arial" w:cs="Arial"/>
        </w:rPr>
      </w:pPr>
      <w:r w:rsidRPr="002E54F5">
        <w:rPr>
          <w:rFonts w:ascii="Arial" w:hAnsi="Arial" w:cs="Arial"/>
        </w:rPr>
        <w:t xml:space="preserve">III - os lotes não poderão ser desmembrados com área inferior a </w:t>
      </w:r>
      <w:r w:rsidR="004F6FFD" w:rsidRPr="002E54F5">
        <w:rPr>
          <w:rFonts w:ascii="Arial" w:hAnsi="Arial" w:cs="Arial"/>
        </w:rPr>
        <w:t>1.000</w:t>
      </w:r>
      <w:r w:rsidR="009D334E" w:rsidRPr="002E54F5">
        <w:rPr>
          <w:rFonts w:ascii="Arial" w:hAnsi="Arial" w:cs="Arial"/>
        </w:rPr>
        <w:t>,00 m</w:t>
      </w:r>
      <w:r w:rsidRPr="002E54F5">
        <w:rPr>
          <w:rFonts w:ascii="Arial" w:hAnsi="Arial" w:cs="Arial"/>
        </w:rPr>
        <w:t>² (</w:t>
      </w:r>
      <w:r w:rsidR="00DD4B95">
        <w:rPr>
          <w:rFonts w:ascii="Arial" w:hAnsi="Arial" w:cs="Arial"/>
        </w:rPr>
        <w:t>mil</w:t>
      </w:r>
      <w:r w:rsidR="004B1C2B" w:rsidRPr="002E54F5">
        <w:rPr>
          <w:rFonts w:ascii="Arial" w:hAnsi="Arial" w:cs="Arial"/>
        </w:rPr>
        <w:t xml:space="preserve"> metros quadrados</w:t>
      </w:r>
      <w:r w:rsidRPr="002E54F5">
        <w:rPr>
          <w:rFonts w:ascii="Arial" w:hAnsi="Arial" w:cs="Arial"/>
        </w:rPr>
        <w:t>);</w:t>
      </w:r>
    </w:p>
    <w:p w14:paraId="5B602871" w14:textId="77777777" w:rsidR="00474847" w:rsidRPr="002E54F5" w:rsidRDefault="00474847" w:rsidP="00474847">
      <w:pPr>
        <w:pStyle w:val="SemEspaamento"/>
        <w:ind w:firstLine="2268"/>
        <w:jc w:val="both"/>
        <w:rPr>
          <w:rFonts w:ascii="Arial" w:hAnsi="Arial" w:cs="Arial"/>
        </w:rPr>
      </w:pPr>
    </w:p>
    <w:p w14:paraId="12FC69C5" w14:textId="43E1C96F" w:rsidR="00474847" w:rsidRPr="002E54F5" w:rsidRDefault="00474847" w:rsidP="00474847">
      <w:pPr>
        <w:pStyle w:val="SemEspaamento"/>
        <w:ind w:firstLine="2268"/>
        <w:jc w:val="both"/>
        <w:rPr>
          <w:rFonts w:ascii="Arial" w:hAnsi="Arial" w:cs="Arial"/>
        </w:rPr>
      </w:pPr>
      <w:r w:rsidRPr="002E54F5">
        <w:rPr>
          <w:rFonts w:ascii="Arial" w:hAnsi="Arial" w:cs="Arial"/>
        </w:rPr>
        <w:t>IV - a taxa de ocupação deverá ser no máximo 50%</w:t>
      </w:r>
      <w:r w:rsidR="007D224F" w:rsidRPr="002E54F5">
        <w:rPr>
          <w:rFonts w:ascii="Arial" w:hAnsi="Arial" w:cs="Arial"/>
        </w:rPr>
        <w:t xml:space="preserve"> </w:t>
      </w:r>
      <w:r w:rsidRPr="002E54F5">
        <w:rPr>
          <w:rFonts w:ascii="Arial" w:hAnsi="Arial" w:cs="Arial"/>
        </w:rPr>
        <w:t>(cinquenta por cento), para construção residencial e ou lazer;</w:t>
      </w:r>
    </w:p>
    <w:p w14:paraId="78726190" w14:textId="77777777" w:rsidR="00474847" w:rsidRPr="002E54F5" w:rsidRDefault="00474847" w:rsidP="00474847">
      <w:pPr>
        <w:pStyle w:val="SemEspaamento"/>
        <w:ind w:firstLine="2268"/>
        <w:jc w:val="both"/>
        <w:rPr>
          <w:rFonts w:ascii="Arial" w:hAnsi="Arial" w:cs="Arial"/>
        </w:rPr>
      </w:pPr>
    </w:p>
    <w:p w14:paraId="5715B797" w14:textId="0A3A173E" w:rsidR="00474847" w:rsidRPr="00703C6E" w:rsidRDefault="00474847" w:rsidP="00474847">
      <w:pPr>
        <w:pStyle w:val="SemEspaamento"/>
        <w:ind w:firstLine="2268"/>
        <w:jc w:val="both"/>
        <w:rPr>
          <w:rFonts w:ascii="Arial" w:hAnsi="Arial" w:cs="Arial"/>
        </w:rPr>
      </w:pPr>
      <w:r w:rsidRPr="002E54F5">
        <w:rPr>
          <w:rFonts w:ascii="Arial" w:hAnsi="Arial" w:cs="Arial"/>
        </w:rPr>
        <w:t>V - não será autorizado a construção e o desenvolvimento de nenhuma atividade industrial, no loteamento</w:t>
      </w:r>
      <w:r w:rsidR="00C20D66" w:rsidRPr="002E54F5">
        <w:rPr>
          <w:rFonts w:ascii="Arial" w:hAnsi="Arial" w:cs="Arial"/>
        </w:rPr>
        <w:t xml:space="preserve">. As atividades comerciais e de serviços </w:t>
      </w:r>
      <w:r w:rsidR="00251008" w:rsidRPr="002E54F5">
        <w:rPr>
          <w:rFonts w:ascii="Arial" w:hAnsi="Arial" w:cs="Arial"/>
        </w:rPr>
        <w:t>serão</w:t>
      </w:r>
      <w:r w:rsidR="00703C6E" w:rsidRPr="002E54F5">
        <w:rPr>
          <w:rFonts w:ascii="Arial" w:hAnsi="Arial" w:cs="Arial"/>
        </w:rPr>
        <w:t xml:space="preserve"> </w:t>
      </w:r>
      <w:r w:rsidR="00C20D66" w:rsidRPr="002E54F5">
        <w:rPr>
          <w:rFonts w:ascii="Arial" w:hAnsi="Arial" w:cs="Arial"/>
        </w:rPr>
        <w:t xml:space="preserve">reguladas através de </w:t>
      </w:r>
      <w:r w:rsidR="00703C6E" w:rsidRPr="002E54F5">
        <w:rPr>
          <w:rFonts w:ascii="Arial" w:hAnsi="Arial" w:cs="Arial"/>
        </w:rPr>
        <w:t>Decreto Municipal</w:t>
      </w:r>
      <w:r w:rsidRPr="002E54F5">
        <w:rPr>
          <w:rFonts w:ascii="Arial" w:hAnsi="Arial" w:cs="Arial"/>
        </w:rPr>
        <w:t>;</w:t>
      </w:r>
    </w:p>
    <w:p w14:paraId="7730F372" w14:textId="77777777" w:rsidR="00474847" w:rsidRPr="00703C6E" w:rsidRDefault="00474847" w:rsidP="00474847">
      <w:pPr>
        <w:pStyle w:val="SemEspaamento"/>
        <w:ind w:firstLine="2268"/>
        <w:jc w:val="both"/>
        <w:rPr>
          <w:rFonts w:ascii="Arial" w:hAnsi="Arial" w:cs="Arial"/>
        </w:rPr>
      </w:pPr>
    </w:p>
    <w:p w14:paraId="2BF84338" w14:textId="6D950B79" w:rsidR="00474847" w:rsidRPr="00703C6E" w:rsidRDefault="00474847" w:rsidP="00474847">
      <w:pPr>
        <w:pStyle w:val="SemEspaamento"/>
        <w:ind w:firstLine="2268"/>
        <w:jc w:val="both"/>
        <w:rPr>
          <w:rFonts w:ascii="Arial" w:hAnsi="Arial" w:cs="Arial"/>
        </w:rPr>
      </w:pPr>
      <w:r w:rsidRPr="00703C6E">
        <w:rPr>
          <w:rFonts w:ascii="Arial" w:hAnsi="Arial" w:cs="Arial"/>
        </w:rPr>
        <w:t xml:space="preserve">VI - o comprimento das quadras ficará a critério </w:t>
      </w:r>
      <w:r w:rsidR="007D224F" w:rsidRPr="00703C6E">
        <w:rPr>
          <w:rFonts w:ascii="Arial" w:hAnsi="Arial" w:cs="Arial"/>
        </w:rPr>
        <w:t xml:space="preserve">Divisão de Obras e Engenharia </w:t>
      </w:r>
      <w:r w:rsidRPr="00703C6E">
        <w:rPr>
          <w:rFonts w:ascii="Arial" w:hAnsi="Arial" w:cs="Arial"/>
        </w:rPr>
        <w:t>e nunca superior a 500,00 metros (quinhentos metros);</w:t>
      </w:r>
    </w:p>
    <w:p w14:paraId="1A8E461A" w14:textId="77777777" w:rsidR="00474847" w:rsidRPr="00703C6E" w:rsidRDefault="00474847" w:rsidP="007D224F">
      <w:pPr>
        <w:pStyle w:val="SemEspaamento"/>
        <w:jc w:val="both"/>
        <w:rPr>
          <w:rFonts w:ascii="Arial" w:hAnsi="Arial" w:cs="Arial"/>
        </w:rPr>
      </w:pPr>
    </w:p>
    <w:p w14:paraId="5F240B57" w14:textId="7AADA916" w:rsidR="00474847" w:rsidRPr="00703C6E" w:rsidRDefault="00474847" w:rsidP="00474847">
      <w:pPr>
        <w:pStyle w:val="SemEspaamento"/>
        <w:ind w:firstLine="2268"/>
        <w:jc w:val="both"/>
        <w:rPr>
          <w:rFonts w:ascii="Arial" w:hAnsi="Arial" w:cs="Arial"/>
        </w:rPr>
      </w:pPr>
      <w:r w:rsidRPr="00703C6E">
        <w:rPr>
          <w:rFonts w:ascii="Arial" w:hAnsi="Arial" w:cs="Arial"/>
        </w:rPr>
        <w:t>VII - o loteamento deverá estar inserido no seu respectivo "Zoneamento de Urbanização Específica</w:t>
      </w:r>
      <w:r w:rsidR="00DD4B95">
        <w:rPr>
          <w:rFonts w:ascii="Arial" w:hAnsi="Arial" w:cs="Arial"/>
        </w:rPr>
        <w:t xml:space="preserve"> </w:t>
      </w:r>
      <w:r w:rsidR="00DD4B95" w:rsidRPr="00937E24">
        <w:rPr>
          <w:rFonts w:ascii="Arial" w:hAnsi="Arial" w:cs="Arial"/>
        </w:rPr>
        <w:t>para Chácaras de Lazer</w:t>
      </w:r>
      <w:r w:rsidRPr="00703C6E">
        <w:rPr>
          <w:rFonts w:ascii="Arial" w:hAnsi="Arial" w:cs="Arial"/>
        </w:rPr>
        <w:t>"</w:t>
      </w:r>
      <w:r w:rsidR="005E02B2">
        <w:rPr>
          <w:rFonts w:ascii="Arial" w:hAnsi="Arial" w:cs="Arial"/>
        </w:rPr>
        <w:t>.</w:t>
      </w:r>
    </w:p>
    <w:p w14:paraId="5E643A2C" w14:textId="77777777" w:rsidR="00474847" w:rsidRDefault="00474847" w:rsidP="00DD4B95">
      <w:pPr>
        <w:pStyle w:val="SemEspaamento"/>
        <w:jc w:val="both"/>
        <w:rPr>
          <w:rFonts w:ascii="Arial" w:hAnsi="Arial" w:cs="Arial"/>
        </w:rPr>
      </w:pPr>
    </w:p>
    <w:p w14:paraId="454373EB" w14:textId="3A878661" w:rsidR="007828B6" w:rsidRDefault="007828B6" w:rsidP="007828B6">
      <w:pPr>
        <w:pStyle w:val="SemEspaamento"/>
        <w:ind w:firstLine="2268"/>
        <w:jc w:val="both"/>
        <w:rPr>
          <w:rFonts w:ascii="Arial" w:hAnsi="Arial" w:cs="Arial"/>
        </w:rPr>
      </w:pPr>
      <w:r w:rsidRPr="002E54F5">
        <w:rPr>
          <w:rFonts w:ascii="Arial" w:hAnsi="Arial" w:cs="Arial"/>
          <w:b/>
          <w:bCs/>
        </w:rPr>
        <w:t>Art. 3°</w:t>
      </w:r>
      <w:r w:rsidRPr="002E54F5">
        <w:rPr>
          <w:rFonts w:ascii="Arial" w:hAnsi="Arial" w:cs="Arial"/>
        </w:rPr>
        <w:t xml:space="preserve"> Não será permitido à instalação de </w:t>
      </w:r>
      <w:r w:rsidR="00D10803" w:rsidRPr="002E54F5">
        <w:rPr>
          <w:rFonts w:ascii="Arial" w:hAnsi="Arial" w:cs="Arial"/>
        </w:rPr>
        <w:t>Chácara de Lazer</w:t>
      </w:r>
      <w:r w:rsidRPr="002E54F5">
        <w:rPr>
          <w:rFonts w:ascii="Arial" w:hAnsi="Arial" w:cs="Arial"/>
        </w:rPr>
        <w:t>:</w:t>
      </w:r>
      <w:r w:rsidRPr="007828B6">
        <w:rPr>
          <w:rFonts w:ascii="Arial" w:hAnsi="Arial" w:cs="Arial"/>
        </w:rPr>
        <w:t xml:space="preserve"> </w:t>
      </w:r>
    </w:p>
    <w:p w14:paraId="71CAE056" w14:textId="77777777" w:rsidR="007828B6" w:rsidRPr="007828B6" w:rsidRDefault="007828B6" w:rsidP="007828B6">
      <w:pPr>
        <w:pStyle w:val="SemEspaamento"/>
        <w:ind w:firstLine="2268"/>
        <w:jc w:val="both"/>
        <w:rPr>
          <w:rFonts w:ascii="Arial" w:hAnsi="Arial" w:cs="Arial"/>
        </w:rPr>
      </w:pPr>
    </w:p>
    <w:p w14:paraId="47C2C627" w14:textId="77777777" w:rsidR="007828B6" w:rsidRPr="007828B6" w:rsidRDefault="007828B6" w:rsidP="007828B6">
      <w:pPr>
        <w:pStyle w:val="SemEspaamento"/>
        <w:ind w:firstLine="2268"/>
        <w:jc w:val="both"/>
        <w:rPr>
          <w:rFonts w:ascii="Arial" w:hAnsi="Arial" w:cs="Arial"/>
        </w:rPr>
      </w:pPr>
      <w:r w:rsidRPr="007828B6">
        <w:rPr>
          <w:rFonts w:ascii="Arial" w:hAnsi="Arial" w:cs="Arial"/>
        </w:rPr>
        <w:t xml:space="preserve">I - em terrenos alagadiços e sujeitos a inundações, antes de tomadas as providências para assegurar o escoamento das águas; </w:t>
      </w:r>
    </w:p>
    <w:p w14:paraId="1638A076" w14:textId="77777777" w:rsidR="007828B6" w:rsidRPr="007828B6" w:rsidRDefault="007828B6" w:rsidP="007828B6">
      <w:pPr>
        <w:pStyle w:val="SemEspaamento"/>
        <w:ind w:firstLine="2268"/>
        <w:jc w:val="both"/>
        <w:rPr>
          <w:rFonts w:ascii="Arial" w:hAnsi="Arial" w:cs="Arial"/>
        </w:rPr>
      </w:pPr>
      <w:r w:rsidRPr="007828B6">
        <w:rPr>
          <w:rFonts w:ascii="Arial" w:hAnsi="Arial" w:cs="Arial"/>
        </w:rPr>
        <w:t xml:space="preserve">II - em áreas com deposição de substâncias tóxicas ou nocivas à vida animal e vegetal; </w:t>
      </w:r>
    </w:p>
    <w:p w14:paraId="15707DA0" w14:textId="77777777" w:rsidR="007828B6" w:rsidRPr="007828B6" w:rsidRDefault="007828B6" w:rsidP="007828B6">
      <w:pPr>
        <w:pStyle w:val="SemEspaamento"/>
        <w:ind w:firstLine="2268"/>
        <w:jc w:val="both"/>
        <w:rPr>
          <w:rFonts w:ascii="Arial" w:hAnsi="Arial" w:cs="Arial"/>
        </w:rPr>
      </w:pPr>
      <w:r w:rsidRPr="007828B6">
        <w:rPr>
          <w:rFonts w:ascii="Arial" w:hAnsi="Arial" w:cs="Arial"/>
        </w:rPr>
        <w:t xml:space="preserve">III - em terrenos em que as condições geológicas não aconselham a edificação; </w:t>
      </w:r>
    </w:p>
    <w:p w14:paraId="179023CA" w14:textId="77777777" w:rsidR="007828B6" w:rsidRPr="007828B6" w:rsidRDefault="007828B6" w:rsidP="007828B6">
      <w:pPr>
        <w:pStyle w:val="SemEspaamento"/>
        <w:ind w:firstLine="2268"/>
        <w:jc w:val="both"/>
        <w:rPr>
          <w:rFonts w:ascii="Arial" w:hAnsi="Arial" w:cs="Arial"/>
        </w:rPr>
      </w:pPr>
      <w:r w:rsidRPr="007828B6">
        <w:rPr>
          <w:rFonts w:ascii="Arial" w:hAnsi="Arial" w:cs="Arial"/>
        </w:rPr>
        <w:t xml:space="preserve">IV - nas áreas em que a poluição impeça condições sanitárias suportáveis, até a sua correção; </w:t>
      </w:r>
    </w:p>
    <w:p w14:paraId="0FB9CCDC" w14:textId="77777777" w:rsidR="007828B6" w:rsidRPr="007828B6" w:rsidRDefault="007828B6" w:rsidP="007828B6">
      <w:pPr>
        <w:pStyle w:val="SemEspaamento"/>
        <w:ind w:firstLine="2268"/>
        <w:jc w:val="both"/>
        <w:rPr>
          <w:rFonts w:ascii="Arial" w:hAnsi="Arial" w:cs="Arial"/>
        </w:rPr>
      </w:pPr>
      <w:r w:rsidRPr="007828B6">
        <w:rPr>
          <w:rFonts w:ascii="Arial" w:hAnsi="Arial" w:cs="Arial"/>
        </w:rPr>
        <w:t xml:space="preserve">V- em áreas de Preservação Permanente; </w:t>
      </w:r>
    </w:p>
    <w:p w14:paraId="65F4CA8B" w14:textId="191D695F" w:rsidR="007828B6" w:rsidRDefault="007828B6" w:rsidP="007828B6">
      <w:pPr>
        <w:pStyle w:val="SemEspaamento"/>
        <w:ind w:firstLine="2268"/>
        <w:jc w:val="both"/>
        <w:rPr>
          <w:rFonts w:ascii="Arial" w:hAnsi="Arial" w:cs="Arial"/>
        </w:rPr>
      </w:pPr>
      <w:r w:rsidRPr="007828B6">
        <w:rPr>
          <w:rFonts w:ascii="Arial" w:hAnsi="Arial" w:cs="Arial"/>
        </w:rPr>
        <w:t xml:space="preserve">VI - que resultar em Lotes com área inferior à mínima prevista de </w:t>
      </w:r>
      <w:r w:rsidR="005821C7">
        <w:rPr>
          <w:rFonts w:ascii="Arial" w:hAnsi="Arial" w:cs="Arial"/>
        </w:rPr>
        <w:t>1.0</w:t>
      </w:r>
      <w:r>
        <w:rPr>
          <w:rFonts w:ascii="Arial" w:hAnsi="Arial" w:cs="Arial"/>
        </w:rPr>
        <w:t xml:space="preserve">00 </w:t>
      </w:r>
      <w:r w:rsidRPr="007828B6">
        <w:rPr>
          <w:rFonts w:ascii="Arial" w:hAnsi="Arial" w:cs="Arial"/>
        </w:rPr>
        <w:t xml:space="preserve">m². </w:t>
      </w:r>
    </w:p>
    <w:p w14:paraId="648ED16E" w14:textId="77777777" w:rsidR="007828B6" w:rsidRPr="007828B6" w:rsidRDefault="007828B6" w:rsidP="007828B6">
      <w:pPr>
        <w:pStyle w:val="SemEspaamento"/>
        <w:ind w:firstLine="2268"/>
        <w:jc w:val="both"/>
        <w:rPr>
          <w:rFonts w:ascii="Arial" w:hAnsi="Arial" w:cs="Arial"/>
        </w:rPr>
      </w:pPr>
    </w:p>
    <w:p w14:paraId="3C081F57" w14:textId="750137DC" w:rsidR="007828B6" w:rsidRDefault="007828B6" w:rsidP="007828B6">
      <w:pPr>
        <w:pStyle w:val="SemEspaamento"/>
        <w:ind w:firstLine="2268"/>
        <w:jc w:val="both"/>
        <w:rPr>
          <w:rFonts w:ascii="Arial" w:hAnsi="Arial" w:cs="Arial"/>
        </w:rPr>
      </w:pPr>
      <w:r w:rsidRPr="00CE5810">
        <w:rPr>
          <w:rFonts w:ascii="Arial" w:hAnsi="Arial" w:cs="Arial"/>
          <w:b/>
          <w:bCs/>
        </w:rPr>
        <w:t>Parágrafo único:</w:t>
      </w:r>
      <w:r w:rsidRPr="00CE5810">
        <w:rPr>
          <w:rFonts w:ascii="Arial" w:hAnsi="Arial" w:cs="Arial"/>
        </w:rPr>
        <w:t xml:space="preserve"> Ao longo das faixas de domínio público das rodovias será obrigatória à reserva de uma faixa não-edificável de </w:t>
      </w:r>
      <w:r w:rsidR="00D10803" w:rsidRPr="00CE5810">
        <w:rPr>
          <w:rFonts w:ascii="Arial" w:hAnsi="Arial" w:cs="Arial"/>
        </w:rPr>
        <w:t>10</w:t>
      </w:r>
      <w:r w:rsidRPr="00CE5810">
        <w:rPr>
          <w:rFonts w:ascii="Arial" w:hAnsi="Arial" w:cs="Arial"/>
        </w:rPr>
        <w:t xml:space="preserve"> (</w:t>
      </w:r>
      <w:r w:rsidR="00D10803" w:rsidRPr="00CE5810">
        <w:rPr>
          <w:rFonts w:ascii="Arial" w:hAnsi="Arial" w:cs="Arial"/>
        </w:rPr>
        <w:t>dez</w:t>
      </w:r>
      <w:r w:rsidRPr="00CE5810">
        <w:rPr>
          <w:rFonts w:ascii="Arial" w:hAnsi="Arial" w:cs="Arial"/>
        </w:rPr>
        <w:t>) metros de cada lado.</w:t>
      </w:r>
    </w:p>
    <w:p w14:paraId="1A6AFDCF" w14:textId="77777777" w:rsidR="007828B6" w:rsidRDefault="007828B6" w:rsidP="007828B6">
      <w:pPr>
        <w:pStyle w:val="SemEspaamento"/>
        <w:ind w:firstLine="2268"/>
        <w:jc w:val="both"/>
        <w:rPr>
          <w:rFonts w:ascii="Arial" w:hAnsi="Arial" w:cs="Arial"/>
        </w:rPr>
      </w:pPr>
    </w:p>
    <w:p w14:paraId="51066E01" w14:textId="42CCCAFF" w:rsidR="007828B6" w:rsidRPr="007828B6" w:rsidRDefault="007828B6" w:rsidP="007828B6">
      <w:pPr>
        <w:pStyle w:val="SemEspaamento"/>
        <w:ind w:firstLine="2268"/>
        <w:jc w:val="both"/>
        <w:rPr>
          <w:rFonts w:ascii="Arial" w:hAnsi="Arial" w:cs="Arial"/>
        </w:rPr>
      </w:pPr>
      <w:r w:rsidRPr="007828B6">
        <w:rPr>
          <w:rFonts w:ascii="Arial" w:hAnsi="Arial" w:cs="Arial"/>
          <w:b/>
          <w:bCs/>
        </w:rPr>
        <w:t xml:space="preserve">Art. </w:t>
      </w:r>
      <w:r>
        <w:rPr>
          <w:rFonts w:ascii="Arial" w:hAnsi="Arial" w:cs="Arial"/>
          <w:b/>
          <w:bCs/>
        </w:rPr>
        <w:t>4</w:t>
      </w:r>
      <w:r w:rsidRPr="007828B6">
        <w:rPr>
          <w:rFonts w:ascii="Arial" w:hAnsi="Arial" w:cs="Arial"/>
          <w:b/>
          <w:bCs/>
        </w:rPr>
        <w:t xml:space="preserve">º </w:t>
      </w:r>
      <w:r w:rsidRPr="007828B6">
        <w:rPr>
          <w:rFonts w:ascii="Arial" w:hAnsi="Arial" w:cs="Arial"/>
        </w:rPr>
        <w:t xml:space="preserve">Para aprovação do projeto de </w:t>
      </w:r>
      <w:r w:rsidR="00D10803">
        <w:rPr>
          <w:rFonts w:ascii="Arial" w:hAnsi="Arial" w:cs="Arial"/>
        </w:rPr>
        <w:t>Chácaras de Lazer</w:t>
      </w:r>
      <w:r w:rsidRPr="007828B6">
        <w:rPr>
          <w:rFonts w:ascii="Arial" w:hAnsi="Arial" w:cs="Arial"/>
        </w:rPr>
        <w:t xml:space="preserve">, as legislações ambientais deverão ser </w:t>
      </w:r>
      <w:r w:rsidRPr="00CE5810">
        <w:rPr>
          <w:rFonts w:ascii="Arial" w:hAnsi="Arial" w:cs="Arial"/>
        </w:rPr>
        <w:t>respeitadas</w:t>
      </w:r>
      <w:r w:rsidRPr="007828B6">
        <w:rPr>
          <w:rFonts w:ascii="Arial" w:hAnsi="Arial" w:cs="Arial"/>
        </w:rPr>
        <w:t xml:space="preserve"> nas esferas federal, estadual e municipal. </w:t>
      </w:r>
    </w:p>
    <w:p w14:paraId="3615AA90" w14:textId="2BBFAE86" w:rsidR="00E4024C" w:rsidRPr="00703C6E" w:rsidRDefault="007828B6" w:rsidP="005C1008">
      <w:pPr>
        <w:pStyle w:val="SemEspaamento"/>
        <w:ind w:firstLine="2268"/>
        <w:jc w:val="both"/>
        <w:rPr>
          <w:rFonts w:ascii="Arial" w:hAnsi="Arial" w:cs="Arial"/>
        </w:rPr>
      </w:pPr>
      <w:r w:rsidRPr="007828B6">
        <w:rPr>
          <w:rFonts w:ascii="Arial" w:hAnsi="Arial" w:cs="Arial"/>
          <w:b/>
          <w:bCs/>
        </w:rPr>
        <w:t>Parágrafo único</w:t>
      </w:r>
      <w:r>
        <w:rPr>
          <w:rFonts w:ascii="Arial" w:hAnsi="Arial" w:cs="Arial"/>
          <w:b/>
          <w:bCs/>
        </w:rPr>
        <w:t>:</w:t>
      </w:r>
      <w:r w:rsidRPr="007828B6">
        <w:rPr>
          <w:rFonts w:ascii="Arial" w:hAnsi="Arial" w:cs="Arial"/>
          <w:b/>
          <w:bCs/>
        </w:rPr>
        <w:t xml:space="preserve"> </w:t>
      </w:r>
      <w:r w:rsidRPr="00CE5810">
        <w:rPr>
          <w:rFonts w:ascii="Arial" w:hAnsi="Arial" w:cs="Arial"/>
        </w:rPr>
        <w:t>Para aprovação do projeto, deverá ser apresentada a Licença de Instalação do Empreendimento emitida pelo órgão licenciador ambiental.</w:t>
      </w:r>
    </w:p>
    <w:p w14:paraId="36C518F8" w14:textId="77777777" w:rsidR="00474847" w:rsidRDefault="00474847" w:rsidP="00474847">
      <w:pPr>
        <w:pStyle w:val="SemEspaamento"/>
        <w:ind w:firstLine="2268"/>
        <w:jc w:val="both"/>
        <w:rPr>
          <w:rFonts w:ascii="Arial" w:hAnsi="Arial" w:cs="Arial"/>
        </w:rPr>
      </w:pPr>
    </w:p>
    <w:p w14:paraId="5C230F25" w14:textId="7B2DEBE5" w:rsidR="00ED59E7" w:rsidRPr="005C1008" w:rsidRDefault="00ED59E7" w:rsidP="00ED59E7">
      <w:pPr>
        <w:pStyle w:val="SemEspaamento"/>
        <w:ind w:firstLine="2268"/>
        <w:jc w:val="both"/>
        <w:rPr>
          <w:rFonts w:ascii="Arial" w:hAnsi="Arial" w:cs="Arial"/>
        </w:rPr>
      </w:pPr>
      <w:r w:rsidRPr="005C1008">
        <w:rPr>
          <w:rFonts w:ascii="Arial" w:hAnsi="Arial" w:cs="Arial"/>
          <w:b/>
          <w:bCs/>
        </w:rPr>
        <w:t>Art. 5º</w:t>
      </w:r>
      <w:r w:rsidRPr="005C1008">
        <w:rPr>
          <w:rFonts w:ascii="Arial" w:hAnsi="Arial" w:cs="Arial"/>
        </w:rPr>
        <w:t xml:space="preserve">. O loteamento de chácaras de lazer deverá dispor obrigatoriamente de vias com largura mínima de 12,00 (doze) metros, sendo exigida </w:t>
      </w:r>
      <w:r w:rsidR="005C1008" w:rsidRPr="005C1008">
        <w:rPr>
          <w:rFonts w:ascii="Arial" w:hAnsi="Arial" w:cs="Arial"/>
        </w:rPr>
        <w:t>pavimento</w:t>
      </w:r>
      <w:r w:rsidRPr="005C1008">
        <w:rPr>
          <w:rFonts w:ascii="Arial" w:hAnsi="Arial" w:cs="Arial"/>
        </w:rPr>
        <w:t xml:space="preserve"> com largura mínima de </w:t>
      </w:r>
      <w:r w:rsidR="005C1008" w:rsidRPr="005C1008">
        <w:rPr>
          <w:rFonts w:ascii="Arial" w:hAnsi="Arial" w:cs="Arial"/>
        </w:rPr>
        <w:t>6</w:t>
      </w:r>
      <w:r w:rsidRPr="005C1008">
        <w:rPr>
          <w:rFonts w:ascii="Arial" w:hAnsi="Arial" w:cs="Arial"/>
        </w:rPr>
        <w:t>,00 (</w:t>
      </w:r>
      <w:r w:rsidR="005C1008" w:rsidRPr="005C1008">
        <w:rPr>
          <w:rFonts w:ascii="Arial" w:hAnsi="Arial" w:cs="Arial"/>
        </w:rPr>
        <w:t>seis</w:t>
      </w:r>
      <w:r w:rsidRPr="005C1008">
        <w:rPr>
          <w:rFonts w:ascii="Arial" w:hAnsi="Arial" w:cs="Arial"/>
        </w:rPr>
        <w:t>) metros.</w:t>
      </w:r>
    </w:p>
    <w:p w14:paraId="2745438C" w14:textId="77777777" w:rsidR="005C1008" w:rsidRPr="00ED59E7" w:rsidRDefault="005C1008" w:rsidP="00ED59E7">
      <w:pPr>
        <w:pStyle w:val="SemEspaamento"/>
        <w:ind w:firstLine="2268"/>
        <w:jc w:val="both"/>
        <w:rPr>
          <w:rFonts w:ascii="Arial" w:hAnsi="Arial" w:cs="Arial"/>
          <w:highlight w:val="magenta"/>
        </w:rPr>
      </w:pPr>
    </w:p>
    <w:p w14:paraId="6D5B7296" w14:textId="717941DC" w:rsidR="00ED59E7" w:rsidRPr="0075685C" w:rsidRDefault="00ED59E7" w:rsidP="00ED59E7">
      <w:pPr>
        <w:pStyle w:val="SemEspaamento"/>
        <w:ind w:firstLine="2268"/>
        <w:jc w:val="both"/>
        <w:rPr>
          <w:rFonts w:ascii="Arial" w:hAnsi="Arial" w:cs="Arial"/>
        </w:rPr>
      </w:pPr>
      <w:r w:rsidRPr="0075685C">
        <w:rPr>
          <w:rFonts w:ascii="Arial" w:hAnsi="Arial" w:cs="Arial"/>
          <w:b/>
          <w:bCs/>
        </w:rPr>
        <w:t>§ 1º</w:t>
      </w:r>
      <w:r w:rsidRPr="0075685C">
        <w:rPr>
          <w:rFonts w:ascii="Arial" w:hAnsi="Arial" w:cs="Arial"/>
        </w:rPr>
        <w:t xml:space="preserve">. Excepcionalmente, será admitida a aprovação de vias com largura inferior a 12,00 (doze) metros e igual ou superior a </w:t>
      </w:r>
      <w:r w:rsidR="0075685C" w:rsidRPr="0075685C">
        <w:rPr>
          <w:rFonts w:ascii="Arial" w:hAnsi="Arial" w:cs="Arial"/>
        </w:rPr>
        <w:t>10</w:t>
      </w:r>
      <w:r w:rsidRPr="0075685C">
        <w:rPr>
          <w:rFonts w:ascii="Arial" w:hAnsi="Arial" w:cs="Arial"/>
        </w:rPr>
        <w:t>,00 (</w:t>
      </w:r>
      <w:r w:rsidR="0075685C" w:rsidRPr="0075685C">
        <w:rPr>
          <w:rFonts w:ascii="Arial" w:hAnsi="Arial" w:cs="Arial"/>
        </w:rPr>
        <w:t>dez</w:t>
      </w:r>
      <w:r w:rsidRPr="0075685C">
        <w:rPr>
          <w:rFonts w:ascii="Arial" w:hAnsi="Arial" w:cs="Arial"/>
        </w:rPr>
        <w:t>) metros, mediante a adoção das seguintes medidas compensatórias:</w:t>
      </w:r>
    </w:p>
    <w:p w14:paraId="39FCE744" w14:textId="79366DA2" w:rsidR="00ED59E7" w:rsidRPr="0075685C" w:rsidRDefault="00ED59E7" w:rsidP="00ED59E7">
      <w:pPr>
        <w:pStyle w:val="SemEspaamento"/>
        <w:ind w:firstLine="2268"/>
        <w:jc w:val="both"/>
        <w:rPr>
          <w:rFonts w:ascii="Arial" w:hAnsi="Arial" w:cs="Arial"/>
        </w:rPr>
      </w:pPr>
      <w:r w:rsidRPr="0075685C">
        <w:rPr>
          <w:rFonts w:ascii="Arial" w:hAnsi="Arial" w:cs="Arial"/>
        </w:rPr>
        <w:t xml:space="preserve">I – Doação de área institucional correspondente a, no mínimo, </w:t>
      </w:r>
      <w:r w:rsidR="0075685C" w:rsidRPr="00DD4B95">
        <w:rPr>
          <w:rFonts w:ascii="Arial" w:hAnsi="Arial" w:cs="Arial"/>
        </w:rPr>
        <w:t>12</w:t>
      </w:r>
      <w:r w:rsidRPr="00DD4B95">
        <w:rPr>
          <w:rFonts w:ascii="Arial" w:hAnsi="Arial" w:cs="Arial"/>
        </w:rPr>
        <w:t>% (</w:t>
      </w:r>
      <w:r w:rsidR="0075685C" w:rsidRPr="00DD4B95">
        <w:rPr>
          <w:rFonts w:ascii="Arial" w:hAnsi="Arial" w:cs="Arial"/>
        </w:rPr>
        <w:t>doze</w:t>
      </w:r>
      <w:r w:rsidRPr="00DD4B95">
        <w:rPr>
          <w:rFonts w:ascii="Arial" w:hAnsi="Arial" w:cs="Arial"/>
        </w:rPr>
        <w:t xml:space="preserve"> por cento)</w:t>
      </w:r>
      <w:r w:rsidRPr="0075685C">
        <w:rPr>
          <w:rFonts w:ascii="Arial" w:hAnsi="Arial" w:cs="Arial"/>
        </w:rPr>
        <w:t xml:space="preserve"> da área líquida do loteamento; e</w:t>
      </w:r>
    </w:p>
    <w:p w14:paraId="4C294C29" w14:textId="2F32C42F" w:rsidR="00ED59E7" w:rsidRPr="0075685C" w:rsidRDefault="00ED59E7" w:rsidP="0075685C">
      <w:pPr>
        <w:pStyle w:val="SemEspaamento"/>
        <w:ind w:firstLine="2268"/>
        <w:jc w:val="both"/>
        <w:rPr>
          <w:rFonts w:ascii="Arial" w:hAnsi="Arial" w:cs="Arial"/>
        </w:rPr>
      </w:pPr>
      <w:r w:rsidRPr="0075685C">
        <w:rPr>
          <w:rFonts w:ascii="Arial" w:hAnsi="Arial" w:cs="Arial"/>
        </w:rPr>
        <w:t>II – Plantio de</w:t>
      </w:r>
      <w:r w:rsidR="0075685C">
        <w:rPr>
          <w:rFonts w:ascii="Arial" w:hAnsi="Arial" w:cs="Arial"/>
        </w:rPr>
        <w:t xml:space="preserve"> </w:t>
      </w:r>
      <w:r w:rsidRPr="00DD4B95">
        <w:rPr>
          <w:rFonts w:ascii="Arial" w:hAnsi="Arial" w:cs="Arial"/>
        </w:rPr>
        <w:t>mudas de espécies nativas</w:t>
      </w:r>
      <w:r w:rsidR="0075685C">
        <w:rPr>
          <w:rFonts w:ascii="Arial" w:hAnsi="Arial" w:cs="Arial"/>
        </w:rPr>
        <w:t xml:space="preserve"> na taxa de, no mínimo, 0,15 muda/m²</w:t>
      </w:r>
      <w:r w:rsidR="005C1008">
        <w:rPr>
          <w:rFonts w:ascii="Arial" w:hAnsi="Arial" w:cs="Arial"/>
        </w:rPr>
        <w:t xml:space="preserve"> considerando a área total do loteamento,</w:t>
      </w:r>
      <w:r w:rsidR="0075685C">
        <w:rPr>
          <w:rFonts w:ascii="Arial" w:hAnsi="Arial" w:cs="Arial"/>
        </w:rPr>
        <w:t xml:space="preserve"> </w:t>
      </w:r>
      <w:r w:rsidRPr="0075685C">
        <w:rPr>
          <w:rFonts w:ascii="Arial" w:hAnsi="Arial" w:cs="Arial"/>
        </w:rPr>
        <w:t xml:space="preserve">preferencialmente de médio e grande porte, </w:t>
      </w:r>
      <w:r w:rsidR="0075685C" w:rsidRPr="0075685C">
        <w:rPr>
          <w:rFonts w:ascii="Arial" w:hAnsi="Arial" w:cs="Arial"/>
        </w:rPr>
        <w:t xml:space="preserve">sendo a muda </w:t>
      </w:r>
      <w:r w:rsidRPr="0075685C">
        <w:rPr>
          <w:rFonts w:ascii="Arial" w:hAnsi="Arial" w:cs="Arial"/>
        </w:rPr>
        <w:t>com altura mínima de 1,50 m, tutoradas e protegidas, conforme diretrizes técnicas de arborização urbana.</w:t>
      </w:r>
    </w:p>
    <w:p w14:paraId="4808D73B" w14:textId="53CB5F85" w:rsidR="00ED59E7" w:rsidRPr="005C1008" w:rsidRDefault="00ED59E7" w:rsidP="00ED59E7">
      <w:pPr>
        <w:pStyle w:val="SemEspaamento"/>
        <w:ind w:firstLine="2268"/>
        <w:jc w:val="both"/>
        <w:rPr>
          <w:rFonts w:ascii="Arial" w:hAnsi="Arial" w:cs="Arial"/>
        </w:rPr>
      </w:pPr>
      <w:r w:rsidRPr="005C1008">
        <w:rPr>
          <w:rFonts w:ascii="Arial" w:hAnsi="Arial" w:cs="Arial"/>
        </w:rPr>
        <w:lastRenderedPageBreak/>
        <w:t xml:space="preserve">III – Apresentação de </w:t>
      </w:r>
      <w:r w:rsidRPr="00841650">
        <w:rPr>
          <w:rFonts w:ascii="Arial" w:hAnsi="Arial" w:cs="Arial"/>
        </w:rPr>
        <w:t xml:space="preserve">projeto de plantio previamente aprovado pela Secretaria Municipal de </w:t>
      </w:r>
      <w:r w:rsidR="00841650">
        <w:rPr>
          <w:rFonts w:ascii="Arial" w:hAnsi="Arial" w:cs="Arial"/>
        </w:rPr>
        <w:t xml:space="preserve">Agricultura e </w:t>
      </w:r>
      <w:r w:rsidRPr="00841650">
        <w:rPr>
          <w:rFonts w:ascii="Arial" w:hAnsi="Arial" w:cs="Arial"/>
        </w:rPr>
        <w:t>Meio Ambiente</w:t>
      </w:r>
      <w:r w:rsidRPr="005C1008">
        <w:rPr>
          <w:rFonts w:ascii="Arial" w:hAnsi="Arial" w:cs="Arial"/>
        </w:rPr>
        <w:t>, que deverá conter croqui de localização, especificação das espécies, cronograma de execução e plano de manutenção.</w:t>
      </w:r>
    </w:p>
    <w:p w14:paraId="7742621B" w14:textId="77777777" w:rsidR="00ED59E7" w:rsidRDefault="00ED59E7" w:rsidP="00ED59E7">
      <w:pPr>
        <w:pStyle w:val="SemEspaamento"/>
        <w:ind w:firstLine="2268"/>
        <w:jc w:val="both"/>
        <w:rPr>
          <w:rFonts w:ascii="Arial" w:hAnsi="Arial" w:cs="Arial"/>
        </w:rPr>
      </w:pPr>
      <w:r w:rsidRPr="005C1008">
        <w:rPr>
          <w:rFonts w:ascii="Arial" w:hAnsi="Arial" w:cs="Arial"/>
          <w:b/>
          <w:bCs/>
        </w:rPr>
        <w:t>§ 2º</w:t>
      </w:r>
      <w:r w:rsidRPr="005C1008">
        <w:rPr>
          <w:rFonts w:ascii="Arial" w:hAnsi="Arial" w:cs="Arial"/>
        </w:rPr>
        <w:t>. Serão admitidos como soluções de pavimentação:</w:t>
      </w:r>
    </w:p>
    <w:p w14:paraId="26AF75DB" w14:textId="77777777" w:rsidR="00841650" w:rsidRPr="005C1008" w:rsidRDefault="00841650" w:rsidP="00ED59E7">
      <w:pPr>
        <w:pStyle w:val="SemEspaamento"/>
        <w:ind w:firstLine="2268"/>
        <w:jc w:val="both"/>
        <w:rPr>
          <w:rFonts w:ascii="Arial" w:hAnsi="Arial" w:cs="Arial"/>
        </w:rPr>
      </w:pPr>
    </w:p>
    <w:p w14:paraId="0A8EB950" w14:textId="77777777" w:rsidR="00ED59E7" w:rsidRPr="005C1008" w:rsidRDefault="00ED59E7" w:rsidP="00ED59E7">
      <w:pPr>
        <w:pStyle w:val="SemEspaamento"/>
        <w:ind w:firstLine="2268"/>
        <w:jc w:val="both"/>
        <w:rPr>
          <w:rFonts w:ascii="Arial" w:hAnsi="Arial" w:cs="Arial"/>
        </w:rPr>
      </w:pPr>
      <w:r w:rsidRPr="005C1008">
        <w:rPr>
          <w:rFonts w:ascii="Arial" w:hAnsi="Arial" w:cs="Arial"/>
        </w:rPr>
        <w:t>I – Pavimento flexível em Concreto Betuminoso Usinado a Quente (CBUQ);</w:t>
      </w:r>
    </w:p>
    <w:p w14:paraId="17159C93" w14:textId="77777777" w:rsidR="00ED59E7" w:rsidRPr="005C1008" w:rsidRDefault="00ED59E7" w:rsidP="00ED59E7">
      <w:pPr>
        <w:pStyle w:val="SemEspaamento"/>
        <w:ind w:firstLine="2268"/>
        <w:jc w:val="both"/>
        <w:rPr>
          <w:rFonts w:ascii="Arial" w:hAnsi="Arial" w:cs="Arial"/>
        </w:rPr>
      </w:pPr>
      <w:r w:rsidRPr="005C1008">
        <w:rPr>
          <w:rFonts w:ascii="Arial" w:hAnsi="Arial" w:cs="Arial"/>
        </w:rPr>
        <w:t>II – Pavimento rígido em concreto moldado in loco;</w:t>
      </w:r>
    </w:p>
    <w:p w14:paraId="1635D5A4" w14:textId="4DA6E7C0" w:rsidR="00ED59E7" w:rsidRPr="00ED59E7" w:rsidRDefault="00ED59E7" w:rsidP="00ED59E7">
      <w:pPr>
        <w:pStyle w:val="SemEspaamento"/>
        <w:ind w:firstLine="2268"/>
        <w:jc w:val="both"/>
        <w:rPr>
          <w:rFonts w:ascii="Arial" w:hAnsi="Arial" w:cs="Arial"/>
        </w:rPr>
      </w:pPr>
      <w:r w:rsidRPr="005C1008">
        <w:rPr>
          <w:rFonts w:ascii="Arial" w:hAnsi="Arial" w:cs="Arial"/>
        </w:rPr>
        <w:t>III – Pavimento intertravado com blocos de concreto tipo paver, com resistência e espessura compatíveis com o tráfego estimado.</w:t>
      </w:r>
    </w:p>
    <w:p w14:paraId="71B4294D" w14:textId="77777777" w:rsidR="00ED59E7" w:rsidRPr="00474847" w:rsidRDefault="00ED59E7" w:rsidP="00474847">
      <w:pPr>
        <w:pStyle w:val="SemEspaamento"/>
        <w:ind w:firstLine="2268"/>
        <w:jc w:val="both"/>
        <w:rPr>
          <w:rFonts w:ascii="Arial" w:hAnsi="Arial" w:cs="Arial"/>
        </w:rPr>
      </w:pPr>
    </w:p>
    <w:p w14:paraId="6EC93DF6" w14:textId="44BCC5D1" w:rsidR="00791BF7" w:rsidRPr="00791BF7" w:rsidRDefault="00474847" w:rsidP="00474847">
      <w:pPr>
        <w:pStyle w:val="SemEspaamento"/>
        <w:ind w:firstLine="2268"/>
        <w:jc w:val="both"/>
        <w:rPr>
          <w:rFonts w:ascii="Arial" w:hAnsi="Arial" w:cs="Arial"/>
        </w:rPr>
      </w:pPr>
      <w:r w:rsidRPr="00791BF7">
        <w:rPr>
          <w:rFonts w:ascii="Arial" w:hAnsi="Arial" w:cs="Arial"/>
          <w:b/>
          <w:bCs/>
        </w:rPr>
        <w:t xml:space="preserve">Art. </w:t>
      </w:r>
      <w:r w:rsidR="007828B6">
        <w:rPr>
          <w:rFonts w:ascii="Arial" w:hAnsi="Arial" w:cs="Arial"/>
          <w:b/>
          <w:bCs/>
        </w:rPr>
        <w:t>6</w:t>
      </w:r>
      <w:r w:rsidRPr="00791BF7">
        <w:rPr>
          <w:rFonts w:ascii="Arial" w:hAnsi="Arial" w:cs="Arial"/>
          <w:b/>
          <w:bCs/>
        </w:rPr>
        <w:t>º</w:t>
      </w:r>
      <w:r w:rsidR="007D224F" w:rsidRPr="00791BF7">
        <w:rPr>
          <w:rFonts w:ascii="Arial" w:hAnsi="Arial" w:cs="Arial"/>
          <w:b/>
          <w:bCs/>
        </w:rPr>
        <w:t>.</w:t>
      </w:r>
      <w:r w:rsidRPr="00791BF7">
        <w:rPr>
          <w:rFonts w:ascii="Arial" w:hAnsi="Arial" w:cs="Arial"/>
        </w:rPr>
        <w:t xml:space="preserve"> O loteador deve interligar </w:t>
      </w:r>
      <w:r w:rsidR="00113F1B" w:rsidRPr="00791BF7">
        <w:rPr>
          <w:rFonts w:ascii="Arial" w:hAnsi="Arial" w:cs="Arial"/>
        </w:rPr>
        <w:t>com pavimento</w:t>
      </w:r>
      <w:r w:rsidR="00791BF7" w:rsidRPr="00791BF7">
        <w:rPr>
          <w:rFonts w:ascii="Arial" w:hAnsi="Arial" w:cs="Arial"/>
        </w:rPr>
        <w:t xml:space="preserve"> e a iluminação pública até </w:t>
      </w:r>
      <w:r w:rsidRPr="00791BF7">
        <w:rPr>
          <w:rFonts w:ascii="Arial" w:hAnsi="Arial" w:cs="Arial"/>
        </w:rPr>
        <w:t>a primeira via pública existente.</w:t>
      </w:r>
    </w:p>
    <w:p w14:paraId="710A03F6" w14:textId="77777777" w:rsidR="00791BF7" w:rsidRDefault="00791BF7" w:rsidP="00474847">
      <w:pPr>
        <w:pStyle w:val="SemEspaamento"/>
        <w:ind w:firstLine="2268"/>
        <w:jc w:val="both"/>
        <w:rPr>
          <w:rFonts w:ascii="Arial" w:hAnsi="Arial" w:cs="Arial"/>
          <w:highlight w:val="green"/>
        </w:rPr>
      </w:pPr>
    </w:p>
    <w:p w14:paraId="7553C340" w14:textId="3B77BDAA" w:rsidR="00113F1B" w:rsidRDefault="00886D95" w:rsidP="00474847">
      <w:pPr>
        <w:pStyle w:val="SemEspaamento"/>
        <w:ind w:firstLine="2268"/>
        <w:jc w:val="both"/>
        <w:rPr>
          <w:rFonts w:ascii="Arial" w:hAnsi="Arial" w:cs="Arial"/>
        </w:rPr>
      </w:pPr>
      <w:r w:rsidRPr="00DD4B95">
        <w:rPr>
          <w:rFonts w:ascii="Arial" w:hAnsi="Arial" w:cs="Arial"/>
          <w:b/>
          <w:bCs/>
        </w:rPr>
        <w:t>§ 1º</w:t>
      </w:r>
      <w:r w:rsidR="00DD4B95">
        <w:rPr>
          <w:rFonts w:ascii="Arial" w:hAnsi="Arial" w:cs="Arial"/>
        </w:rPr>
        <w:t>. A i</w:t>
      </w:r>
      <w:r w:rsidR="00113F1B" w:rsidRPr="00791BF7">
        <w:rPr>
          <w:rFonts w:ascii="Arial" w:hAnsi="Arial" w:cs="Arial"/>
        </w:rPr>
        <w:t>nterligação</w:t>
      </w:r>
      <w:r w:rsidR="00DD4B95">
        <w:rPr>
          <w:rFonts w:ascii="Arial" w:hAnsi="Arial" w:cs="Arial"/>
        </w:rPr>
        <w:t xml:space="preserve"> mencionada no </w:t>
      </w:r>
      <w:r w:rsidR="00DD4B95" w:rsidRPr="00DD4B95">
        <w:rPr>
          <w:rFonts w:ascii="Arial" w:hAnsi="Arial" w:cs="Arial"/>
          <w:i/>
          <w:iCs/>
        </w:rPr>
        <w:t>caput</w:t>
      </w:r>
      <w:r w:rsidR="00DD4B95">
        <w:rPr>
          <w:rFonts w:ascii="Arial" w:hAnsi="Arial" w:cs="Arial"/>
        </w:rPr>
        <w:t xml:space="preserve"> deste artigo</w:t>
      </w:r>
      <w:r w:rsidR="00113F1B" w:rsidRPr="00791BF7">
        <w:rPr>
          <w:rFonts w:ascii="Arial" w:hAnsi="Arial" w:cs="Arial"/>
        </w:rPr>
        <w:t xml:space="preserve"> deverá ser realizada com pavimento de, no </w:t>
      </w:r>
      <w:r w:rsidR="00791BF7" w:rsidRPr="00791BF7">
        <w:rPr>
          <w:rFonts w:ascii="Arial" w:hAnsi="Arial" w:cs="Arial"/>
        </w:rPr>
        <w:t>mínimo</w:t>
      </w:r>
      <w:r w:rsidR="00113F1B" w:rsidRPr="00791BF7">
        <w:rPr>
          <w:rFonts w:ascii="Arial" w:hAnsi="Arial" w:cs="Arial"/>
        </w:rPr>
        <w:t>, as mesmas características do pavimento do loteamento.</w:t>
      </w:r>
      <w:r w:rsidR="00113F1B">
        <w:rPr>
          <w:rFonts w:ascii="Arial" w:hAnsi="Arial" w:cs="Arial"/>
        </w:rPr>
        <w:t xml:space="preserve"> </w:t>
      </w:r>
    </w:p>
    <w:p w14:paraId="4D5615E8" w14:textId="77777777" w:rsidR="00841650" w:rsidRDefault="00841650" w:rsidP="00474847">
      <w:pPr>
        <w:pStyle w:val="SemEspaamento"/>
        <w:ind w:firstLine="2268"/>
        <w:jc w:val="both"/>
        <w:rPr>
          <w:rFonts w:ascii="Arial" w:hAnsi="Arial" w:cs="Arial"/>
        </w:rPr>
      </w:pPr>
    </w:p>
    <w:p w14:paraId="7AD5C337" w14:textId="2AADB8BA" w:rsidR="00886D95" w:rsidRDefault="00841650" w:rsidP="00474847">
      <w:pPr>
        <w:pStyle w:val="SemEspaamento"/>
        <w:ind w:firstLine="2268"/>
        <w:jc w:val="both"/>
        <w:rPr>
          <w:rFonts w:ascii="Arial" w:hAnsi="Arial" w:cs="Arial"/>
        </w:rPr>
      </w:pPr>
      <w:r w:rsidRPr="00841650">
        <w:rPr>
          <w:rFonts w:ascii="Arial" w:hAnsi="Arial" w:cs="Arial"/>
          <w:b/>
          <w:bCs/>
        </w:rPr>
        <w:t>§ 2º.</w:t>
      </w:r>
      <w:r w:rsidRPr="00841650">
        <w:rPr>
          <w:rFonts w:ascii="Arial" w:hAnsi="Arial" w:cs="Arial"/>
        </w:rPr>
        <w:t xml:space="preserve"> O acesso ao loteamento, nos casos de lotes contíguos, existência de obstáculos ou demais situações não expressamente previstas neste instrumento, será analisado individualmente, cabendo ao Poder Público requerer as adequações necessárias no projeto com o objetivo de assegurar a livre circulação e a adequada integração viária.</w:t>
      </w:r>
    </w:p>
    <w:p w14:paraId="54A46D3A" w14:textId="77777777" w:rsidR="00474847" w:rsidRPr="00474847" w:rsidRDefault="00474847" w:rsidP="00791BF7">
      <w:pPr>
        <w:pStyle w:val="SemEspaamento"/>
        <w:jc w:val="both"/>
        <w:rPr>
          <w:rFonts w:ascii="Arial" w:hAnsi="Arial" w:cs="Arial"/>
        </w:rPr>
      </w:pPr>
    </w:p>
    <w:p w14:paraId="7AA754F3" w14:textId="23F650BF" w:rsidR="00155B9E" w:rsidRDefault="00474847" w:rsidP="00474847">
      <w:pPr>
        <w:pStyle w:val="SemEspaamento"/>
        <w:ind w:firstLine="2268"/>
        <w:jc w:val="both"/>
        <w:rPr>
          <w:rFonts w:ascii="Arial" w:hAnsi="Arial" w:cs="Arial"/>
        </w:rPr>
      </w:pPr>
      <w:r w:rsidRPr="007D224F">
        <w:rPr>
          <w:rFonts w:ascii="Arial" w:hAnsi="Arial" w:cs="Arial"/>
          <w:b/>
          <w:bCs/>
        </w:rPr>
        <w:t xml:space="preserve">Art. </w:t>
      </w:r>
      <w:r w:rsidR="007828B6">
        <w:rPr>
          <w:rFonts w:ascii="Arial" w:hAnsi="Arial" w:cs="Arial"/>
          <w:b/>
          <w:bCs/>
        </w:rPr>
        <w:t>7</w:t>
      </w:r>
      <w:r w:rsidRPr="007D224F">
        <w:rPr>
          <w:rFonts w:ascii="Arial" w:hAnsi="Arial" w:cs="Arial"/>
          <w:b/>
          <w:bCs/>
        </w:rPr>
        <w:t>º</w:t>
      </w:r>
      <w:r w:rsidR="007D224F">
        <w:rPr>
          <w:rFonts w:ascii="Arial" w:hAnsi="Arial" w:cs="Arial"/>
          <w:b/>
          <w:bCs/>
        </w:rPr>
        <w:t>.</w:t>
      </w:r>
      <w:r w:rsidRPr="00474847">
        <w:rPr>
          <w:rFonts w:ascii="Arial" w:hAnsi="Arial" w:cs="Arial"/>
        </w:rPr>
        <w:t xml:space="preserve"> No ato da apresentação definitiva do projeto do loteamento, o loteador poderá optar por fechar o loteamento através de muro em alvenaria ou cerca de alambrado com altura de 3,00 metros, e neste caso será obrigatório a construção de guarita com portão de acesso restrito, e no mínimo 4 (quatro) vagas externa para estacionamento de visitantes.</w:t>
      </w:r>
    </w:p>
    <w:p w14:paraId="05FD836C" w14:textId="77777777" w:rsidR="00474847" w:rsidRPr="00474847" w:rsidRDefault="00474847" w:rsidP="007D224F">
      <w:pPr>
        <w:pStyle w:val="SemEspaamento"/>
        <w:jc w:val="both"/>
        <w:rPr>
          <w:rFonts w:ascii="Arial" w:hAnsi="Arial" w:cs="Arial"/>
        </w:rPr>
      </w:pPr>
    </w:p>
    <w:p w14:paraId="69A786D2" w14:textId="766E45C1" w:rsidR="00474847" w:rsidRPr="00474847" w:rsidRDefault="00474847" w:rsidP="00474847">
      <w:pPr>
        <w:pStyle w:val="SemEspaamento"/>
        <w:ind w:firstLine="2268"/>
        <w:jc w:val="both"/>
        <w:rPr>
          <w:rFonts w:ascii="Arial" w:hAnsi="Arial" w:cs="Arial"/>
        </w:rPr>
      </w:pPr>
      <w:r w:rsidRPr="005C1008">
        <w:rPr>
          <w:rFonts w:ascii="Arial" w:hAnsi="Arial" w:cs="Arial"/>
          <w:b/>
          <w:bCs/>
        </w:rPr>
        <w:t>§ 1º</w:t>
      </w:r>
      <w:r w:rsidR="007D224F" w:rsidRPr="005C1008">
        <w:rPr>
          <w:rFonts w:ascii="Arial" w:hAnsi="Arial" w:cs="Arial"/>
        </w:rPr>
        <w:t xml:space="preserve">. </w:t>
      </w:r>
      <w:r w:rsidRPr="005C1008">
        <w:rPr>
          <w:rFonts w:ascii="Arial" w:hAnsi="Arial" w:cs="Arial"/>
        </w:rPr>
        <w:t xml:space="preserve"> As áreas públicas totalizarão no mínimo </w:t>
      </w:r>
      <w:r w:rsidR="001C3A40" w:rsidRPr="005C1008">
        <w:rPr>
          <w:rFonts w:ascii="Arial" w:hAnsi="Arial" w:cs="Arial"/>
        </w:rPr>
        <w:t>8</w:t>
      </w:r>
      <w:r w:rsidRPr="005C1008">
        <w:rPr>
          <w:rFonts w:ascii="Arial" w:hAnsi="Arial" w:cs="Arial"/>
        </w:rPr>
        <w:t>% (</w:t>
      </w:r>
      <w:r w:rsidR="001C3A40" w:rsidRPr="005C1008">
        <w:rPr>
          <w:rFonts w:ascii="Arial" w:hAnsi="Arial" w:cs="Arial"/>
        </w:rPr>
        <w:t>oito</w:t>
      </w:r>
      <w:r w:rsidRPr="005C1008">
        <w:rPr>
          <w:rFonts w:ascii="Arial" w:hAnsi="Arial" w:cs="Arial"/>
        </w:rPr>
        <w:t xml:space="preserve"> por cento) da área líquida do loteamento, destinadas à implantação de áreas institucionais, podendo ser disponibilizadas tanto na área interna do loteamento ou fora desta, em qualquer parte do Município, desde que precedida de avaliação que corresponda ao mesmo percentual de área.</w:t>
      </w:r>
    </w:p>
    <w:p w14:paraId="5AEC1628" w14:textId="77777777" w:rsidR="00474847" w:rsidRPr="00474847" w:rsidRDefault="00474847" w:rsidP="00474847">
      <w:pPr>
        <w:pStyle w:val="SemEspaamento"/>
        <w:ind w:firstLine="2268"/>
        <w:jc w:val="both"/>
        <w:rPr>
          <w:rFonts w:ascii="Arial" w:hAnsi="Arial" w:cs="Arial"/>
        </w:rPr>
      </w:pPr>
    </w:p>
    <w:p w14:paraId="2E1ADDA4" w14:textId="345E4E57" w:rsidR="00474847" w:rsidRPr="00474847" w:rsidRDefault="00474847" w:rsidP="00474847">
      <w:pPr>
        <w:pStyle w:val="SemEspaamento"/>
        <w:ind w:firstLine="2268"/>
        <w:jc w:val="both"/>
        <w:rPr>
          <w:rFonts w:ascii="Arial" w:hAnsi="Arial" w:cs="Arial"/>
        </w:rPr>
      </w:pPr>
      <w:r w:rsidRPr="00AB4AD3">
        <w:rPr>
          <w:rFonts w:ascii="Arial" w:hAnsi="Arial" w:cs="Arial"/>
          <w:b/>
          <w:bCs/>
        </w:rPr>
        <w:t>§ 2º</w:t>
      </w:r>
      <w:r w:rsidR="00AB4AD3">
        <w:rPr>
          <w:rFonts w:ascii="Arial" w:hAnsi="Arial" w:cs="Arial"/>
        </w:rPr>
        <w:t>.</w:t>
      </w:r>
      <w:r w:rsidRPr="00474847">
        <w:rPr>
          <w:rFonts w:ascii="Arial" w:hAnsi="Arial" w:cs="Arial"/>
        </w:rPr>
        <w:t xml:space="preserve"> Em se tratando de loteamento fechado, as áreas descritas no parágrafo anterior deverão estar localizadas fora das dependências do condomínio, em qualquer parte do Município, desde que possuam avaliação equiparada ao mesmo percentual de área.</w:t>
      </w:r>
    </w:p>
    <w:p w14:paraId="76CF261F" w14:textId="70FF2105" w:rsidR="00474847" w:rsidRPr="00703C6E" w:rsidRDefault="00474847" w:rsidP="00474847">
      <w:pPr>
        <w:pStyle w:val="SemEspaamento"/>
        <w:ind w:firstLine="2268"/>
        <w:jc w:val="both"/>
        <w:rPr>
          <w:rFonts w:ascii="Arial" w:hAnsi="Arial" w:cs="Arial"/>
        </w:rPr>
      </w:pPr>
      <w:r w:rsidRPr="00703C6E">
        <w:rPr>
          <w:rFonts w:ascii="Arial" w:hAnsi="Arial" w:cs="Arial"/>
          <w:b/>
          <w:bCs/>
        </w:rPr>
        <w:t xml:space="preserve">Art. </w:t>
      </w:r>
      <w:r w:rsidR="007828B6" w:rsidRPr="00703C6E">
        <w:rPr>
          <w:rFonts w:ascii="Arial" w:hAnsi="Arial" w:cs="Arial"/>
          <w:b/>
          <w:bCs/>
        </w:rPr>
        <w:t>8</w:t>
      </w:r>
      <w:r w:rsidRPr="00703C6E">
        <w:rPr>
          <w:rFonts w:ascii="Arial" w:hAnsi="Arial" w:cs="Arial"/>
          <w:b/>
          <w:bCs/>
        </w:rPr>
        <w:t>º</w:t>
      </w:r>
      <w:r w:rsidR="00AB4AD3" w:rsidRPr="00703C6E">
        <w:rPr>
          <w:rFonts w:ascii="Arial" w:hAnsi="Arial" w:cs="Arial"/>
        </w:rPr>
        <w:t>.</w:t>
      </w:r>
      <w:r w:rsidRPr="00703C6E">
        <w:rPr>
          <w:rFonts w:ascii="Arial" w:hAnsi="Arial" w:cs="Arial"/>
        </w:rPr>
        <w:t xml:space="preserve"> A implantação do loteamento de chácara de lazer, não poderá interromper linhas de alta-tensão, fundos de vale e prolongamentos das vias públicas, em especial àquelas classificadas na Lei do Sistema Viário como de estruturação municipal, arteriais, coletoras ou marginais.</w:t>
      </w:r>
    </w:p>
    <w:p w14:paraId="03F668C1" w14:textId="77777777" w:rsidR="00474847" w:rsidRPr="00703C6E" w:rsidRDefault="00474847" w:rsidP="00474847">
      <w:pPr>
        <w:pStyle w:val="SemEspaamento"/>
        <w:ind w:firstLine="2268"/>
        <w:jc w:val="both"/>
        <w:rPr>
          <w:rFonts w:ascii="Arial" w:hAnsi="Arial" w:cs="Arial"/>
        </w:rPr>
      </w:pPr>
    </w:p>
    <w:p w14:paraId="1F1D6066" w14:textId="2E7338A9" w:rsidR="00474847" w:rsidRPr="00841650" w:rsidRDefault="008A1AEA" w:rsidP="00474847">
      <w:pPr>
        <w:pStyle w:val="SemEspaamento"/>
        <w:ind w:firstLine="2268"/>
        <w:jc w:val="both"/>
        <w:rPr>
          <w:rFonts w:ascii="Arial" w:hAnsi="Arial" w:cs="Arial"/>
        </w:rPr>
      </w:pPr>
      <w:r w:rsidRPr="00703C6E">
        <w:rPr>
          <w:rFonts w:ascii="Arial" w:hAnsi="Arial" w:cs="Arial"/>
          <w:b/>
          <w:bCs/>
        </w:rPr>
        <w:t>§ 1º</w:t>
      </w:r>
      <w:r w:rsidR="00474847" w:rsidRPr="00703C6E">
        <w:rPr>
          <w:rFonts w:ascii="Arial" w:hAnsi="Arial" w:cs="Arial"/>
        </w:rPr>
        <w:t xml:space="preserve"> </w:t>
      </w:r>
      <w:r w:rsidR="00D10803">
        <w:rPr>
          <w:rFonts w:ascii="Arial" w:hAnsi="Arial" w:cs="Arial"/>
        </w:rPr>
        <w:t>H</w:t>
      </w:r>
      <w:r w:rsidR="00474847" w:rsidRPr="00703C6E">
        <w:rPr>
          <w:rFonts w:ascii="Arial" w:hAnsi="Arial" w:cs="Arial"/>
        </w:rPr>
        <w:t xml:space="preserve">á necessidade de abertura de via </w:t>
      </w:r>
      <w:r w:rsidR="00AB4AD3" w:rsidRPr="00703C6E">
        <w:rPr>
          <w:rFonts w:ascii="Arial" w:hAnsi="Arial" w:cs="Arial"/>
        </w:rPr>
        <w:t>pública</w:t>
      </w:r>
      <w:r w:rsidR="00474847" w:rsidRPr="00703C6E">
        <w:rPr>
          <w:rFonts w:ascii="Arial" w:hAnsi="Arial" w:cs="Arial"/>
        </w:rPr>
        <w:t xml:space="preserve"> em torno dos limites externo do </w:t>
      </w:r>
      <w:r w:rsidR="00474847" w:rsidRPr="00841650">
        <w:rPr>
          <w:rFonts w:ascii="Arial" w:hAnsi="Arial" w:cs="Arial"/>
        </w:rPr>
        <w:t>loteamento, do muro, ou cerca de alambrado do loteamento</w:t>
      </w:r>
      <w:r w:rsidR="00D10803" w:rsidRPr="00841650">
        <w:rPr>
          <w:rFonts w:ascii="Arial" w:hAnsi="Arial" w:cs="Arial"/>
        </w:rPr>
        <w:t>, com exceção dos cursos d’água onde o loteamento naturalmente não</w:t>
      </w:r>
      <w:r w:rsidRPr="00841650">
        <w:rPr>
          <w:rFonts w:ascii="Arial" w:hAnsi="Arial" w:cs="Arial"/>
        </w:rPr>
        <w:t xml:space="preserve">. </w:t>
      </w:r>
    </w:p>
    <w:p w14:paraId="1551878F" w14:textId="77777777" w:rsidR="008A1AEA" w:rsidRPr="00841650" w:rsidRDefault="008A1AEA" w:rsidP="00474847">
      <w:pPr>
        <w:pStyle w:val="SemEspaamento"/>
        <w:ind w:firstLine="2268"/>
        <w:jc w:val="both"/>
        <w:rPr>
          <w:rFonts w:ascii="Arial" w:hAnsi="Arial" w:cs="Arial"/>
        </w:rPr>
      </w:pPr>
    </w:p>
    <w:p w14:paraId="4507E9F1" w14:textId="0D396E6B" w:rsidR="00474847" w:rsidRPr="00841650" w:rsidRDefault="008A1AEA" w:rsidP="00474847">
      <w:pPr>
        <w:pStyle w:val="SemEspaamento"/>
        <w:ind w:firstLine="2268"/>
        <w:jc w:val="both"/>
        <w:rPr>
          <w:rFonts w:ascii="Arial" w:hAnsi="Arial" w:cs="Arial"/>
        </w:rPr>
      </w:pPr>
      <w:r w:rsidRPr="00841650">
        <w:rPr>
          <w:rFonts w:ascii="Arial" w:hAnsi="Arial" w:cs="Arial"/>
          <w:b/>
          <w:bCs/>
        </w:rPr>
        <w:t xml:space="preserve">§ 2º </w:t>
      </w:r>
      <w:r w:rsidRPr="00841650">
        <w:rPr>
          <w:rFonts w:ascii="Arial" w:hAnsi="Arial" w:cs="Arial"/>
        </w:rPr>
        <w:t>Nos casos de loteamentos contíguos, será admitido o aproveitamento de via já implantada em empreendimento vizinho, desde que devidamente regularizada e compatível com o projeto proposto.</w:t>
      </w:r>
    </w:p>
    <w:p w14:paraId="6F4DB318" w14:textId="77777777" w:rsidR="008A1AEA" w:rsidRPr="00841650" w:rsidRDefault="008A1AEA" w:rsidP="00474847">
      <w:pPr>
        <w:pStyle w:val="SemEspaamento"/>
        <w:ind w:firstLine="2268"/>
        <w:jc w:val="both"/>
        <w:rPr>
          <w:rFonts w:ascii="Arial" w:hAnsi="Arial" w:cs="Arial"/>
        </w:rPr>
      </w:pPr>
    </w:p>
    <w:p w14:paraId="5BA6A7ED" w14:textId="3EE591D4" w:rsidR="00474847" w:rsidRPr="00474847" w:rsidRDefault="00474847" w:rsidP="00474847">
      <w:pPr>
        <w:pStyle w:val="SemEspaamento"/>
        <w:ind w:firstLine="2268"/>
        <w:jc w:val="both"/>
        <w:rPr>
          <w:rFonts w:ascii="Arial" w:hAnsi="Arial" w:cs="Arial"/>
        </w:rPr>
      </w:pPr>
      <w:r w:rsidRPr="00841650">
        <w:rPr>
          <w:rFonts w:ascii="Arial" w:hAnsi="Arial" w:cs="Arial"/>
          <w:b/>
          <w:bCs/>
        </w:rPr>
        <w:t xml:space="preserve">Art. </w:t>
      </w:r>
      <w:r w:rsidR="007828B6" w:rsidRPr="00841650">
        <w:rPr>
          <w:rFonts w:ascii="Arial" w:hAnsi="Arial" w:cs="Arial"/>
          <w:b/>
          <w:bCs/>
        </w:rPr>
        <w:t>9</w:t>
      </w:r>
      <w:r w:rsidRPr="00841650">
        <w:rPr>
          <w:rFonts w:ascii="Arial" w:hAnsi="Arial" w:cs="Arial"/>
          <w:b/>
          <w:bCs/>
        </w:rPr>
        <w:t>º</w:t>
      </w:r>
      <w:r w:rsidR="00AB4AD3" w:rsidRPr="00841650">
        <w:rPr>
          <w:rFonts w:ascii="Arial" w:hAnsi="Arial" w:cs="Arial"/>
          <w:b/>
          <w:bCs/>
        </w:rPr>
        <w:t>.</w:t>
      </w:r>
      <w:r w:rsidRPr="00841650">
        <w:rPr>
          <w:rFonts w:ascii="Arial" w:hAnsi="Arial" w:cs="Arial"/>
        </w:rPr>
        <w:t xml:space="preserve"> O loteador deverá, sob sua responsabilidade executar a</w:t>
      </w:r>
      <w:r w:rsidR="008A1AEA" w:rsidRPr="00841650">
        <w:rPr>
          <w:rFonts w:ascii="Arial" w:hAnsi="Arial" w:cs="Arial"/>
        </w:rPr>
        <w:t>s obras referentes a</w:t>
      </w:r>
      <w:r w:rsidRPr="00841650">
        <w:rPr>
          <w:rFonts w:ascii="Arial" w:hAnsi="Arial" w:cs="Arial"/>
        </w:rPr>
        <w:t xml:space="preserve"> rede de águas pluviais e a pavimentaçã</w:t>
      </w:r>
      <w:r w:rsidR="004B1C2B" w:rsidRPr="00841650">
        <w:rPr>
          <w:rFonts w:ascii="Arial" w:hAnsi="Arial" w:cs="Arial"/>
        </w:rPr>
        <w:t>o</w:t>
      </w:r>
      <w:r w:rsidRPr="00841650">
        <w:rPr>
          <w:rFonts w:ascii="Arial" w:hAnsi="Arial" w:cs="Arial"/>
        </w:rPr>
        <w:t xml:space="preserve">, e todas as obras deverão </w:t>
      </w:r>
      <w:r w:rsidR="004B1C2B" w:rsidRPr="00841650">
        <w:rPr>
          <w:rFonts w:ascii="Arial" w:hAnsi="Arial" w:cs="Arial"/>
        </w:rPr>
        <w:t>obedecer aos</w:t>
      </w:r>
      <w:r w:rsidRPr="00841650">
        <w:rPr>
          <w:rFonts w:ascii="Arial" w:hAnsi="Arial" w:cs="Arial"/>
        </w:rPr>
        <w:t xml:space="preserve"> critérios de execução, manutenção e conservação por um prazo de cinco anos, a partir da sua efetiva conclusão, das seguintes infra estruturas:</w:t>
      </w:r>
    </w:p>
    <w:p w14:paraId="23852616" w14:textId="77777777" w:rsidR="00474847" w:rsidRPr="00474847" w:rsidRDefault="00474847" w:rsidP="00474847">
      <w:pPr>
        <w:pStyle w:val="SemEspaamento"/>
        <w:ind w:firstLine="2268"/>
        <w:jc w:val="both"/>
        <w:rPr>
          <w:rFonts w:ascii="Arial" w:hAnsi="Arial" w:cs="Arial"/>
        </w:rPr>
      </w:pPr>
    </w:p>
    <w:p w14:paraId="4612DE8D" w14:textId="73CA3C75" w:rsidR="00474847" w:rsidRPr="00703C6E" w:rsidRDefault="00474847" w:rsidP="00474847">
      <w:pPr>
        <w:pStyle w:val="SemEspaamento"/>
        <w:ind w:firstLine="2268"/>
        <w:jc w:val="both"/>
        <w:rPr>
          <w:rFonts w:ascii="Arial" w:hAnsi="Arial" w:cs="Arial"/>
        </w:rPr>
      </w:pPr>
      <w:r w:rsidRPr="00703C6E">
        <w:rPr>
          <w:rFonts w:ascii="Arial" w:hAnsi="Arial" w:cs="Arial"/>
        </w:rPr>
        <w:t>I - a arborização será executada nas espécies autorizadas por lei, com mudas</w:t>
      </w:r>
      <w:r w:rsidR="00703C6E" w:rsidRPr="00703C6E">
        <w:rPr>
          <w:rFonts w:ascii="Arial" w:hAnsi="Arial" w:cs="Arial"/>
        </w:rPr>
        <w:t xml:space="preserve"> autorizadas pela Secretaria Municipal de Agricultura, Meio Ambiente e Turismo </w:t>
      </w:r>
      <w:r w:rsidRPr="00703C6E">
        <w:rPr>
          <w:rFonts w:ascii="Arial" w:hAnsi="Arial" w:cs="Arial"/>
        </w:rPr>
        <w:t>de no mínimo 1,50 (um virgula cinquenta centímetros) de altura e em cada terreno, no ato da expedição do habite-se de cada residência;</w:t>
      </w:r>
    </w:p>
    <w:p w14:paraId="5CF0A8C7" w14:textId="77777777" w:rsidR="00474847" w:rsidRPr="00703C6E" w:rsidRDefault="00474847" w:rsidP="00474847">
      <w:pPr>
        <w:pStyle w:val="SemEspaamento"/>
        <w:ind w:firstLine="2268"/>
        <w:jc w:val="both"/>
        <w:rPr>
          <w:rFonts w:ascii="Arial" w:hAnsi="Arial" w:cs="Arial"/>
        </w:rPr>
      </w:pPr>
    </w:p>
    <w:p w14:paraId="1787C72B" w14:textId="77777777" w:rsidR="00474847" w:rsidRPr="00703C6E" w:rsidRDefault="00474847" w:rsidP="00474847">
      <w:pPr>
        <w:pStyle w:val="SemEspaamento"/>
        <w:ind w:firstLine="2268"/>
        <w:jc w:val="both"/>
        <w:rPr>
          <w:rFonts w:ascii="Arial" w:hAnsi="Arial" w:cs="Arial"/>
        </w:rPr>
      </w:pPr>
      <w:r w:rsidRPr="00703C6E">
        <w:rPr>
          <w:rFonts w:ascii="Arial" w:hAnsi="Arial" w:cs="Arial"/>
        </w:rPr>
        <w:t>II - sinalização viária horizontal e vertical;</w:t>
      </w:r>
    </w:p>
    <w:p w14:paraId="4EF06D2D" w14:textId="77777777" w:rsidR="00474847" w:rsidRPr="00703C6E" w:rsidRDefault="00474847" w:rsidP="00474847">
      <w:pPr>
        <w:pStyle w:val="SemEspaamento"/>
        <w:ind w:firstLine="2268"/>
        <w:jc w:val="both"/>
        <w:rPr>
          <w:rFonts w:ascii="Arial" w:hAnsi="Arial" w:cs="Arial"/>
        </w:rPr>
      </w:pPr>
    </w:p>
    <w:p w14:paraId="789925CB" w14:textId="77777777" w:rsidR="00474847" w:rsidRPr="00703C6E" w:rsidRDefault="00474847" w:rsidP="00474847">
      <w:pPr>
        <w:pStyle w:val="SemEspaamento"/>
        <w:ind w:firstLine="2268"/>
        <w:jc w:val="both"/>
        <w:rPr>
          <w:rFonts w:ascii="Arial" w:hAnsi="Arial" w:cs="Arial"/>
        </w:rPr>
      </w:pPr>
      <w:r w:rsidRPr="00703C6E">
        <w:rPr>
          <w:rFonts w:ascii="Arial" w:hAnsi="Arial" w:cs="Arial"/>
        </w:rPr>
        <w:t>III - rede de energia elétrica e iluminação pública em LED de no mínimo 80 Watts e padrão do município; (viabilidade da Copel);</w:t>
      </w:r>
    </w:p>
    <w:p w14:paraId="264BE3C5" w14:textId="77777777" w:rsidR="00474847" w:rsidRPr="00703C6E" w:rsidRDefault="00474847" w:rsidP="00474847">
      <w:pPr>
        <w:pStyle w:val="SemEspaamento"/>
        <w:ind w:firstLine="2268"/>
        <w:jc w:val="both"/>
        <w:rPr>
          <w:rFonts w:ascii="Arial" w:hAnsi="Arial" w:cs="Arial"/>
        </w:rPr>
      </w:pPr>
    </w:p>
    <w:p w14:paraId="486DBC55" w14:textId="77777777" w:rsidR="00474847" w:rsidRPr="00703C6E" w:rsidRDefault="00474847" w:rsidP="00474847">
      <w:pPr>
        <w:pStyle w:val="SemEspaamento"/>
        <w:ind w:firstLine="2268"/>
        <w:jc w:val="both"/>
        <w:rPr>
          <w:rFonts w:ascii="Arial" w:hAnsi="Arial" w:cs="Arial"/>
        </w:rPr>
      </w:pPr>
      <w:r w:rsidRPr="00703C6E">
        <w:rPr>
          <w:rFonts w:ascii="Arial" w:hAnsi="Arial" w:cs="Arial"/>
        </w:rPr>
        <w:t>IV - rede de galeria de águas pluviais;</w:t>
      </w:r>
    </w:p>
    <w:p w14:paraId="34DED276" w14:textId="77777777" w:rsidR="00474847" w:rsidRPr="00703C6E" w:rsidRDefault="00474847" w:rsidP="00474847">
      <w:pPr>
        <w:pStyle w:val="SemEspaamento"/>
        <w:ind w:firstLine="2268"/>
        <w:jc w:val="both"/>
        <w:rPr>
          <w:rFonts w:ascii="Arial" w:hAnsi="Arial" w:cs="Arial"/>
        </w:rPr>
      </w:pPr>
    </w:p>
    <w:p w14:paraId="633CBA94" w14:textId="0ED94CAB" w:rsidR="00474847" w:rsidRPr="00703C6E" w:rsidRDefault="00474847" w:rsidP="00474847">
      <w:pPr>
        <w:pStyle w:val="SemEspaamento"/>
        <w:ind w:firstLine="2268"/>
        <w:jc w:val="both"/>
        <w:rPr>
          <w:rFonts w:ascii="Arial" w:hAnsi="Arial" w:cs="Arial"/>
        </w:rPr>
      </w:pPr>
      <w:r w:rsidRPr="00703C6E">
        <w:rPr>
          <w:rFonts w:ascii="Arial" w:hAnsi="Arial" w:cs="Arial"/>
        </w:rPr>
        <w:t>V - pavimentação;</w:t>
      </w:r>
    </w:p>
    <w:p w14:paraId="2BCEA512" w14:textId="77777777" w:rsidR="00474847" w:rsidRPr="000C7841" w:rsidRDefault="00474847" w:rsidP="00474847">
      <w:pPr>
        <w:pStyle w:val="SemEspaamento"/>
        <w:ind w:firstLine="2268"/>
        <w:jc w:val="both"/>
        <w:rPr>
          <w:rFonts w:ascii="Arial" w:hAnsi="Arial" w:cs="Arial"/>
          <w:highlight w:val="yellow"/>
        </w:rPr>
      </w:pPr>
    </w:p>
    <w:p w14:paraId="319F6D32" w14:textId="77777777" w:rsidR="00474847" w:rsidRPr="00703C6E" w:rsidRDefault="00474847" w:rsidP="00474847">
      <w:pPr>
        <w:pStyle w:val="SemEspaamento"/>
        <w:ind w:firstLine="2268"/>
        <w:jc w:val="both"/>
        <w:rPr>
          <w:rFonts w:ascii="Arial" w:hAnsi="Arial" w:cs="Arial"/>
        </w:rPr>
      </w:pPr>
      <w:r w:rsidRPr="00703C6E">
        <w:rPr>
          <w:rFonts w:ascii="Arial" w:hAnsi="Arial" w:cs="Arial"/>
        </w:rPr>
        <w:t>VI - rede de água potável (aprovado e com viabilidade da Sanepar);</w:t>
      </w:r>
    </w:p>
    <w:p w14:paraId="02CDCAB4" w14:textId="77777777" w:rsidR="00474847" w:rsidRPr="00703C6E" w:rsidRDefault="00474847" w:rsidP="00AB4AD3">
      <w:pPr>
        <w:pStyle w:val="SemEspaamento"/>
        <w:jc w:val="both"/>
        <w:rPr>
          <w:rFonts w:ascii="Arial" w:hAnsi="Arial" w:cs="Arial"/>
        </w:rPr>
      </w:pPr>
    </w:p>
    <w:p w14:paraId="30BBD005" w14:textId="286D735C" w:rsidR="00474847" w:rsidRPr="00474847" w:rsidRDefault="00474847" w:rsidP="00474847">
      <w:pPr>
        <w:pStyle w:val="SemEspaamento"/>
        <w:ind w:firstLine="2268"/>
        <w:jc w:val="both"/>
        <w:rPr>
          <w:rFonts w:ascii="Arial" w:hAnsi="Arial" w:cs="Arial"/>
        </w:rPr>
      </w:pPr>
      <w:r w:rsidRPr="00703C6E">
        <w:rPr>
          <w:rFonts w:ascii="Arial" w:hAnsi="Arial" w:cs="Arial"/>
        </w:rPr>
        <w:t>VII - projeto de rede de esgoto com declaração de viabilidade expedido pela concessionária, e, em caso de ausência, apresentar projeto de sistema independente de coleta de esgoto sanitário, com caixas sépticas e caixas absorventes, dentro das normas técnicas exigidas</w:t>
      </w:r>
      <w:r w:rsidR="008A1AEA">
        <w:rPr>
          <w:rFonts w:ascii="Arial" w:hAnsi="Arial" w:cs="Arial"/>
        </w:rPr>
        <w:t>.</w:t>
      </w:r>
      <w:r w:rsidR="00C54B08">
        <w:rPr>
          <w:rFonts w:ascii="Arial" w:hAnsi="Arial" w:cs="Arial"/>
        </w:rPr>
        <w:t xml:space="preserve"> </w:t>
      </w:r>
    </w:p>
    <w:p w14:paraId="6BDC2161" w14:textId="77777777" w:rsidR="00474847" w:rsidRPr="00474847" w:rsidRDefault="00474847" w:rsidP="00474847">
      <w:pPr>
        <w:pStyle w:val="SemEspaamento"/>
        <w:ind w:firstLine="2268"/>
        <w:jc w:val="both"/>
        <w:rPr>
          <w:rFonts w:ascii="Arial" w:hAnsi="Arial" w:cs="Arial"/>
        </w:rPr>
      </w:pPr>
    </w:p>
    <w:p w14:paraId="76F97714" w14:textId="344929DA" w:rsidR="00474847" w:rsidRDefault="00474847" w:rsidP="00474847">
      <w:pPr>
        <w:pStyle w:val="SemEspaamento"/>
        <w:ind w:firstLine="2268"/>
        <w:jc w:val="both"/>
        <w:rPr>
          <w:rFonts w:ascii="Arial" w:hAnsi="Arial" w:cs="Arial"/>
        </w:rPr>
      </w:pPr>
      <w:r w:rsidRPr="00AB4AD3">
        <w:rPr>
          <w:rFonts w:ascii="Arial" w:hAnsi="Arial" w:cs="Arial"/>
          <w:b/>
          <w:bCs/>
        </w:rPr>
        <w:t xml:space="preserve">Art. </w:t>
      </w:r>
      <w:r w:rsidR="007828B6">
        <w:rPr>
          <w:rFonts w:ascii="Arial" w:hAnsi="Arial" w:cs="Arial"/>
          <w:b/>
          <w:bCs/>
        </w:rPr>
        <w:t>10</w:t>
      </w:r>
      <w:r w:rsidR="00AB4AD3">
        <w:rPr>
          <w:rFonts w:ascii="Arial" w:hAnsi="Arial" w:cs="Arial"/>
        </w:rPr>
        <w:t>.</w:t>
      </w:r>
      <w:r w:rsidRPr="00474847">
        <w:rPr>
          <w:rFonts w:ascii="Arial" w:hAnsi="Arial" w:cs="Arial"/>
        </w:rPr>
        <w:t xml:space="preserve"> O loteador </w:t>
      </w:r>
      <w:r w:rsidR="00AB4AD3">
        <w:rPr>
          <w:rFonts w:ascii="Arial" w:hAnsi="Arial" w:cs="Arial"/>
        </w:rPr>
        <w:t xml:space="preserve">não </w:t>
      </w:r>
      <w:r w:rsidRPr="00474847">
        <w:rPr>
          <w:rFonts w:ascii="Arial" w:hAnsi="Arial" w:cs="Arial"/>
        </w:rPr>
        <w:t xml:space="preserve">poderá nominar as vias </w:t>
      </w:r>
      <w:r w:rsidR="0033575D" w:rsidRPr="00474847">
        <w:rPr>
          <w:rFonts w:ascii="Arial" w:hAnsi="Arial" w:cs="Arial"/>
        </w:rPr>
        <w:t>públicas</w:t>
      </w:r>
      <w:r w:rsidRPr="00474847">
        <w:rPr>
          <w:rFonts w:ascii="Arial" w:hAnsi="Arial" w:cs="Arial"/>
        </w:rPr>
        <w:t xml:space="preserve"> e/ou praças do seu loteamento, </w:t>
      </w:r>
      <w:r w:rsidR="00AB4AD3">
        <w:rPr>
          <w:rFonts w:ascii="Arial" w:hAnsi="Arial" w:cs="Arial"/>
        </w:rPr>
        <w:t>cabendo inicialmente os nomes “Rua Projetada A, B, C e assim sucessivamente</w:t>
      </w:r>
      <w:r w:rsidRPr="00474847">
        <w:rPr>
          <w:rFonts w:ascii="Arial" w:hAnsi="Arial" w:cs="Arial"/>
        </w:rPr>
        <w:t>.</w:t>
      </w:r>
    </w:p>
    <w:p w14:paraId="3EB2D632" w14:textId="77777777" w:rsidR="008A1AEA" w:rsidRDefault="008A1AEA" w:rsidP="00474847">
      <w:pPr>
        <w:pStyle w:val="SemEspaamento"/>
        <w:ind w:firstLine="2268"/>
        <w:jc w:val="both"/>
        <w:rPr>
          <w:rFonts w:ascii="Arial" w:hAnsi="Arial" w:cs="Arial"/>
        </w:rPr>
      </w:pPr>
    </w:p>
    <w:p w14:paraId="5B5A2962" w14:textId="6D7775B3" w:rsidR="00474847" w:rsidRDefault="00AB4AD3" w:rsidP="00FA24AA">
      <w:pPr>
        <w:pStyle w:val="SemEspaamento"/>
        <w:ind w:firstLine="2268"/>
        <w:jc w:val="both"/>
        <w:rPr>
          <w:rFonts w:ascii="Arial" w:hAnsi="Arial" w:cs="Arial"/>
        </w:rPr>
      </w:pPr>
      <w:r w:rsidRPr="00AB4AD3">
        <w:rPr>
          <w:rFonts w:ascii="Arial" w:hAnsi="Arial" w:cs="Arial"/>
          <w:b/>
          <w:bCs/>
        </w:rPr>
        <w:t>Parágrafo único</w:t>
      </w:r>
      <w:r>
        <w:rPr>
          <w:rFonts w:ascii="Arial" w:hAnsi="Arial" w:cs="Arial"/>
        </w:rPr>
        <w:t>. Os nomes das vias públicas serão realizados pelo executivo municipal mediante aprovação de Projeto de Lei junto à Câmara de Vereadores.</w:t>
      </w:r>
    </w:p>
    <w:p w14:paraId="25A2795C" w14:textId="77777777" w:rsidR="004B1C2B" w:rsidRPr="00474847" w:rsidRDefault="004B1C2B" w:rsidP="00474847">
      <w:pPr>
        <w:pStyle w:val="SemEspaamento"/>
        <w:ind w:firstLine="2268"/>
        <w:jc w:val="both"/>
        <w:rPr>
          <w:rFonts w:ascii="Arial" w:hAnsi="Arial" w:cs="Arial"/>
        </w:rPr>
      </w:pPr>
    </w:p>
    <w:p w14:paraId="2CF27CD4" w14:textId="6DB92D76" w:rsidR="00474847" w:rsidRPr="00474847" w:rsidRDefault="00474847" w:rsidP="00474847">
      <w:pPr>
        <w:pStyle w:val="SemEspaamento"/>
        <w:ind w:firstLine="2268"/>
        <w:jc w:val="both"/>
        <w:rPr>
          <w:rFonts w:ascii="Arial" w:hAnsi="Arial" w:cs="Arial"/>
        </w:rPr>
      </w:pPr>
      <w:r w:rsidRPr="00AB4AD3">
        <w:rPr>
          <w:rFonts w:ascii="Arial" w:hAnsi="Arial" w:cs="Arial"/>
          <w:b/>
          <w:bCs/>
        </w:rPr>
        <w:t>Art. 1</w:t>
      </w:r>
      <w:r w:rsidR="007828B6">
        <w:rPr>
          <w:rFonts w:ascii="Arial" w:hAnsi="Arial" w:cs="Arial"/>
          <w:b/>
          <w:bCs/>
        </w:rPr>
        <w:t>1</w:t>
      </w:r>
      <w:r w:rsidR="00CE5810">
        <w:rPr>
          <w:rFonts w:ascii="Arial" w:hAnsi="Arial" w:cs="Arial"/>
          <w:b/>
          <w:bCs/>
        </w:rPr>
        <w:t xml:space="preserve">. </w:t>
      </w:r>
      <w:r w:rsidRPr="00474847">
        <w:rPr>
          <w:rFonts w:ascii="Arial" w:hAnsi="Arial" w:cs="Arial"/>
        </w:rPr>
        <w:t>O Decreto de aprovação definitiva tem prazo de 180 dias, a partir da publicação, e, no caso de solicitação de republicação, incidir</w:t>
      </w:r>
      <w:r w:rsidR="008A1AEA">
        <w:rPr>
          <w:rFonts w:ascii="Arial" w:hAnsi="Arial" w:cs="Arial"/>
        </w:rPr>
        <w:t xml:space="preserve"> </w:t>
      </w:r>
      <w:r w:rsidRPr="00474847">
        <w:rPr>
          <w:rFonts w:ascii="Arial" w:hAnsi="Arial" w:cs="Arial"/>
        </w:rPr>
        <w:t>a taxa equivalente a 20% (vinte por cento) do valor da taxa de aprovação do mesmo loteamento.</w:t>
      </w:r>
    </w:p>
    <w:p w14:paraId="2612CF3C" w14:textId="494F9E83" w:rsidR="004B1C2B" w:rsidRPr="00CE5810" w:rsidRDefault="00474847" w:rsidP="00474847">
      <w:pPr>
        <w:pStyle w:val="SemEspaamento"/>
        <w:ind w:firstLine="2268"/>
        <w:jc w:val="both"/>
        <w:rPr>
          <w:rFonts w:ascii="Arial" w:hAnsi="Arial" w:cs="Arial"/>
        </w:rPr>
      </w:pPr>
      <w:r w:rsidRPr="00CE5810">
        <w:rPr>
          <w:rFonts w:ascii="Arial" w:hAnsi="Arial" w:cs="Arial"/>
          <w:b/>
          <w:bCs/>
        </w:rPr>
        <w:t>Parágrafo único</w:t>
      </w:r>
      <w:r w:rsidRPr="00CE5810">
        <w:rPr>
          <w:rFonts w:ascii="Arial" w:hAnsi="Arial" w:cs="Arial"/>
        </w:rPr>
        <w:t>. O loteamento deverá ser isolado para o acesso da população em geral, sendo que o mesmo somente será liberado após a emissão do Decreto de aprovação definitiva.</w:t>
      </w:r>
    </w:p>
    <w:p w14:paraId="1641325F" w14:textId="77777777" w:rsidR="007828B6" w:rsidRPr="00CE5810" w:rsidRDefault="007828B6" w:rsidP="00474847">
      <w:pPr>
        <w:pStyle w:val="SemEspaamento"/>
        <w:ind w:firstLine="2268"/>
        <w:jc w:val="both"/>
        <w:rPr>
          <w:rFonts w:ascii="Arial" w:hAnsi="Arial" w:cs="Arial"/>
          <w:highlight w:val="lightGray"/>
        </w:rPr>
      </w:pPr>
    </w:p>
    <w:p w14:paraId="097AD6A4" w14:textId="77777777" w:rsidR="00841650" w:rsidRPr="00841650" w:rsidRDefault="00841650" w:rsidP="00841650">
      <w:pPr>
        <w:pStyle w:val="SemEspaamento"/>
        <w:ind w:firstLine="2268"/>
        <w:jc w:val="both"/>
        <w:rPr>
          <w:rFonts w:ascii="Arial" w:hAnsi="Arial" w:cs="Arial"/>
        </w:rPr>
      </w:pPr>
      <w:r w:rsidRPr="00841650">
        <w:rPr>
          <w:rFonts w:ascii="Arial" w:hAnsi="Arial" w:cs="Arial"/>
          <w:b/>
          <w:bCs/>
        </w:rPr>
        <w:t xml:space="preserve">Art. 12. </w:t>
      </w:r>
      <w:r w:rsidRPr="00841650">
        <w:rPr>
          <w:rFonts w:ascii="Arial" w:hAnsi="Arial" w:cs="Arial"/>
        </w:rPr>
        <w:t>Os loteamentos enquadrados como Zona de Urbanização Específica para Chácaras de Lazer – ZUECL estarão sujeitos à cobrança de taxa de coleta de lixo diferenciada, considerando-se, para sua fixação, a distância entre os referidos empreendimentos e o Centro de Transbordo de Resíduos Sólidos, bem como à incidência do Imposto Predial e Territorial Urbano – IPTU.</w:t>
      </w:r>
    </w:p>
    <w:p w14:paraId="5C57EC75" w14:textId="77777777" w:rsidR="00CA5E2B" w:rsidRDefault="00CA5E2B" w:rsidP="00841650">
      <w:pPr>
        <w:pStyle w:val="SemEspaamento"/>
        <w:ind w:firstLine="2268"/>
        <w:jc w:val="both"/>
        <w:rPr>
          <w:rFonts w:ascii="Arial" w:hAnsi="Arial" w:cs="Arial"/>
          <w:b/>
          <w:bCs/>
        </w:rPr>
      </w:pPr>
    </w:p>
    <w:p w14:paraId="48890BB9" w14:textId="684C90B2" w:rsidR="00841650" w:rsidRPr="00841650" w:rsidRDefault="00841650" w:rsidP="00841650">
      <w:pPr>
        <w:pStyle w:val="SemEspaamento"/>
        <w:ind w:firstLine="2268"/>
        <w:jc w:val="both"/>
        <w:rPr>
          <w:rFonts w:ascii="Arial" w:hAnsi="Arial" w:cs="Arial"/>
          <w:b/>
          <w:bCs/>
        </w:rPr>
      </w:pPr>
      <w:r w:rsidRPr="00841650">
        <w:rPr>
          <w:rFonts w:ascii="Arial" w:hAnsi="Arial" w:cs="Arial"/>
          <w:b/>
          <w:bCs/>
        </w:rPr>
        <w:t xml:space="preserve">Parágrafo único. </w:t>
      </w:r>
      <w:r w:rsidRPr="00841650">
        <w:rPr>
          <w:rFonts w:ascii="Arial" w:hAnsi="Arial" w:cs="Arial"/>
        </w:rPr>
        <w:t>Os critérios e a fórmula de cálculo da taxa diferenciada de coleta de lixo, assim como as regras específicas para a incidência e cobrança do IPTU, serão estabelecidos por legislação municipal própria.</w:t>
      </w:r>
    </w:p>
    <w:p w14:paraId="4572E231" w14:textId="321BE0C4" w:rsidR="00CA5E2B" w:rsidRDefault="00CA5E2B" w:rsidP="00CA5E2B">
      <w:pPr>
        <w:pStyle w:val="SemEspaamento"/>
        <w:ind w:firstLine="2268"/>
        <w:jc w:val="both"/>
        <w:rPr>
          <w:rFonts w:ascii="Arial" w:hAnsi="Arial" w:cs="Arial"/>
        </w:rPr>
      </w:pPr>
      <w:r w:rsidRPr="00CA5E2B">
        <w:rPr>
          <w:rFonts w:ascii="Arial" w:hAnsi="Arial" w:cs="Arial"/>
          <w:b/>
          <w:bCs/>
        </w:rPr>
        <w:lastRenderedPageBreak/>
        <w:t>Art. 1</w:t>
      </w:r>
      <w:r w:rsidR="007C78A7">
        <w:rPr>
          <w:rFonts w:ascii="Arial" w:hAnsi="Arial" w:cs="Arial"/>
          <w:b/>
          <w:bCs/>
        </w:rPr>
        <w:t>3</w:t>
      </w:r>
      <w:r w:rsidRPr="00CA5E2B">
        <w:rPr>
          <w:rFonts w:ascii="Arial" w:hAnsi="Arial" w:cs="Arial"/>
          <w:b/>
          <w:bCs/>
        </w:rPr>
        <w:t>.</w:t>
      </w:r>
      <w:r w:rsidRPr="00CA5E2B">
        <w:rPr>
          <w:rFonts w:ascii="Arial" w:hAnsi="Arial" w:cs="Arial"/>
        </w:rPr>
        <w:t xml:space="preserve"> Esta Lei </w:t>
      </w:r>
      <w:r>
        <w:rPr>
          <w:rFonts w:ascii="Arial" w:hAnsi="Arial" w:cs="Arial"/>
        </w:rPr>
        <w:t xml:space="preserve">Complementar </w:t>
      </w:r>
      <w:r w:rsidRPr="00CA5E2B">
        <w:rPr>
          <w:rFonts w:ascii="Arial" w:hAnsi="Arial" w:cs="Arial"/>
        </w:rPr>
        <w:t>aplica-se, inclusive e em especial, para fins de regularização, aos loteamentos classificados como Chácaras de Lazer cuja implantação já tenha sido iniciada, ainda que parcialmente, devendo os responsáveis promover a adequação integral às exigências aqui previstas, no prazo e nas condições estabelecidas pelo Poder Público Municipal.</w:t>
      </w:r>
    </w:p>
    <w:p w14:paraId="03E11CB1" w14:textId="77777777" w:rsidR="005E02B2" w:rsidRDefault="005E02B2" w:rsidP="00CA5E2B">
      <w:pPr>
        <w:pStyle w:val="SemEspaamento"/>
        <w:ind w:firstLine="2268"/>
        <w:jc w:val="both"/>
        <w:rPr>
          <w:rFonts w:ascii="Arial" w:hAnsi="Arial" w:cs="Arial"/>
        </w:rPr>
      </w:pPr>
    </w:p>
    <w:p w14:paraId="6A824986" w14:textId="503C9874" w:rsidR="005E02B2" w:rsidRPr="00CA5E2B" w:rsidRDefault="005E02B2" w:rsidP="00CA5E2B">
      <w:pPr>
        <w:pStyle w:val="SemEspaamento"/>
        <w:ind w:firstLine="2268"/>
        <w:jc w:val="both"/>
        <w:rPr>
          <w:rFonts w:ascii="Arial" w:hAnsi="Arial" w:cs="Arial"/>
        </w:rPr>
      </w:pPr>
      <w:r w:rsidRPr="005E02B2">
        <w:rPr>
          <w:rFonts w:ascii="Arial" w:hAnsi="Arial" w:cs="Arial"/>
          <w:b/>
          <w:bCs/>
        </w:rPr>
        <w:t>Art. 1</w:t>
      </w:r>
      <w:r w:rsidR="007C78A7">
        <w:rPr>
          <w:rFonts w:ascii="Arial" w:hAnsi="Arial" w:cs="Arial"/>
          <w:b/>
          <w:bCs/>
        </w:rPr>
        <w:t>4</w:t>
      </w:r>
      <w:r>
        <w:rPr>
          <w:rFonts w:ascii="Arial" w:hAnsi="Arial" w:cs="Arial"/>
        </w:rPr>
        <w:t xml:space="preserve">. </w:t>
      </w:r>
      <w:r w:rsidRPr="005E02B2">
        <w:rPr>
          <w:rFonts w:ascii="Arial" w:hAnsi="Arial" w:cs="Arial"/>
        </w:rPr>
        <w:t>Os casos omissos nesta Lei Complementar, bem como demais disposições urbanísticas, critérios técnicos para obras, parcelamento do solo e diretrizes específicas aplicáveis à Zona de Expansão de Urbanização Específica para Chácaras de Lazer – ZUECL, inclusive aqueles que eventualmente venham a surgir em razão da aplicação desta norma, serão definidos por ato do Poder Executivo Municipal, por meio da Secretaria de Infraestrutura e da Divisão de Obras e Engenharia, observada a legislação urbanística e ambiental vigente.</w:t>
      </w:r>
    </w:p>
    <w:p w14:paraId="6CE25F42" w14:textId="635C450B" w:rsidR="00CA5E2B" w:rsidRDefault="00CA5E2B" w:rsidP="00474847">
      <w:pPr>
        <w:pStyle w:val="SemEspaamento"/>
        <w:ind w:firstLine="2268"/>
        <w:jc w:val="both"/>
        <w:rPr>
          <w:rFonts w:ascii="Arial" w:hAnsi="Arial" w:cs="Arial"/>
        </w:rPr>
      </w:pPr>
    </w:p>
    <w:p w14:paraId="73F456BE" w14:textId="195E8BF5" w:rsidR="00474847" w:rsidRDefault="00474847" w:rsidP="00474847">
      <w:pPr>
        <w:pStyle w:val="SemEspaamento"/>
        <w:ind w:firstLine="2268"/>
        <w:jc w:val="both"/>
        <w:rPr>
          <w:rFonts w:ascii="Arial" w:hAnsi="Arial" w:cs="Arial"/>
        </w:rPr>
      </w:pPr>
      <w:bookmarkStart w:id="1" w:name="_Hlk201084846"/>
      <w:r w:rsidRPr="007B118D">
        <w:rPr>
          <w:rFonts w:ascii="Arial" w:hAnsi="Arial" w:cs="Arial"/>
          <w:b/>
          <w:bCs/>
        </w:rPr>
        <w:t xml:space="preserve">Art. </w:t>
      </w:r>
      <w:r w:rsidR="00CA5E2B">
        <w:rPr>
          <w:rFonts w:ascii="Arial" w:hAnsi="Arial" w:cs="Arial"/>
          <w:b/>
          <w:bCs/>
        </w:rPr>
        <w:t>1</w:t>
      </w:r>
      <w:r w:rsidR="007C78A7">
        <w:rPr>
          <w:rFonts w:ascii="Arial" w:hAnsi="Arial" w:cs="Arial"/>
          <w:b/>
          <w:bCs/>
        </w:rPr>
        <w:t>5</w:t>
      </w:r>
      <w:r w:rsidR="00CA5E2B">
        <w:rPr>
          <w:rFonts w:ascii="Arial" w:hAnsi="Arial" w:cs="Arial"/>
          <w:b/>
          <w:bCs/>
        </w:rPr>
        <w:t>.</w:t>
      </w:r>
      <w:r w:rsidRPr="00474847">
        <w:rPr>
          <w:rFonts w:ascii="Arial" w:hAnsi="Arial" w:cs="Arial"/>
        </w:rPr>
        <w:t xml:space="preserve"> Esta Lei </w:t>
      </w:r>
      <w:r w:rsidR="00CA5E2B">
        <w:rPr>
          <w:rFonts w:ascii="Arial" w:hAnsi="Arial" w:cs="Arial"/>
        </w:rPr>
        <w:t xml:space="preserve">Complementar </w:t>
      </w:r>
      <w:r w:rsidRPr="00474847">
        <w:rPr>
          <w:rFonts w:ascii="Arial" w:hAnsi="Arial" w:cs="Arial"/>
        </w:rPr>
        <w:t>entra em vigor na data de sua publicação.</w:t>
      </w:r>
    </w:p>
    <w:p w14:paraId="3BE48966" w14:textId="4977E5CC" w:rsidR="008A1AEA" w:rsidRDefault="008A1AEA" w:rsidP="00474847">
      <w:pPr>
        <w:pStyle w:val="SemEspaamento"/>
        <w:ind w:firstLine="2268"/>
        <w:jc w:val="both"/>
        <w:rPr>
          <w:rFonts w:ascii="Arial" w:hAnsi="Arial" w:cs="Arial"/>
        </w:rPr>
      </w:pPr>
    </w:p>
    <w:p w14:paraId="7FB0A76A" w14:textId="77777777" w:rsidR="00474847" w:rsidRPr="00474847" w:rsidRDefault="00474847" w:rsidP="00474847">
      <w:pPr>
        <w:pStyle w:val="SemEspaamento"/>
        <w:ind w:firstLine="2268"/>
        <w:jc w:val="both"/>
        <w:rPr>
          <w:rFonts w:ascii="Arial" w:hAnsi="Arial" w:cs="Arial"/>
        </w:rPr>
      </w:pPr>
    </w:p>
    <w:p w14:paraId="7E243CFC" w14:textId="2AF6E1A6" w:rsidR="00AB4AD3" w:rsidRDefault="00AB4AD3" w:rsidP="00AB4AD3">
      <w:pPr>
        <w:pStyle w:val="SemEspaamento"/>
        <w:jc w:val="center"/>
        <w:rPr>
          <w:rFonts w:ascii="Arial" w:hAnsi="Arial" w:cs="Arial"/>
        </w:rPr>
      </w:pPr>
      <w:r>
        <w:rPr>
          <w:rFonts w:ascii="Arial" w:hAnsi="Arial" w:cs="Arial"/>
        </w:rPr>
        <w:t xml:space="preserve">Paço Municipal Ataliba Leonel Chateaubriand, </w:t>
      </w:r>
      <w:r w:rsidR="00CA5E2B">
        <w:rPr>
          <w:rFonts w:ascii="Arial" w:hAnsi="Arial" w:cs="Arial"/>
        </w:rPr>
        <w:t>30</w:t>
      </w:r>
      <w:r>
        <w:rPr>
          <w:rFonts w:ascii="Arial" w:hAnsi="Arial" w:cs="Arial"/>
        </w:rPr>
        <w:t xml:space="preserve"> de </w:t>
      </w:r>
      <w:r w:rsidR="00552491">
        <w:rPr>
          <w:rFonts w:ascii="Arial" w:hAnsi="Arial" w:cs="Arial"/>
        </w:rPr>
        <w:t>junho</w:t>
      </w:r>
      <w:r>
        <w:rPr>
          <w:rFonts w:ascii="Arial" w:hAnsi="Arial" w:cs="Arial"/>
        </w:rPr>
        <w:t xml:space="preserve"> de </w:t>
      </w:r>
      <w:r w:rsidR="007B118D">
        <w:rPr>
          <w:rFonts w:ascii="Arial" w:hAnsi="Arial" w:cs="Arial"/>
        </w:rPr>
        <w:t>2025</w:t>
      </w:r>
      <w:r>
        <w:rPr>
          <w:rFonts w:ascii="Arial" w:hAnsi="Arial" w:cs="Arial"/>
        </w:rPr>
        <w:t>.</w:t>
      </w:r>
    </w:p>
    <w:p w14:paraId="7415E564" w14:textId="070E3554" w:rsidR="008A1AEA" w:rsidRDefault="008A1AEA" w:rsidP="00AB4AD3">
      <w:pPr>
        <w:pStyle w:val="SemEspaamento"/>
        <w:jc w:val="center"/>
        <w:rPr>
          <w:rFonts w:ascii="Arial" w:hAnsi="Arial" w:cs="Arial"/>
        </w:rPr>
      </w:pPr>
    </w:p>
    <w:p w14:paraId="47207EB4" w14:textId="77777777" w:rsidR="008A1AEA" w:rsidRPr="005B1E7E" w:rsidRDefault="008A1AEA" w:rsidP="00AB4AD3">
      <w:pPr>
        <w:pStyle w:val="SemEspaamento"/>
        <w:jc w:val="center"/>
        <w:rPr>
          <w:rFonts w:ascii="Arial" w:hAnsi="Arial" w:cs="Arial"/>
        </w:rPr>
      </w:pPr>
    </w:p>
    <w:p w14:paraId="4F448F00" w14:textId="77777777" w:rsidR="00AB4AD3" w:rsidRPr="005B1E7E" w:rsidRDefault="00AB4AD3" w:rsidP="00AB4AD3">
      <w:pPr>
        <w:pStyle w:val="SemEspaamento"/>
        <w:jc w:val="center"/>
        <w:rPr>
          <w:rFonts w:ascii="Arial" w:hAnsi="Arial" w:cs="Arial"/>
        </w:rPr>
      </w:pPr>
    </w:p>
    <w:p w14:paraId="3B5D5237" w14:textId="721F800B" w:rsidR="00AB4AD3" w:rsidRPr="00EF632D" w:rsidRDefault="007B118D" w:rsidP="00AB4AD3">
      <w:pPr>
        <w:pStyle w:val="SemEspaamento"/>
        <w:jc w:val="center"/>
        <w:rPr>
          <w:rFonts w:ascii="Arial" w:hAnsi="Arial" w:cs="Arial"/>
          <w:b/>
          <w:bCs/>
        </w:rPr>
      </w:pPr>
      <w:r>
        <w:rPr>
          <w:rFonts w:ascii="Arial" w:hAnsi="Arial" w:cs="Arial"/>
          <w:b/>
          <w:bCs/>
        </w:rPr>
        <w:t>ORIVALDO MUNICELLI</w:t>
      </w:r>
    </w:p>
    <w:p w14:paraId="0627D0F7" w14:textId="77777777" w:rsidR="00AB4AD3" w:rsidRPr="00EF632D" w:rsidRDefault="00AB4AD3" w:rsidP="00AB4AD3">
      <w:pPr>
        <w:pStyle w:val="SemEspaamento"/>
        <w:jc w:val="center"/>
        <w:rPr>
          <w:rFonts w:ascii="Arial" w:hAnsi="Arial" w:cs="Arial"/>
          <w:b/>
          <w:bCs/>
        </w:rPr>
      </w:pPr>
      <w:r w:rsidRPr="00EF632D">
        <w:rPr>
          <w:rFonts w:ascii="Arial" w:hAnsi="Arial" w:cs="Arial"/>
          <w:b/>
          <w:bCs/>
        </w:rPr>
        <w:t>Prefeito Municipal</w:t>
      </w:r>
    </w:p>
    <w:p w14:paraId="4088440F" w14:textId="77777777" w:rsidR="00AB4AD3" w:rsidRDefault="00AB4AD3" w:rsidP="00AB4AD3">
      <w:pPr>
        <w:pStyle w:val="SemEspaamento"/>
        <w:jc w:val="center"/>
        <w:rPr>
          <w:rFonts w:ascii="Arial" w:hAnsi="Arial" w:cs="Arial"/>
        </w:rPr>
      </w:pPr>
      <w:r>
        <w:rPr>
          <w:rFonts w:ascii="Arial" w:hAnsi="Arial" w:cs="Arial"/>
        </w:rPr>
        <w:t>(assinado digitalmente)</w:t>
      </w:r>
    </w:p>
    <w:bookmarkEnd w:id="1"/>
    <w:p w14:paraId="1DF6335C" w14:textId="77777777" w:rsidR="007B118D" w:rsidRDefault="007B118D" w:rsidP="00AB4AD3">
      <w:pPr>
        <w:pStyle w:val="SemEspaamento"/>
        <w:jc w:val="center"/>
        <w:rPr>
          <w:rFonts w:ascii="Arial" w:hAnsi="Arial" w:cs="Arial"/>
        </w:rPr>
      </w:pPr>
    </w:p>
    <w:p w14:paraId="3C787A35" w14:textId="77777777" w:rsidR="007B118D" w:rsidRDefault="007B118D" w:rsidP="00AB4AD3">
      <w:pPr>
        <w:pStyle w:val="SemEspaamento"/>
        <w:jc w:val="center"/>
        <w:rPr>
          <w:rFonts w:ascii="Arial" w:hAnsi="Arial" w:cs="Arial"/>
        </w:rPr>
      </w:pPr>
    </w:p>
    <w:p w14:paraId="77001AB4" w14:textId="77777777" w:rsidR="007B118D" w:rsidRDefault="007B118D" w:rsidP="00AB4AD3">
      <w:pPr>
        <w:pStyle w:val="SemEspaamento"/>
        <w:jc w:val="center"/>
        <w:rPr>
          <w:rFonts w:ascii="Arial" w:hAnsi="Arial" w:cs="Arial"/>
        </w:rPr>
      </w:pPr>
    </w:p>
    <w:p w14:paraId="4DE00F3E" w14:textId="77777777" w:rsidR="007B118D" w:rsidRDefault="007B118D" w:rsidP="00AB4AD3">
      <w:pPr>
        <w:pStyle w:val="SemEspaamento"/>
        <w:jc w:val="center"/>
        <w:rPr>
          <w:rFonts w:ascii="Arial" w:hAnsi="Arial" w:cs="Arial"/>
        </w:rPr>
      </w:pPr>
    </w:p>
    <w:p w14:paraId="7F651AF5" w14:textId="77777777" w:rsidR="007B118D" w:rsidRDefault="007B118D" w:rsidP="00AB4AD3">
      <w:pPr>
        <w:pStyle w:val="SemEspaamento"/>
        <w:jc w:val="center"/>
        <w:rPr>
          <w:rFonts w:ascii="Arial" w:hAnsi="Arial" w:cs="Arial"/>
        </w:rPr>
      </w:pPr>
    </w:p>
    <w:p w14:paraId="6ED5FCEE" w14:textId="77777777" w:rsidR="007B118D" w:rsidRDefault="007B118D" w:rsidP="00AB4AD3">
      <w:pPr>
        <w:pStyle w:val="SemEspaamento"/>
        <w:jc w:val="center"/>
        <w:rPr>
          <w:rFonts w:ascii="Arial" w:hAnsi="Arial" w:cs="Arial"/>
        </w:rPr>
      </w:pPr>
    </w:p>
    <w:p w14:paraId="394D1305" w14:textId="77777777" w:rsidR="007B118D" w:rsidRDefault="007B118D" w:rsidP="00AB4AD3">
      <w:pPr>
        <w:pStyle w:val="SemEspaamento"/>
        <w:jc w:val="center"/>
        <w:rPr>
          <w:rFonts w:ascii="Arial" w:hAnsi="Arial" w:cs="Arial"/>
        </w:rPr>
      </w:pPr>
    </w:p>
    <w:p w14:paraId="067411E7" w14:textId="77777777" w:rsidR="007B118D" w:rsidRDefault="007B118D" w:rsidP="00AB4AD3">
      <w:pPr>
        <w:pStyle w:val="SemEspaamento"/>
        <w:jc w:val="center"/>
        <w:rPr>
          <w:rFonts w:ascii="Arial" w:hAnsi="Arial" w:cs="Arial"/>
        </w:rPr>
      </w:pPr>
    </w:p>
    <w:p w14:paraId="740902F4" w14:textId="77777777" w:rsidR="007B118D" w:rsidRDefault="007B118D" w:rsidP="00AB4AD3">
      <w:pPr>
        <w:pStyle w:val="SemEspaamento"/>
        <w:jc w:val="center"/>
        <w:rPr>
          <w:rFonts w:ascii="Arial" w:hAnsi="Arial" w:cs="Arial"/>
        </w:rPr>
      </w:pPr>
    </w:p>
    <w:p w14:paraId="147D506D" w14:textId="77777777" w:rsidR="007B118D" w:rsidRDefault="007B118D" w:rsidP="00AB4AD3">
      <w:pPr>
        <w:pStyle w:val="SemEspaamento"/>
        <w:jc w:val="center"/>
        <w:rPr>
          <w:rFonts w:ascii="Arial" w:hAnsi="Arial" w:cs="Arial"/>
        </w:rPr>
      </w:pPr>
    </w:p>
    <w:p w14:paraId="1096465C" w14:textId="77777777" w:rsidR="007B118D" w:rsidRDefault="007B118D" w:rsidP="00AB4AD3">
      <w:pPr>
        <w:pStyle w:val="SemEspaamento"/>
        <w:jc w:val="center"/>
        <w:rPr>
          <w:rFonts w:ascii="Arial" w:hAnsi="Arial" w:cs="Arial"/>
        </w:rPr>
      </w:pPr>
    </w:p>
    <w:p w14:paraId="66555E7E" w14:textId="190A9A47" w:rsidR="00552491" w:rsidRDefault="00552491">
      <w:pPr>
        <w:rPr>
          <w:rFonts w:ascii="Arial" w:hAnsi="Arial" w:cs="Arial"/>
        </w:rPr>
      </w:pPr>
      <w:r>
        <w:rPr>
          <w:rFonts w:ascii="Arial" w:hAnsi="Arial" w:cs="Arial"/>
        </w:rPr>
        <w:br w:type="page"/>
      </w:r>
    </w:p>
    <w:p w14:paraId="46CD4632" w14:textId="77777777" w:rsidR="000C7841" w:rsidRDefault="000C7841" w:rsidP="00AB4AD3">
      <w:pPr>
        <w:pStyle w:val="SemEspaamento"/>
        <w:jc w:val="center"/>
        <w:rPr>
          <w:rFonts w:ascii="Arial" w:hAnsi="Arial" w:cs="Arial"/>
        </w:rPr>
      </w:pPr>
    </w:p>
    <w:p w14:paraId="3049AE22" w14:textId="796FF91F" w:rsidR="000C7841" w:rsidRPr="000C7841" w:rsidRDefault="000C7841" w:rsidP="00AB4AD3">
      <w:pPr>
        <w:pStyle w:val="SemEspaamento"/>
        <w:jc w:val="center"/>
        <w:rPr>
          <w:rFonts w:ascii="Arial" w:hAnsi="Arial" w:cs="Arial"/>
          <w:b/>
          <w:bCs/>
        </w:rPr>
      </w:pPr>
      <w:r w:rsidRPr="000C7841">
        <w:rPr>
          <w:rFonts w:ascii="Arial" w:hAnsi="Arial" w:cs="Arial"/>
          <w:b/>
          <w:bCs/>
        </w:rPr>
        <w:t xml:space="preserve">Anexo I </w:t>
      </w:r>
    </w:p>
    <w:p w14:paraId="5B8B448B" w14:textId="717B3CAB" w:rsidR="000C7841" w:rsidRPr="000C7841" w:rsidRDefault="000C7841" w:rsidP="00AB4AD3">
      <w:pPr>
        <w:pStyle w:val="SemEspaamento"/>
        <w:jc w:val="center"/>
        <w:rPr>
          <w:rFonts w:ascii="Arial" w:hAnsi="Arial" w:cs="Arial"/>
          <w:b/>
          <w:bCs/>
        </w:rPr>
      </w:pPr>
      <w:r w:rsidRPr="000C7841">
        <w:rPr>
          <w:rFonts w:ascii="Arial" w:hAnsi="Arial" w:cs="Arial"/>
          <w:b/>
          <w:bCs/>
        </w:rPr>
        <w:t>Uso e ocupação</w:t>
      </w:r>
    </w:p>
    <w:p w14:paraId="0D1D7BD5" w14:textId="0A66353D" w:rsidR="000C7841" w:rsidRPr="00703C6E" w:rsidRDefault="000C7841" w:rsidP="00AB4AD3">
      <w:pPr>
        <w:pStyle w:val="SemEspaamento"/>
        <w:jc w:val="center"/>
        <w:rPr>
          <w:rFonts w:ascii="Arial" w:hAnsi="Arial" w:cs="Arial"/>
          <w:b/>
          <w:bCs/>
        </w:rPr>
      </w:pPr>
      <w:r w:rsidRPr="00703C6E">
        <w:rPr>
          <w:rFonts w:ascii="Arial" w:hAnsi="Arial" w:cs="Arial"/>
          <w:b/>
          <w:bCs/>
        </w:rPr>
        <w:t>Chácara de Lazer</w:t>
      </w:r>
    </w:p>
    <w:p w14:paraId="5A61D6C2" w14:textId="77777777" w:rsidR="000C7841" w:rsidRPr="00703C6E" w:rsidRDefault="000C7841" w:rsidP="00AB4AD3">
      <w:pPr>
        <w:pStyle w:val="SemEspaamento"/>
        <w:jc w:val="center"/>
        <w:rPr>
          <w:rFonts w:ascii="Arial" w:hAnsi="Arial" w:cs="Arial"/>
          <w:b/>
          <w:bCs/>
        </w:rPr>
      </w:pPr>
    </w:p>
    <w:tbl>
      <w:tblPr>
        <w:tblW w:w="8822" w:type="dxa"/>
        <w:tblCellMar>
          <w:left w:w="70" w:type="dxa"/>
          <w:right w:w="70" w:type="dxa"/>
        </w:tblCellMar>
        <w:tblLook w:val="04A0" w:firstRow="1" w:lastRow="0" w:firstColumn="1" w:lastColumn="0" w:noHBand="0" w:noVBand="1"/>
      </w:tblPr>
      <w:tblGrid>
        <w:gridCol w:w="4635"/>
        <w:gridCol w:w="1363"/>
        <w:gridCol w:w="1608"/>
        <w:gridCol w:w="1216"/>
      </w:tblGrid>
      <w:tr w:rsidR="00722611" w:rsidRPr="00703C6E" w14:paraId="087F362A" w14:textId="77777777" w:rsidTr="000C7841">
        <w:trPr>
          <w:trHeight w:val="300"/>
        </w:trPr>
        <w:tc>
          <w:tcPr>
            <w:tcW w:w="8822"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71A978" w14:textId="15727999" w:rsidR="00722611" w:rsidRPr="00703C6E" w:rsidRDefault="00AB4AD3" w:rsidP="00722611">
            <w:pPr>
              <w:spacing w:after="0" w:line="240" w:lineRule="auto"/>
              <w:jc w:val="center"/>
              <w:rPr>
                <w:rFonts w:ascii="Arial" w:eastAsia="Times New Roman" w:hAnsi="Arial" w:cs="Arial"/>
                <w:kern w:val="0"/>
                <w:lang w:eastAsia="pt-BR"/>
                <w14:ligatures w14:val="none"/>
              </w:rPr>
            </w:pPr>
            <w:r w:rsidRPr="00703C6E">
              <w:rPr>
                <w:rFonts w:ascii="Arial" w:hAnsi="Arial" w:cs="Arial"/>
              </w:rPr>
              <w:br w:type="page"/>
            </w:r>
            <w:r w:rsidR="00722611" w:rsidRPr="00703C6E">
              <w:rPr>
                <w:rFonts w:ascii="Arial" w:eastAsia="Times New Roman" w:hAnsi="Arial" w:cs="Arial"/>
                <w:kern w:val="0"/>
                <w:lang w:eastAsia="pt-BR"/>
                <w14:ligatures w14:val="none"/>
              </w:rPr>
              <w:t>CHÁCARA DE LAZER</w:t>
            </w:r>
          </w:p>
        </w:tc>
      </w:tr>
      <w:tr w:rsidR="00722611" w:rsidRPr="00703C6E" w14:paraId="2600CD43" w14:textId="77777777" w:rsidTr="000C7841">
        <w:trPr>
          <w:trHeight w:val="300"/>
        </w:trPr>
        <w:tc>
          <w:tcPr>
            <w:tcW w:w="8822"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34DAD5F" w14:textId="77777777" w:rsidR="00722611" w:rsidRPr="00703C6E" w:rsidRDefault="00722611" w:rsidP="00722611">
            <w:pPr>
              <w:spacing w:after="0" w:line="240" w:lineRule="auto"/>
              <w:jc w:val="center"/>
              <w:rPr>
                <w:rFonts w:ascii="Arial" w:eastAsia="Times New Roman" w:hAnsi="Arial" w:cs="Arial"/>
                <w:b/>
                <w:bCs/>
                <w:kern w:val="0"/>
                <w:lang w:eastAsia="pt-BR"/>
                <w14:ligatures w14:val="none"/>
              </w:rPr>
            </w:pPr>
            <w:r w:rsidRPr="00703C6E">
              <w:rPr>
                <w:rFonts w:ascii="Arial" w:eastAsia="Times New Roman" w:hAnsi="Arial" w:cs="Arial"/>
                <w:b/>
                <w:bCs/>
                <w:kern w:val="0"/>
                <w:lang w:eastAsia="pt-BR"/>
                <w14:ligatures w14:val="none"/>
              </w:rPr>
              <w:t>USO</w:t>
            </w:r>
          </w:p>
        </w:tc>
      </w:tr>
      <w:tr w:rsidR="00722611" w:rsidRPr="00703C6E" w14:paraId="176AB8E6" w14:textId="77777777" w:rsidTr="000C7841">
        <w:trPr>
          <w:trHeight w:val="300"/>
        </w:trPr>
        <w:tc>
          <w:tcPr>
            <w:tcW w:w="4635" w:type="dxa"/>
            <w:tcBorders>
              <w:top w:val="nil"/>
              <w:left w:val="single" w:sz="4" w:space="0" w:color="auto"/>
              <w:bottom w:val="single" w:sz="4" w:space="0" w:color="auto"/>
              <w:right w:val="single" w:sz="4" w:space="0" w:color="auto"/>
            </w:tcBorders>
            <w:shd w:val="clear" w:color="auto" w:fill="auto"/>
            <w:noWrap/>
            <w:vAlign w:val="bottom"/>
            <w:hideMark/>
          </w:tcPr>
          <w:p w14:paraId="07CF3C37" w14:textId="77777777" w:rsidR="00722611" w:rsidRPr="00703C6E" w:rsidRDefault="00722611" w:rsidP="00722611">
            <w:pPr>
              <w:spacing w:after="0" w:line="240" w:lineRule="auto"/>
              <w:jc w:val="center"/>
              <w:rPr>
                <w:rFonts w:ascii="Arial" w:eastAsia="Times New Roman" w:hAnsi="Arial" w:cs="Arial"/>
                <w:kern w:val="0"/>
                <w:lang w:eastAsia="pt-BR"/>
                <w14:ligatures w14:val="none"/>
              </w:rPr>
            </w:pPr>
            <w:r w:rsidRPr="00703C6E">
              <w:rPr>
                <w:rFonts w:ascii="Arial" w:eastAsia="Times New Roman" w:hAnsi="Arial" w:cs="Arial"/>
                <w:kern w:val="0"/>
                <w:lang w:eastAsia="pt-BR"/>
                <w14:ligatures w14:val="none"/>
              </w:rPr>
              <w:t> </w:t>
            </w:r>
          </w:p>
        </w:tc>
        <w:tc>
          <w:tcPr>
            <w:tcW w:w="1363" w:type="dxa"/>
            <w:tcBorders>
              <w:top w:val="nil"/>
              <w:left w:val="nil"/>
              <w:bottom w:val="single" w:sz="4" w:space="0" w:color="auto"/>
              <w:right w:val="single" w:sz="4" w:space="0" w:color="auto"/>
            </w:tcBorders>
            <w:shd w:val="clear" w:color="auto" w:fill="auto"/>
            <w:noWrap/>
            <w:vAlign w:val="bottom"/>
            <w:hideMark/>
          </w:tcPr>
          <w:p w14:paraId="3445B84A" w14:textId="77777777" w:rsidR="00722611" w:rsidRPr="00703C6E" w:rsidRDefault="00722611" w:rsidP="00722611">
            <w:pPr>
              <w:spacing w:after="0" w:line="240" w:lineRule="auto"/>
              <w:jc w:val="center"/>
              <w:rPr>
                <w:rFonts w:ascii="Arial" w:eastAsia="Times New Roman" w:hAnsi="Arial" w:cs="Arial"/>
                <w:kern w:val="0"/>
                <w:lang w:eastAsia="pt-BR"/>
                <w14:ligatures w14:val="none"/>
              </w:rPr>
            </w:pPr>
            <w:r w:rsidRPr="00703C6E">
              <w:rPr>
                <w:rFonts w:ascii="Arial" w:eastAsia="Times New Roman" w:hAnsi="Arial" w:cs="Arial"/>
                <w:kern w:val="0"/>
                <w:lang w:eastAsia="pt-BR"/>
                <w14:ligatures w14:val="none"/>
              </w:rPr>
              <w:t>PERMITIDO</w:t>
            </w:r>
          </w:p>
        </w:tc>
        <w:tc>
          <w:tcPr>
            <w:tcW w:w="1608" w:type="dxa"/>
            <w:tcBorders>
              <w:top w:val="nil"/>
              <w:left w:val="nil"/>
              <w:bottom w:val="single" w:sz="4" w:space="0" w:color="auto"/>
              <w:right w:val="single" w:sz="4" w:space="0" w:color="auto"/>
            </w:tcBorders>
            <w:shd w:val="clear" w:color="auto" w:fill="auto"/>
            <w:noWrap/>
            <w:vAlign w:val="bottom"/>
            <w:hideMark/>
          </w:tcPr>
          <w:p w14:paraId="71BBAC19" w14:textId="77777777" w:rsidR="00722611" w:rsidRPr="00703C6E" w:rsidRDefault="00722611" w:rsidP="00722611">
            <w:pPr>
              <w:spacing w:after="0" w:line="240" w:lineRule="auto"/>
              <w:jc w:val="center"/>
              <w:rPr>
                <w:rFonts w:ascii="Arial" w:eastAsia="Times New Roman" w:hAnsi="Arial" w:cs="Arial"/>
                <w:kern w:val="0"/>
                <w:lang w:eastAsia="pt-BR"/>
                <w14:ligatures w14:val="none"/>
              </w:rPr>
            </w:pPr>
            <w:r w:rsidRPr="00703C6E">
              <w:rPr>
                <w:rFonts w:ascii="Arial" w:eastAsia="Times New Roman" w:hAnsi="Arial" w:cs="Arial"/>
                <w:kern w:val="0"/>
                <w:lang w:eastAsia="pt-BR"/>
                <w14:ligatures w14:val="none"/>
              </w:rPr>
              <w:t>PERMISSÍVEL</w:t>
            </w:r>
          </w:p>
        </w:tc>
        <w:tc>
          <w:tcPr>
            <w:tcW w:w="1216" w:type="dxa"/>
            <w:tcBorders>
              <w:top w:val="nil"/>
              <w:left w:val="nil"/>
              <w:bottom w:val="single" w:sz="4" w:space="0" w:color="auto"/>
              <w:right w:val="single" w:sz="4" w:space="0" w:color="auto"/>
            </w:tcBorders>
            <w:shd w:val="clear" w:color="auto" w:fill="auto"/>
            <w:noWrap/>
            <w:vAlign w:val="bottom"/>
            <w:hideMark/>
          </w:tcPr>
          <w:p w14:paraId="47C62448" w14:textId="77777777" w:rsidR="00722611" w:rsidRPr="00703C6E" w:rsidRDefault="00722611" w:rsidP="00722611">
            <w:pPr>
              <w:spacing w:after="0" w:line="240" w:lineRule="auto"/>
              <w:jc w:val="center"/>
              <w:rPr>
                <w:rFonts w:ascii="Arial" w:eastAsia="Times New Roman" w:hAnsi="Arial" w:cs="Arial"/>
                <w:kern w:val="0"/>
                <w:lang w:eastAsia="pt-BR"/>
                <w14:ligatures w14:val="none"/>
              </w:rPr>
            </w:pPr>
            <w:r w:rsidRPr="00703C6E">
              <w:rPr>
                <w:rFonts w:ascii="Arial" w:eastAsia="Times New Roman" w:hAnsi="Arial" w:cs="Arial"/>
                <w:kern w:val="0"/>
                <w:lang w:eastAsia="pt-BR"/>
                <w14:ligatures w14:val="none"/>
              </w:rPr>
              <w:t>PROIBIDO</w:t>
            </w:r>
          </w:p>
        </w:tc>
      </w:tr>
      <w:tr w:rsidR="00722611" w:rsidRPr="00703C6E" w14:paraId="0BADFCCC" w14:textId="77777777" w:rsidTr="000C7841">
        <w:trPr>
          <w:trHeight w:val="300"/>
        </w:trPr>
        <w:tc>
          <w:tcPr>
            <w:tcW w:w="4635" w:type="dxa"/>
            <w:tcBorders>
              <w:top w:val="nil"/>
              <w:left w:val="single" w:sz="4" w:space="0" w:color="auto"/>
              <w:bottom w:val="single" w:sz="4" w:space="0" w:color="auto"/>
              <w:right w:val="single" w:sz="4" w:space="0" w:color="auto"/>
            </w:tcBorders>
            <w:shd w:val="clear" w:color="auto" w:fill="auto"/>
            <w:noWrap/>
            <w:vAlign w:val="bottom"/>
            <w:hideMark/>
          </w:tcPr>
          <w:p w14:paraId="744401C1" w14:textId="77777777" w:rsidR="00722611" w:rsidRPr="00703C6E" w:rsidRDefault="00722611" w:rsidP="00722611">
            <w:pPr>
              <w:spacing w:after="0" w:line="240" w:lineRule="auto"/>
              <w:rPr>
                <w:rFonts w:ascii="Arial" w:eastAsia="Times New Roman" w:hAnsi="Arial" w:cs="Arial"/>
                <w:kern w:val="0"/>
                <w:lang w:eastAsia="pt-BR"/>
                <w14:ligatures w14:val="none"/>
              </w:rPr>
            </w:pPr>
            <w:r w:rsidRPr="00703C6E">
              <w:rPr>
                <w:rFonts w:ascii="Arial" w:eastAsia="Times New Roman" w:hAnsi="Arial" w:cs="Arial"/>
                <w:kern w:val="0"/>
                <w:lang w:eastAsia="pt-BR"/>
                <w14:ligatures w14:val="none"/>
              </w:rPr>
              <w:t>RESIDENCIAL</w:t>
            </w:r>
          </w:p>
        </w:tc>
        <w:tc>
          <w:tcPr>
            <w:tcW w:w="1363" w:type="dxa"/>
            <w:tcBorders>
              <w:top w:val="nil"/>
              <w:left w:val="nil"/>
              <w:bottom w:val="single" w:sz="4" w:space="0" w:color="auto"/>
              <w:right w:val="single" w:sz="4" w:space="0" w:color="auto"/>
            </w:tcBorders>
            <w:shd w:val="clear" w:color="auto" w:fill="auto"/>
            <w:noWrap/>
            <w:vAlign w:val="bottom"/>
            <w:hideMark/>
          </w:tcPr>
          <w:p w14:paraId="70043DC6" w14:textId="50DB2572" w:rsidR="00722611" w:rsidRPr="00703C6E" w:rsidRDefault="00722611" w:rsidP="00722611">
            <w:pPr>
              <w:spacing w:after="0" w:line="240" w:lineRule="auto"/>
              <w:rPr>
                <w:rFonts w:ascii="Arial" w:eastAsia="Times New Roman" w:hAnsi="Arial" w:cs="Arial"/>
                <w:kern w:val="0"/>
                <w:lang w:eastAsia="pt-BR"/>
                <w14:ligatures w14:val="none"/>
              </w:rPr>
            </w:pPr>
            <w:r w:rsidRPr="00703C6E">
              <w:rPr>
                <w:rFonts w:ascii="Arial" w:eastAsia="Times New Roman" w:hAnsi="Arial" w:cs="Arial"/>
                <w:kern w:val="0"/>
                <w:lang w:eastAsia="pt-BR"/>
                <w14:ligatures w14:val="none"/>
              </w:rPr>
              <w:t> </w:t>
            </w:r>
            <w:r w:rsidR="00155B9E" w:rsidRPr="00703C6E">
              <w:rPr>
                <w:rFonts w:ascii="Arial" w:eastAsia="Times New Roman" w:hAnsi="Arial" w:cs="Arial"/>
                <w:kern w:val="0"/>
                <w:lang w:eastAsia="pt-BR"/>
                <w14:ligatures w14:val="none"/>
              </w:rPr>
              <w:t>X</w:t>
            </w:r>
          </w:p>
        </w:tc>
        <w:tc>
          <w:tcPr>
            <w:tcW w:w="1608" w:type="dxa"/>
            <w:tcBorders>
              <w:top w:val="nil"/>
              <w:left w:val="nil"/>
              <w:bottom w:val="single" w:sz="4" w:space="0" w:color="auto"/>
              <w:right w:val="single" w:sz="4" w:space="0" w:color="auto"/>
            </w:tcBorders>
            <w:shd w:val="clear" w:color="auto" w:fill="auto"/>
            <w:noWrap/>
            <w:vAlign w:val="bottom"/>
            <w:hideMark/>
          </w:tcPr>
          <w:p w14:paraId="6DC2CE16" w14:textId="77777777" w:rsidR="00722611" w:rsidRPr="00703C6E" w:rsidRDefault="00722611" w:rsidP="00722611">
            <w:pPr>
              <w:spacing w:after="0" w:line="240" w:lineRule="auto"/>
              <w:rPr>
                <w:rFonts w:ascii="Arial" w:eastAsia="Times New Roman" w:hAnsi="Arial" w:cs="Arial"/>
                <w:kern w:val="0"/>
                <w:lang w:eastAsia="pt-BR"/>
                <w14:ligatures w14:val="none"/>
              </w:rPr>
            </w:pPr>
            <w:r w:rsidRPr="00703C6E">
              <w:rPr>
                <w:rFonts w:ascii="Arial" w:eastAsia="Times New Roman" w:hAnsi="Arial" w:cs="Arial"/>
                <w:kern w:val="0"/>
                <w:lang w:eastAsia="pt-BR"/>
                <w14:ligatures w14:val="none"/>
              </w:rPr>
              <w:t> </w:t>
            </w:r>
          </w:p>
        </w:tc>
        <w:tc>
          <w:tcPr>
            <w:tcW w:w="1216" w:type="dxa"/>
            <w:tcBorders>
              <w:top w:val="nil"/>
              <w:left w:val="nil"/>
              <w:bottom w:val="single" w:sz="4" w:space="0" w:color="auto"/>
              <w:right w:val="single" w:sz="4" w:space="0" w:color="auto"/>
            </w:tcBorders>
            <w:shd w:val="clear" w:color="auto" w:fill="auto"/>
            <w:noWrap/>
            <w:vAlign w:val="bottom"/>
            <w:hideMark/>
          </w:tcPr>
          <w:p w14:paraId="65691741" w14:textId="77777777" w:rsidR="00722611" w:rsidRPr="00703C6E" w:rsidRDefault="00722611" w:rsidP="00722611">
            <w:pPr>
              <w:spacing w:after="0" w:line="240" w:lineRule="auto"/>
              <w:rPr>
                <w:rFonts w:ascii="Arial" w:eastAsia="Times New Roman" w:hAnsi="Arial" w:cs="Arial"/>
                <w:kern w:val="0"/>
                <w:lang w:eastAsia="pt-BR"/>
                <w14:ligatures w14:val="none"/>
              </w:rPr>
            </w:pPr>
            <w:r w:rsidRPr="00703C6E">
              <w:rPr>
                <w:rFonts w:ascii="Arial" w:eastAsia="Times New Roman" w:hAnsi="Arial" w:cs="Arial"/>
                <w:kern w:val="0"/>
                <w:lang w:eastAsia="pt-BR"/>
                <w14:ligatures w14:val="none"/>
              </w:rPr>
              <w:t> </w:t>
            </w:r>
          </w:p>
        </w:tc>
      </w:tr>
      <w:tr w:rsidR="00722611" w:rsidRPr="00703C6E" w14:paraId="316AAB7D" w14:textId="77777777" w:rsidTr="000C7841">
        <w:trPr>
          <w:trHeight w:val="300"/>
        </w:trPr>
        <w:tc>
          <w:tcPr>
            <w:tcW w:w="4635" w:type="dxa"/>
            <w:tcBorders>
              <w:top w:val="nil"/>
              <w:left w:val="single" w:sz="4" w:space="0" w:color="auto"/>
              <w:bottom w:val="single" w:sz="4" w:space="0" w:color="auto"/>
              <w:right w:val="single" w:sz="4" w:space="0" w:color="auto"/>
            </w:tcBorders>
            <w:shd w:val="clear" w:color="auto" w:fill="auto"/>
            <w:noWrap/>
            <w:vAlign w:val="bottom"/>
            <w:hideMark/>
          </w:tcPr>
          <w:p w14:paraId="2CC7CBF8" w14:textId="77777777" w:rsidR="00722611" w:rsidRPr="00703C6E" w:rsidRDefault="00722611" w:rsidP="00722611">
            <w:pPr>
              <w:spacing w:after="0" w:line="240" w:lineRule="auto"/>
              <w:rPr>
                <w:rFonts w:ascii="Arial" w:eastAsia="Times New Roman" w:hAnsi="Arial" w:cs="Arial"/>
                <w:kern w:val="0"/>
                <w:lang w:eastAsia="pt-BR"/>
                <w14:ligatures w14:val="none"/>
              </w:rPr>
            </w:pPr>
            <w:r w:rsidRPr="00703C6E">
              <w:rPr>
                <w:rFonts w:ascii="Arial" w:eastAsia="Times New Roman" w:hAnsi="Arial" w:cs="Arial"/>
                <w:kern w:val="0"/>
                <w:lang w:eastAsia="pt-BR"/>
                <w14:ligatures w14:val="none"/>
              </w:rPr>
              <w:t>COMERCIO</w:t>
            </w:r>
          </w:p>
        </w:tc>
        <w:tc>
          <w:tcPr>
            <w:tcW w:w="1363" w:type="dxa"/>
            <w:tcBorders>
              <w:top w:val="nil"/>
              <w:left w:val="nil"/>
              <w:bottom w:val="single" w:sz="4" w:space="0" w:color="auto"/>
              <w:right w:val="single" w:sz="4" w:space="0" w:color="auto"/>
            </w:tcBorders>
            <w:shd w:val="clear" w:color="auto" w:fill="auto"/>
            <w:noWrap/>
            <w:vAlign w:val="bottom"/>
            <w:hideMark/>
          </w:tcPr>
          <w:p w14:paraId="07E8A2DE" w14:textId="7207718A" w:rsidR="00722611" w:rsidRPr="00703C6E" w:rsidRDefault="00722611" w:rsidP="00722611">
            <w:pPr>
              <w:spacing w:after="0" w:line="240" w:lineRule="auto"/>
              <w:rPr>
                <w:rFonts w:ascii="Arial" w:eastAsia="Times New Roman" w:hAnsi="Arial" w:cs="Arial"/>
                <w:kern w:val="0"/>
                <w:lang w:eastAsia="pt-BR"/>
                <w14:ligatures w14:val="none"/>
              </w:rPr>
            </w:pPr>
            <w:r w:rsidRPr="00703C6E">
              <w:rPr>
                <w:rFonts w:ascii="Arial" w:eastAsia="Times New Roman" w:hAnsi="Arial" w:cs="Arial"/>
                <w:kern w:val="0"/>
                <w:lang w:eastAsia="pt-BR"/>
                <w14:ligatures w14:val="none"/>
              </w:rPr>
              <w:t> </w:t>
            </w:r>
          </w:p>
        </w:tc>
        <w:tc>
          <w:tcPr>
            <w:tcW w:w="1608" w:type="dxa"/>
            <w:tcBorders>
              <w:top w:val="nil"/>
              <w:left w:val="nil"/>
              <w:bottom w:val="single" w:sz="4" w:space="0" w:color="auto"/>
              <w:right w:val="single" w:sz="4" w:space="0" w:color="auto"/>
            </w:tcBorders>
            <w:shd w:val="clear" w:color="auto" w:fill="auto"/>
            <w:noWrap/>
            <w:vAlign w:val="bottom"/>
            <w:hideMark/>
          </w:tcPr>
          <w:p w14:paraId="02BCD3DA" w14:textId="6DBEA3C5" w:rsidR="00722611" w:rsidRPr="00703C6E" w:rsidRDefault="00722611" w:rsidP="00722611">
            <w:pPr>
              <w:spacing w:after="0" w:line="240" w:lineRule="auto"/>
              <w:rPr>
                <w:rFonts w:ascii="Arial" w:eastAsia="Times New Roman" w:hAnsi="Arial" w:cs="Arial"/>
                <w:kern w:val="0"/>
                <w:lang w:eastAsia="pt-BR"/>
                <w14:ligatures w14:val="none"/>
              </w:rPr>
            </w:pPr>
            <w:r w:rsidRPr="00703C6E">
              <w:rPr>
                <w:rFonts w:ascii="Arial" w:eastAsia="Times New Roman" w:hAnsi="Arial" w:cs="Arial"/>
                <w:kern w:val="0"/>
                <w:lang w:eastAsia="pt-BR"/>
                <w14:ligatures w14:val="none"/>
              </w:rPr>
              <w:t> </w:t>
            </w:r>
            <w:r w:rsidR="004B1C2B" w:rsidRPr="00703C6E">
              <w:rPr>
                <w:rFonts w:ascii="Arial" w:eastAsia="Times New Roman" w:hAnsi="Arial" w:cs="Arial"/>
                <w:kern w:val="0"/>
                <w:lang w:eastAsia="pt-BR"/>
                <w14:ligatures w14:val="none"/>
              </w:rPr>
              <w:t>X</w:t>
            </w:r>
          </w:p>
        </w:tc>
        <w:tc>
          <w:tcPr>
            <w:tcW w:w="1216" w:type="dxa"/>
            <w:tcBorders>
              <w:top w:val="nil"/>
              <w:left w:val="nil"/>
              <w:bottom w:val="single" w:sz="4" w:space="0" w:color="auto"/>
              <w:right w:val="single" w:sz="4" w:space="0" w:color="auto"/>
            </w:tcBorders>
            <w:shd w:val="clear" w:color="auto" w:fill="auto"/>
            <w:noWrap/>
            <w:vAlign w:val="bottom"/>
            <w:hideMark/>
          </w:tcPr>
          <w:p w14:paraId="21180453" w14:textId="77777777" w:rsidR="00722611" w:rsidRPr="00703C6E" w:rsidRDefault="00722611" w:rsidP="00722611">
            <w:pPr>
              <w:spacing w:after="0" w:line="240" w:lineRule="auto"/>
              <w:rPr>
                <w:rFonts w:ascii="Arial" w:eastAsia="Times New Roman" w:hAnsi="Arial" w:cs="Arial"/>
                <w:kern w:val="0"/>
                <w:lang w:eastAsia="pt-BR"/>
                <w14:ligatures w14:val="none"/>
              </w:rPr>
            </w:pPr>
            <w:r w:rsidRPr="00703C6E">
              <w:rPr>
                <w:rFonts w:ascii="Arial" w:eastAsia="Times New Roman" w:hAnsi="Arial" w:cs="Arial"/>
                <w:kern w:val="0"/>
                <w:lang w:eastAsia="pt-BR"/>
                <w14:ligatures w14:val="none"/>
              </w:rPr>
              <w:t> </w:t>
            </w:r>
          </w:p>
        </w:tc>
      </w:tr>
      <w:tr w:rsidR="00722611" w:rsidRPr="00703C6E" w14:paraId="3990198B" w14:textId="77777777" w:rsidTr="000C7841">
        <w:trPr>
          <w:trHeight w:val="300"/>
        </w:trPr>
        <w:tc>
          <w:tcPr>
            <w:tcW w:w="4635" w:type="dxa"/>
            <w:tcBorders>
              <w:top w:val="nil"/>
              <w:left w:val="single" w:sz="4" w:space="0" w:color="auto"/>
              <w:bottom w:val="single" w:sz="4" w:space="0" w:color="auto"/>
              <w:right w:val="single" w:sz="4" w:space="0" w:color="auto"/>
            </w:tcBorders>
            <w:shd w:val="clear" w:color="auto" w:fill="auto"/>
            <w:noWrap/>
            <w:vAlign w:val="bottom"/>
            <w:hideMark/>
          </w:tcPr>
          <w:p w14:paraId="6441A1E4" w14:textId="77777777" w:rsidR="00722611" w:rsidRPr="00703C6E" w:rsidRDefault="00722611" w:rsidP="00722611">
            <w:pPr>
              <w:spacing w:after="0" w:line="240" w:lineRule="auto"/>
              <w:rPr>
                <w:rFonts w:ascii="Arial" w:eastAsia="Times New Roman" w:hAnsi="Arial" w:cs="Arial"/>
                <w:kern w:val="0"/>
                <w:lang w:eastAsia="pt-BR"/>
                <w14:ligatures w14:val="none"/>
              </w:rPr>
            </w:pPr>
            <w:r w:rsidRPr="00703C6E">
              <w:rPr>
                <w:rFonts w:ascii="Arial" w:eastAsia="Times New Roman" w:hAnsi="Arial" w:cs="Arial"/>
                <w:kern w:val="0"/>
                <w:lang w:eastAsia="pt-BR"/>
                <w14:ligatures w14:val="none"/>
              </w:rPr>
              <w:t>COMERCIO E SERVIÇO</w:t>
            </w:r>
          </w:p>
        </w:tc>
        <w:tc>
          <w:tcPr>
            <w:tcW w:w="1363" w:type="dxa"/>
            <w:tcBorders>
              <w:top w:val="nil"/>
              <w:left w:val="nil"/>
              <w:bottom w:val="single" w:sz="4" w:space="0" w:color="auto"/>
              <w:right w:val="single" w:sz="4" w:space="0" w:color="auto"/>
            </w:tcBorders>
            <w:shd w:val="clear" w:color="auto" w:fill="auto"/>
            <w:noWrap/>
            <w:vAlign w:val="bottom"/>
            <w:hideMark/>
          </w:tcPr>
          <w:p w14:paraId="44EC8C9B" w14:textId="4E06B2D5" w:rsidR="00722611" w:rsidRPr="00703C6E" w:rsidRDefault="00722611" w:rsidP="00722611">
            <w:pPr>
              <w:spacing w:after="0" w:line="240" w:lineRule="auto"/>
              <w:rPr>
                <w:rFonts w:ascii="Arial" w:eastAsia="Times New Roman" w:hAnsi="Arial" w:cs="Arial"/>
                <w:kern w:val="0"/>
                <w:lang w:eastAsia="pt-BR"/>
                <w14:ligatures w14:val="none"/>
              </w:rPr>
            </w:pPr>
            <w:r w:rsidRPr="00703C6E">
              <w:rPr>
                <w:rFonts w:ascii="Arial" w:eastAsia="Times New Roman" w:hAnsi="Arial" w:cs="Arial"/>
                <w:kern w:val="0"/>
                <w:lang w:eastAsia="pt-BR"/>
                <w14:ligatures w14:val="none"/>
              </w:rPr>
              <w:t> </w:t>
            </w:r>
          </w:p>
        </w:tc>
        <w:tc>
          <w:tcPr>
            <w:tcW w:w="1608" w:type="dxa"/>
            <w:tcBorders>
              <w:top w:val="nil"/>
              <w:left w:val="nil"/>
              <w:bottom w:val="single" w:sz="4" w:space="0" w:color="auto"/>
              <w:right w:val="single" w:sz="4" w:space="0" w:color="auto"/>
            </w:tcBorders>
            <w:shd w:val="clear" w:color="auto" w:fill="auto"/>
            <w:noWrap/>
            <w:vAlign w:val="bottom"/>
            <w:hideMark/>
          </w:tcPr>
          <w:p w14:paraId="41DAFBE9" w14:textId="459DB3C7" w:rsidR="00722611" w:rsidRPr="00703C6E" w:rsidRDefault="00722611" w:rsidP="00722611">
            <w:pPr>
              <w:spacing w:after="0" w:line="240" w:lineRule="auto"/>
              <w:rPr>
                <w:rFonts w:ascii="Arial" w:eastAsia="Times New Roman" w:hAnsi="Arial" w:cs="Arial"/>
                <w:kern w:val="0"/>
                <w:lang w:eastAsia="pt-BR"/>
                <w14:ligatures w14:val="none"/>
              </w:rPr>
            </w:pPr>
            <w:r w:rsidRPr="00703C6E">
              <w:rPr>
                <w:rFonts w:ascii="Arial" w:eastAsia="Times New Roman" w:hAnsi="Arial" w:cs="Arial"/>
                <w:kern w:val="0"/>
                <w:lang w:eastAsia="pt-BR"/>
                <w14:ligatures w14:val="none"/>
              </w:rPr>
              <w:t> </w:t>
            </w:r>
            <w:r w:rsidR="004B1C2B" w:rsidRPr="00703C6E">
              <w:rPr>
                <w:rFonts w:ascii="Arial" w:eastAsia="Times New Roman" w:hAnsi="Arial" w:cs="Arial"/>
                <w:kern w:val="0"/>
                <w:lang w:eastAsia="pt-BR"/>
                <w14:ligatures w14:val="none"/>
              </w:rPr>
              <w:t>X</w:t>
            </w:r>
          </w:p>
        </w:tc>
        <w:tc>
          <w:tcPr>
            <w:tcW w:w="1216" w:type="dxa"/>
            <w:tcBorders>
              <w:top w:val="nil"/>
              <w:left w:val="nil"/>
              <w:bottom w:val="single" w:sz="4" w:space="0" w:color="auto"/>
              <w:right w:val="single" w:sz="4" w:space="0" w:color="auto"/>
            </w:tcBorders>
            <w:shd w:val="clear" w:color="auto" w:fill="auto"/>
            <w:noWrap/>
            <w:vAlign w:val="bottom"/>
            <w:hideMark/>
          </w:tcPr>
          <w:p w14:paraId="08FEFF2D" w14:textId="77777777" w:rsidR="00722611" w:rsidRPr="00703C6E" w:rsidRDefault="00722611" w:rsidP="00722611">
            <w:pPr>
              <w:spacing w:after="0" w:line="240" w:lineRule="auto"/>
              <w:rPr>
                <w:rFonts w:ascii="Arial" w:eastAsia="Times New Roman" w:hAnsi="Arial" w:cs="Arial"/>
                <w:kern w:val="0"/>
                <w:lang w:eastAsia="pt-BR"/>
                <w14:ligatures w14:val="none"/>
              </w:rPr>
            </w:pPr>
            <w:r w:rsidRPr="00703C6E">
              <w:rPr>
                <w:rFonts w:ascii="Arial" w:eastAsia="Times New Roman" w:hAnsi="Arial" w:cs="Arial"/>
                <w:kern w:val="0"/>
                <w:lang w:eastAsia="pt-BR"/>
                <w14:ligatures w14:val="none"/>
              </w:rPr>
              <w:t> </w:t>
            </w:r>
          </w:p>
        </w:tc>
      </w:tr>
      <w:tr w:rsidR="00722611" w:rsidRPr="00703C6E" w14:paraId="029EA774" w14:textId="77777777" w:rsidTr="000C7841">
        <w:trPr>
          <w:trHeight w:val="300"/>
        </w:trPr>
        <w:tc>
          <w:tcPr>
            <w:tcW w:w="4635" w:type="dxa"/>
            <w:tcBorders>
              <w:top w:val="nil"/>
              <w:left w:val="single" w:sz="4" w:space="0" w:color="auto"/>
              <w:bottom w:val="single" w:sz="4" w:space="0" w:color="auto"/>
              <w:right w:val="single" w:sz="4" w:space="0" w:color="auto"/>
            </w:tcBorders>
            <w:shd w:val="clear" w:color="auto" w:fill="auto"/>
            <w:noWrap/>
            <w:vAlign w:val="bottom"/>
            <w:hideMark/>
          </w:tcPr>
          <w:p w14:paraId="6830CC2D" w14:textId="77777777" w:rsidR="00722611" w:rsidRPr="00703C6E" w:rsidRDefault="00722611" w:rsidP="00722611">
            <w:pPr>
              <w:spacing w:after="0" w:line="240" w:lineRule="auto"/>
              <w:rPr>
                <w:rFonts w:ascii="Arial" w:eastAsia="Times New Roman" w:hAnsi="Arial" w:cs="Arial"/>
                <w:kern w:val="0"/>
                <w:lang w:eastAsia="pt-BR"/>
                <w14:ligatures w14:val="none"/>
              </w:rPr>
            </w:pPr>
            <w:r w:rsidRPr="00703C6E">
              <w:rPr>
                <w:rFonts w:ascii="Arial" w:eastAsia="Times New Roman" w:hAnsi="Arial" w:cs="Arial"/>
                <w:kern w:val="0"/>
                <w:lang w:eastAsia="pt-BR"/>
                <w14:ligatures w14:val="none"/>
              </w:rPr>
              <w:t>INDUSTRIAS</w:t>
            </w:r>
          </w:p>
        </w:tc>
        <w:tc>
          <w:tcPr>
            <w:tcW w:w="1363" w:type="dxa"/>
            <w:tcBorders>
              <w:top w:val="nil"/>
              <w:left w:val="nil"/>
              <w:bottom w:val="single" w:sz="4" w:space="0" w:color="auto"/>
              <w:right w:val="single" w:sz="4" w:space="0" w:color="auto"/>
            </w:tcBorders>
            <w:shd w:val="clear" w:color="auto" w:fill="auto"/>
            <w:noWrap/>
            <w:vAlign w:val="bottom"/>
            <w:hideMark/>
          </w:tcPr>
          <w:p w14:paraId="3315BCA8" w14:textId="77777777" w:rsidR="00722611" w:rsidRPr="00703C6E" w:rsidRDefault="00722611" w:rsidP="00722611">
            <w:pPr>
              <w:spacing w:after="0" w:line="240" w:lineRule="auto"/>
              <w:rPr>
                <w:rFonts w:ascii="Arial" w:eastAsia="Times New Roman" w:hAnsi="Arial" w:cs="Arial"/>
                <w:kern w:val="0"/>
                <w:lang w:eastAsia="pt-BR"/>
                <w14:ligatures w14:val="none"/>
              </w:rPr>
            </w:pPr>
            <w:r w:rsidRPr="00703C6E">
              <w:rPr>
                <w:rFonts w:ascii="Arial" w:eastAsia="Times New Roman" w:hAnsi="Arial" w:cs="Arial"/>
                <w:kern w:val="0"/>
                <w:lang w:eastAsia="pt-BR"/>
                <w14:ligatures w14:val="none"/>
              </w:rPr>
              <w:t> </w:t>
            </w:r>
          </w:p>
        </w:tc>
        <w:tc>
          <w:tcPr>
            <w:tcW w:w="1608" w:type="dxa"/>
            <w:tcBorders>
              <w:top w:val="nil"/>
              <w:left w:val="nil"/>
              <w:bottom w:val="single" w:sz="4" w:space="0" w:color="auto"/>
              <w:right w:val="single" w:sz="4" w:space="0" w:color="auto"/>
            </w:tcBorders>
            <w:shd w:val="clear" w:color="auto" w:fill="auto"/>
            <w:noWrap/>
            <w:vAlign w:val="bottom"/>
            <w:hideMark/>
          </w:tcPr>
          <w:p w14:paraId="63F3387E" w14:textId="77777777" w:rsidR="00722611" w:rsidRPr="00703C6E" w:rsidRDefault="00722611" w:rsidP="00722611">
            <w:pPr>
              <w:spacing w:after="0" w:line="240" w:lineRule="auto"/>
              <w:rPr>
                <w:rFonts w:ascii="Arial" w:eastAsia="Times New Roman" w:hAnsi="Arial" w:cs="Arial"/>
                <w:kern w:val="0"/>
                <w:lang w:eastAsia="pt-BR"/>
                <w14:ligatures w14:val="none"/>
              </w:rPr>
            </w:pPr>
            <w:r w:rsidRPr="00703C6E">
              <w:rPr>
                <w:rFonts w:ascii="Arial" w:eastAsia="Times New Roman" w:hAnsi="Arial" w:cs="Arial"/>
                <w:kern w:val="0"/>
                <w:lang w:eastAsia="pt-BR"/>
                <w14:ligatures w14:val="none"/>
              </w:rPr>
              <w:t> </w:t>
            </w:r>
          </w:p>
        </w:tc>
        <w:tc>
          <w:tcPr>
            <w:tcW w:w="1216" w:type="dxa"/>
            <w:tcBorders>
              <w:top w:val="nil"/>
              <w:left w:val="nil"/>
              <w:bottom w:val="single" w:sz="4" w:space="0" w:color="auto"/>
              <w:right w:val="single" w:sz="4" w:space="0" w:color="auto"/>
            </w:tcBorders>
            <w:shd w:val="clear" w:color="auto" w:fill="auto"/>
            <w:noWrap/>
            <w:vAlign w:val="bottom"/>
            <w:hideMark/>
          </w:tcPr>
          <w:p w14:paraId="04CB3436" w14:textId="2B651150" w:rsidR="00722611" w:rsidRPr="00703C6E" w:rsidRDefault="00722611" w:rsidP="00722611">
            <w:pPr>
              <w:spacing w:after="0" w:line="240" w:lineRule="auto"/>
              <w:rPr>
                <w:rFonts w:ascii="Arial" w:eastAsia="Times New Roman" w:hAnsi="Arial" w:cs="Arial"/>
                <w:kern w:val="0"/>
                <w:lang w:eastAsia="pt-BR"/>
                <w14:ligatures w14:val="none"/>
              </w:rPr>
            </w:pPr>
            <w:r w:rsidRPr="00703C6E">
              <w:rPr>
                <w:rFonts w:ascii="Arial" w:eastAsia="Times New Roman" w:hAnsi="Arial" w:cs="Arial"/>
                <w:kern w:val="0"/>
                <w:lang w:eastAsia="pt-BR"/>
                <w14:ligatures w14:val="none"/>
              </w:rPr>
              <w:t> </w:t>
            </w:r>
            <w:r w:rsidR="00155B9E" w:rsidRPr="00703C6E">
              <w:rPr>
                <w:rFonts w:ascii="Arial" w:eastAsia="Times New Roman" w:hAnsi="Arial" w:cs="Arial"/>
                <w:kern w:val="0"/>
                <w:lang w:eastAsia="pt-BR"/>
                <w14:ligatures w14:val="none"/>
              </w:rPr>
              <w:t>X</w:t>
            </w:r>
          </w:p>
        </w:tc>
      </w:tr>
      <w:tr w:rsidR="00722611" w:rsidRPr="00703C6E" w14:paraId="368A8DE0" w14:textId="77777777" w:rsidTr="000C7841">
        <w:trPr>
          <w:trHeight w:val="300"/>
        </w:trPr>
        <w:tc>
          <w:tcPr>
            <w:tcW w:w="8822"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B8ACA96" w14:textId="77777777" w:rsidR="00722611" w:rsidRPr="00703C6E" w:rsidRDefault="00722611" w:rsidP="00722611">
            <w:pPr>
              <w:spacing w:after="0" w:line="240" w:lineRule="auto"/>
              <w:jc w:val="center"/>
              <w:rPr>
                <w:rFonts w:ascii="Arial" w:eastAsia="Times New Roman" w:hAnsi="Arial" w:cs="Arial"/>
                <w:b/>
                <w:bCs/>
                <w:kern w:val="0"/>
                <w:lang w:eastAsia="pt-BR"/>
                <w14:ligatures w14:val="none"/>
              </w:rPr>
            </w:pPr>
            <w:r w:rsidRPr="00703C6E">
              <w:rPr>
                <w:rFonts w:ascii="Arial" w:eastAsia="Times New Roman" w:hAnsi="Arial" w:cs="Arial"/>
                <w:b/>
                <w:bCs/>
                <w:kern w:val="0"/>
                <w:lang w:eastAsia="pt-BR"/>
                <w14:ligatures w14:val="none"/>
              </w:rPr>
              <w:t>OCUPAÇÃO</w:t>
            </w:r>
          </w:p>
        </w:tc>
      </w:tr>
      <w:tr w:rsidR="00722611" w:rsidRPr="00703C6E" w14:paraId="52DC0233" w14:textId="77777777" w:rsidTr="000C7841">
        <w:trPr>
          <w:trHeight w:val="300"/>
        </w:trPr>
        <w:tc>
          <w:tcPr>
            <w:tcW w:w="760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718963" w14:textId="77777777" w:rsidR="00722611" w:rsidRPr="00703C6E" w:rsidRDefault="00722611" w:rsidP="00722611">
            <w:pPr>
              <w:spacing w:after="0" w:line="240" w:lineRule="auto"/>
              <w:rPr>
                <w:rFonts w:ascii="Arial" w:eastAsia="Times New Roman" w:hAnsi="Arial" w:cs="Arial"/>
                <w:kern w:val="0"/>
                <w:lang w:eastAsia="pt-BR"/>
                <w14:ligatures w14:val="none"/>
              </w:rPr>
            </w:pPr>
            <w:r w:rsidRPr="00703C6E">
              <w:rPr>
                <w:rFonts w:ascii="Arial" w:eastAsia="Times New Roman" w:hAnsi="Arial" w:cs="Arial"/>
                <w:kern w:val="0"/>
                <w:lang w:eastAsia="pt-BR"/>
                <w14:ligatures w14:val="none"/>
              </w:rPr>
              <w:t>Área Mínima do Lote de Meio de Quadra (m²)</w:t>
            </w:r>
          </w:p>
        </w:tc>
        <w:tc>
          <w:tcPr>
            <w:tcW w:w="1216" w:type="dxa"/>
            <w:tcBorders>
              <w:top w:val="nil"/>
              <w:left w:val="nil"/>
              <w:bottom w:val="single" w:sz="4" w:space="0" w:color="auto"/>
              <w:right w:val="single" w:sz="4" w:space="0" w:color="auto"/>
            </w:tcBorders>
            <w:shd w:val="clear" w:color="auto" w:fill="auto"/>
            <w:noWrap/>
            <w:vAlign w:val="bottom"/>
            <w:hideMark/>
          </w:tcPr>
          <w:p w14:paraId="2AB091F4" w14:textId="2F3DB69E" w:rsidR="00722611" w:rsidRPr="00703C6E" w:rsidRDefault="004F6FFD" w:rsidP="00722611">
            <w:pPr>
              <w:spacing w:after="0" w:line="240" w:lineRule="auto"/>
              <w:jc w:val="center"/>
              <w:rPr>
                <w:rFonts w:ascii="Arial" w:eastAsia="Times New Roman" w:hAnsi="Arial" w:cs="Arial"/>
                <w:kern w:val="0"/>
                <w:lang w:eastAsia="pt-BR"/>
                <w14:ligatures w14:val="none"/>
              </w:rPr>
            </w:pPr>
            <w:r>
              <w:rPr>
                <w:rFonts w:ascii="Arial" w:eastAsia="Times New Roman" w:hAnsi="Arial" w:cs="Arial"/>
                <w:kern w:val="0"/>
                <w:lang w:eastAsia="pt-BR"/>
                <w14:ligatures w14:val="none"/>
              </w:rPr>
              <w:t>10</w:t>
            </w:r>
            <w:r w:rsidR="00FA24AA" w:rsidRPr="00703C6E">
              <w:rPr>
                <w:rFonts w:ascii="Arial" w:eastAsia="Times New Roman" w:hAnsi="Arial" w:cs="Arial"/>
                <w:kern w:val="0"/>
                <w:lang w:eastAsia="pt-BR"/>
                <w14:ligatures w14:val="none"/>
              </w:rPr>
              <w:t>00</w:t>
            </w:r>
          </w:p>
        </w:tc>
      </w:tr>
      <w:tr w:rsidR="00722611" w:rsidRPr="00703C6E" w14:paraId="5C89CF6A" w14:textId="77777777" w:rsidTr="000C7841">
        <w:trPr>
          <w:trHeight w:val="300"/>
        </w:trPr>
        <w:tc>
          <w:tcPr>
            <w:tcW w:w="760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4D4015" w14:textId="77777777" w:rsidR="00722611" w:rsidRPr="00703C6E" w:rsidRDefault="00722611" w:rsidP="00722611">
            <w:pPr>
              <w:spacing w:after="0" w:line="240" w:lineRule="auto"/>
              <w:rPr>
                <w:rFonts w:ascii="Arial" w:eastAsia="Times New Roman" w:hAnsi="Arial" w:cs="Arial"/>
                <w:kern w:val="0"/>
                <w:lang w:eastAsia="pt-BR"/>
                <w14:ligatures w14:val="none"/>
              </w:rPr>
            </w:pPr>
            <w:r w:rsidRPr="00703C6E">
              <w:rPr>
                <w:rFonts w:ascii="Arial" w:eastAsia="Times New Roman" w:hAnsi="Arial" w:cs="Arial"/>
                <w:kern w:val="0"/>
                <w:lang w:eastAsia="pt-BR"/>
                <w14:ligatures w14:val="none"/>
              </w:rPr>
              <w:t>Área Mínima do Lote de Esquina (m²)</w:t>
            </w:r>
          </w:p>
        </w:tc>
        <w:tc>
          <w:tcPr>
            <w:tcW w:w="1216" w:type="dxa"/>
            <w:tcBorders>
              <w:top w:val="nil"/>
              <w:left w:val="nil"/>
              <w:bottom w:val="single" w:sz="4" w:space="0" w:color="auto"/>
              <w:right w:val="single" w:sz="4" w:space="0" w:color="auto"/>
            </w:tcBorders>
            <w:shd w:val="clear" w:color="auto" w:fill="auto"/>
            <w:noWrap/>
            <w:vAlign w:val="bottom"/>
            <w:hideMark/>
          </w:tcPr>
          <w:p w14:paraId="77A0527F" w14:textId="323F98C9" w:rsidR="00722611" w:rsidRPr="00703C6E" w:rsidRDefault="004F6FFD" w:rsidP="00722611">
            <w:pPr>
              <w:spacing w:after="0" w:line="240" w:lineRule="auto"/>
              <w:jc w:val="center"/>
              <w:rPr>
                <w:rFonts w:ascii="Arial" w:eastAsia="Times New Roman" w:hAnsi="Arial" w:cs="Arial"/>
                <w:kern w:val="0"/>
                <w:lang w:eastAsia="pt-BR"/>
                <w14:ligatures w14:val="none"/>
              </w:rPr>
            </w:pPr>
            <w:r>
              <w:rPr>
                <w:rFonts w:ascii="Arial" w:eastAsia="Times New Roman" w:hAnsi="Arial" w:cs="Arial"/>
                <w:kern w:val="0"/>
                <w:lang w:eastAsia="pt-BR"/>
                <w14:ligatures w14:val="none"/>
              </w:rPr>
              <w:t>10</w:t>
            </w:r>
            <w:r w:rsidR="00FA24AA" w:rsidRPr="00703C6E">
              <w:rPr>
                <w:rFonts w:ascii="Arial" w:eastAsia="Times New Roman" w:hAnsi="Arial" w:cs="Arial"/>
                <w:kern w:val="0"/>
                <w:lang w:eastAsia="pt-BR"/>
                <w14:ligatures w14:val="none"/>
              </w:rPr>
              <w:t>00</w:t>
            </w:r>
          </w:p>
        </w:tc>
      </w:tr>
      <w:tr w:rsidR="00722611" w:rsidRPr="00703C6E" w14:paraId="42471764" w14:textId="77777777" w:rsidTr="000C7841">
        <w:trPr>
          <w:trHeight w:val="300"/>
        </w:trPr>
        <w:tc>
          <w:tcPr>
            <w:tcW w:w="760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E70A53" w14:textId="77777777" w:rsidR="00722611" w:rsidRPr="00703C6E" w:rsidRDefault="00722611" w:rsidP="00722611">
            <w:pPr>
              <w:spacing w:after="0" w:line="240" w:lineRule="auto"/>
              <w:rPr>
                <w:rFonts w:ascii="Arial" w:eastAsia="Times New Roman" w:hAnsi="Arial" w:cs="Arial"/>
                <w:kern w:val="0"/>
                <w:lang w:eastAsia="pt-BR"/>
                <w14:ligatures w14:val="none"/>
              </w:rPr>
            </w:pPr>
            <w:r w:rsidRPr="00703C6E">
              <w:rPr>
                <w:rFonts w:ascii="Arial" w:eastAsia="Times New Roman" w:hAnsi="Arial" w:cs="Arial"/>
                <w:kern w:val="0"/>
                <w:lang w:eastAsia="pt-BR"/>
                <w14:ligatures w14:val="none"/>
              </w:rPr>
              <w:t>Taxa de Ocupação máxima (%)</w:t>
            </w:r>
          </w:p>
        </w:tc>
        <w:tc>
          <w:tcPr>
            <w:tcW w:w="1216" w:type="dxa"/>
            <w:tcBorders>
              <w:top w:val="nil"/>
              <w:left w:val="nil"/>
              <w:bottom w:val="single" w:sz="4" w:space="0" w:color="auto"/>
              <w:right w:val="single" w:sz="4" w:space="0" w:color="auto"/>
            </w:tcBorders>
            <w:shd w:val="clear" w:color="auto" w:fill="auto"/>
            <w:noWrap/>
            <w:vAlign w:val="bottom"/>
            <w:hideMark/>
          </w:tcPr>
          <w:p w14:paraId="1383CC73" w14:textId="109EBDDB" w:rsidR="00722611" w:rsidRPr="00703C6E" w:rsidRDefault="004B1C2B" w:rsidP="00722611">
            <w:pPr>
              <w:spacing w:after="0" w:line="240" w:lineRule="auto"/>
              <w:jc w:val="center"/>
              <w:rPr>
                <w:rFonts w:ascii="Arial" w:eastAsia="Times New Roman" w:hAnsi="Arial" w:cs="Arial"/>
                <w:kern w:val="0"/>
                <w:lang w:eastAsia="pt-BR"/>
                <w14:ligatures w14:val="none"/>
              </w:rPr>
            </w:pPr>
            <w:r w:rsidRPr="00703C6E">
              <w:rPr>
                <w:rFonts w:ascii="Arial" w:eastAsia="Times New Roman" w:hAnsi="Arial" w:cs="Arial"/>
                <w:kern w:val="0"/>
                <w:lang w:eastAsia="pt-BR"/>
                <w14:ligatures w14:val="none"/>
              </w:rPr>
              <w:t>50</w:t>
            </w:r>
          </w:p>
        </w:tc>
      </w:tr>
      <w:tr w:rsidR="00722611" w:rsidRPr="00703C6E" w14:paraId="0B38FCB9" w14:textId="77777777" w:rsidTr="000C7841">
        <w:trPr>
          <w:trHeight w:val="300"/>
        </w:trPr>
        <w:tc>
          <w:tcPr>
            <w:tcW w:w="760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593956" w14:textId="77777777" w:rsidR="00722611" w:rsidRPr="00703C6E" w:rsidRDefault="00722611" w:rsidP="00722611">
            <w:pPr>
              <w:spacing w:after="0" w:line="240" w:lineRule="auto"/>
              <w:rPr>
                <w:rFonts w:ascii="Arial" w:eastAsia="Times New Roman" w:hAnsi="Arial" w:cs="Arial"/>
                <w:kern w:val="0"/>
                <w:lang w:eastAsia="pt-BR"/>
                <w14:ligatures w14:val="none"/>
              </w:rPr>
            </w:pPr>
            <w:r w:rsidRPr="00703C6E">
              <w:rPr>
                <w:rFonts w:ascii="Arial" w:eastAsia="Times New Roman" w:hAnsi="Arial" w:cs="Arial"/>
                <w:kern w:val="0"/>
                <w:lang w:eastAsia="pt-BR"/>
                <w14:ligatures w14:val="none"/>
              </w:rPr>
              <w:t>Coeficiente de Aproveitamento Máximo</w:t>
            </w:r>
          </w:p>
        </w:tc>
        <w:tc>
          <w:tcPr>
            <w:tcW w:w="1216" w:type="dxa"/>
            <w:tcBorders>
              <w:top w:val="nil"/>
              <w:left w:val="nil"/>
              <w:bottom w:val="single" w:sz="4" w:space="0" w:color="auto"/>
              <w:right w:val="single" w:sz="4" w:space="0" w:color="auto"/>
            </w:tcBorders>
            <w:shd w:val="clear" w:color="auto" w:fill="auto"/>
            <w:noWrap/>
            <w:vAlign w:val="bottom"/>
            <w:hideMark/>
          </w:tcPr>
          <w:p w14:paraId="45F96232" w14:textId="087BC9F3" w:rsidR="00722611" w:rsidRPr="00703C6E" w:rsidRDefault="00FA24AA" w:rsidP="00722611">
            <w:pPr>
              <w:spacing w:after="0" w:line="240" w:lineRule="auto"/>
              <w:jc w:val="center"/>
              <w:rPr>
                <w:rFonts w:ascii="Arial" w:eastAsia="Times New Roman" w:hAnsi="Arial" w:cs="Arial"/>
                <w:kern w:val="0"/>
                <w:lang w:eastAsia="pt-BR"/>
                <w14:ligatures w14:val="none"/>
              </w:rPr>
            </w:pPr>
            <w:r w:rsidRPr="00703C6E">
              <w:rPr>
                <w:rFonts w:ascii="Arial" w:eastAsia="Times New Roman" w:hAnsi="Arial" w:cs="Arial"/>
                <w:kern w:val="0"/>
                <w:lang w:eastAsia="pt-BR"/>
                <w14:ligatures w14:val="none"/>
              </w:rPr>
              <w:t>1,5</w:t>
            </w:r>
          </w:p>
        </w:tc>
      </w:tr>
      <w:tr w:rsidR="00722611" w:rsidRPr="00703C6E" w14:paraId="65CE8A9D" w14:textId="77777777" w:rsidTr="000C7841">
        <w:trPr>
          <w:trHeight w:val="300"/>
        </w:trPr>
        <w:tc>
          <w:tcPr>
            <w:tcW w:w="760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43EF8B" w14:textId="77777777" w:rsidR="00722611" w:rsidRPr="00703C6E" w:rsidRDefault="00722611" w:rsidP="00722611">
            <w:pPr>
              <w:spacing w:after="0" w:line="240" w:lineRule="auto"/>
              <w:rPr>
                <w:rFonts w:ascii="Arial" w:eastAsia="Times New Roman" w:hAnsi="Arial" w:cs="Arial"/>
                <w:kern w:val="0"/>
                <w:lang w:eastAsia="pt-BR"/>
                <w14:ligatures w14:val="none"/>
              </w:rPr>
            </w:pPr>
            <w:r w:rsidRPr="00703C6E">
              <w:rPr>
                <w:rFonts w:ascii="Arial" w:eastAsia="Times New Roman" w:hAnsi="Arial" w:cs="Arial"/>
                <w:kern w:val="0"/>
                <w:lang w:eastAsia="pt-BR"/>
                <w14:ligatures w14:val="none"/>
              </w:rPr>
              <w:t>Número de Pavimentos</w:t>
            </w:r>
          </w:p>
        </w:tc>
        <w:tc>
          <w:tcPr>
            <w:tcW w:w="1216" w:type="dxa"/>
            <w:tcBorders>
              <w:top w:val="nil"/>
              <w:left w:val="nil"/>
              <w:bottom w:val="single" w:sz="4" w:space="0" w:color="auto"/>
              <w:right w:val="single" w:sz="4" w:space="0" w:color="auto"/>
            </w:tcBorders>
            <w:shd w:val="clear" w:color="auto" w:fill="auto"/>
            <w:noWrap/>
            <w:vAlign w:val="bottom"/>
            <w:hideMark/>
          </w:tcPr>
          <w:p w14:paraId="5D497306" w14:textId="07F2A505" w:rsidR="00722611" w:rsidRPr="00703C6E" w:rsidRDefault="00C54B08" w:rsidP="00722611">
            <w:pPr>
              <w:spacing w:after="0" w:line="240" w:lineRule="auto"/>
              <w:jc w:val="center"/>
              <w:rPr>
                <w:rFonts w:ascii="Arial" w:eastAsia="Times New Roman" w:hAnsi="Arial" w:cs="Arial"/>
                <w:kern w:val="0"/>
                <w:lang w:eastAsia="pt-BR"/>
                <w14:ligatures w14:val="none"/>
              </w:rPr>
            </w:pPr>
            <w:r w:rsidRPr="00703C6E">
              <w:rPr>
                <w:rFonts w:ascii="Arial" w:eastAsia="Times New Roman" w:hAnsi="Arial" w:cs="Arial"/>
                <w:kern w:val="0"/>
                <w:lang w:eastAsia="pt-BR"/>
                <w14:ligatures w14:val="none"/>
              </w:rPr>
              <w:t>4</w:t>
            </w:r>
          </w:p>
        </w:tc>
      </w:tr>
      <w:tr w:rsidR="00722611" w:rsidRPr="00722611" w14:paraId="202F4F4D" w14:textId="77777777" w:rsidTr="000C7841">
        <w:trPr>
          <w:trHeight w:val="300"/>
        </w:trPr>
        <w:tc>
          <w:tcPr>
            <w:tcW w:w="760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8BEE7D" w14:textId="77777777" w:rsidR="00722611" w:rsidRPr="00703C6E" w:rsidRDefault="00722611" w:rsidP="00722611">
            <w:pPr>
              <w:spacing w:after="0" w:line="240" w:lineRule="auto"/>
              <w:rPr>
                <w:rFonts w:ascii="Arial" w:eastAsia="Times New Roman" w:hAnsi="Arial" w:cs="Arial"/>
                <w:kern w:val="0"/>
                <w:lang w:eastAsia="pt-BR"/>
                <w14:ligatures w14:val="none"/>
              </w:rPr>
            </w:pPr>
            <w:r w:rsidRPr="00703C6E">
              <w:rPr>
                <w:rFonts w:ascii="Arial" w:eastAsia="Times New Roman" w:hAnsi="Arial" w:cs="Arial"/>
                <w:kern w:val="0"/>
                <w:lang w:eastAsia="pt-BR"/>
                <w14:ligatures w14:val="none"/>
              </w:rPr>
              <w:t>Altura Máxima (m)</w:t>
            </w:r>
          </w:p>
        </w:tc>
        <w:tc>
          <w:tcPr>
            <w:tcW w:w="1216" w:type="dxa"/>
            <w:tcBorders>
              <w:top w:val="nil"/>
              <w:left w:val="nil"/>
              <w:bottom w:val="single" w:sz="4" w:space="0" w:color="auto"/>
              <w:right w:val="single" w:sz="4" w:space="0" w:color="auto"/>
            </w:tcBorders>
            <w:shd w:val="clear" w:color="auto" w:fill="auto"/>
            <w:noWrap/>
            <w:vAlign w:val="bottom"/>
            <w:hideMark/>
          </w:tcPr>
          <w:p w14:paraId="66492C24" w14:textId="03C9BD8C" w:rsidR="00722611" w:rsidRPr="00722611" w:rsidRDefault="00FA24AA" w:rsidP="00722611">
            <w:pPr>
              <w:spacing w:after="0" w:line="240" w:lineRule="auto"/>
              <w:jc w:val="center"/>
              <w:rPr>
                <w:rFonts w:ascii="Arial" w:eastAsia="Times New Roman" w:hAnsi="Arial" w:cs="Arial"/>
                <w:kern w:val="0"/>
                <w:lang w:eastAsia="pt-BR"/>
                <w14:ligatures w14:val="none"/>
              </w:rPr>
            </w:pPr>
            <w:r w:rsidRPr="00703C6E">
              <w:rPr>
                <w:rFonts w:ascii="Arial" w:eastAsia="Times New Roman" w:hAnsi="Arial" w:cs="Arial"/>
                <w:kern w:val="0"/>
                <w:lang w:eastAsia="pt-BR"/>
                <w14:ligatures w14:val="none"/>
              </w:rPr>
              <w:t>20</w:t>
            </w:r>
          </w:p>
        </w:tc>
      </w:tr>
      <w:tr w:rsidR="00722611" w:rsidRPr="00722611" w14:paraId="4D5CC9EB" w14:textId="77777777" w:rsidTr="000C7841">
        <w:trPr>
          <w:trHeight w:val="300"/>
        </w:trPr>
        <w:tc>
          <w:tcPr>
            <w:tcW w:w="4635"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5201F7DE" w14:textId="77777777" w:rsidR="00722611" w:rsidRPr="00722611" w:rsidRDefault="00722611" w:rsidP="004B1C2B">
            <w:pPr>
              <w:spacing w:after="0" w:line="240" w:lineRule="auto"/>
              <w:rPr>
                <w:rFonts w:ascii="Arial" w:eastAsia="Times New Roman" w:hAnsi="Arial" w:cs="Arial"/>
                <w:kern w:val="0"/>
                <w:lang w:eastAsia="pt-BR"/>
                <w14:ligatures w14:val="none"/>
              </w:rPr>
            </w:pPr>
            <w:r w:rsidRPr="00722611">
              <w:rPr>
                <w:rFonts w:ascii="Arial" w:eastAsia="Times New Roman" w:hAnsi="Arial" w:cs="Arial"/>
                <w:kern w:val="0"/>
                <w:lang w:eastAsia="pt-BR"/>
                <w14:ligatures w14:val="none"/>
              </w:rPr>
              <w:t>Afastamento Mínimo (com ou sem abertura)</w:t>
            </w:r>
          </w:p>
        </w:tc>
        <w:tc>
          <w:tcPr>
            <w:tcW w:w="2971" w:type="dxa"/>
            <w:gridSpan w:val="2"/>
            <w:tcBorders>
              <w:top w:val="single" w:sz="4" w:space="0" w:color="auto"/>
              <w:left w:val="nil"/>
              <w:bottom w:val="single" w:sz="4" w:space="0" w:color="auto"/>
              <w:right w:val="single" w:sz="4" w:space="0" w:color="auto"/>
            </w:tcBorders>
            <w:shd w:val="clear" w:color="auto" w:fill="auto"/>
            <w:noWrap/>
            <w:vAlign w:val="bottom"/>
            <w:hideMark/>
          </w:tcPr>
          <w:p w14:paraId="308ED0A6" w14:textId="77777777" w:rsidR="00722611" w:rsidRPr="00722611" w:rsidRDefault="00722611" w:rsidP="00722611">
            <w:pPr>
              <w:spacing w:after="0" w:line="240" w:lineRule="auto"/>
              <w:rPr>
                <w:rFonts w:ascii="Arial" w:eastAsia="Times New Roman" w:hAnsi="Arial" w:cs="Arial"/>
                <w:kern w:val="0"/>
                <w:lang w:eastAsia="pt-BR"/>
                <w14:ligatures w14:val="none"/>
              </w:rPr>
            </w:pPr>
            <w:r w:rsidRPr="00722611">
              <w:rPr>
                <w:rFonts w:ascii="Arial" w:eastAsia="Times New Roman" w:hAnsi="Arial" w:cs="Arial"/>
                <w:kern w:val="0"/>
                <w:lang w:eastAsia="pt-BR"/>
                <w14:ligatures w14:val="none"/>
              </w:rPr>
              <w:t>Lateral</w:t>
            </w:r>
          </w:p>
        </w:tc>
        <w:tc>
          <w:tcPr>
            <w:tcW w:w="1216" w:type="dxa"/>
            <w:tcBorders>
              <w:top w:val="nil"/>
              <w:left w:val="nil"/>
              <w:bottom w:val="single" w:sz="4" w:space="0" w:color="auto"/>
              <w:right w:val="single" w:sz="4" w:space="0" w:color="auto"/>
            </w:tcBorders>
            <w:shd w:val="clear" w:color="auto" w:fill="auto"/>
            <w:noWrap/>
            <w:vAlign w:val="bottom"/>
            <w:hideMark/>
          </w:tcPr>
          <w:p w14:paraId="71E73157" w14:textId="72E3E13F" w:rsidR="00722611" w:rsidRPr="00722611" w:rsidRDefault="00C54B08" w:rsidP="00722611">
            <w:pPr>
              <w:spacing w:after="0" w:line="240" w:lineRule="auto"/>
              <w:jc w:val="center"/>
              <w:rPr>
                <w:rFonts w:ascii="Arial" w:eastAsia="Times New Roman" w:hAnsi="Arial" w:cs="Arial"/>
                <w:kern w:val="0"/>
                <w:lang w:eastAsia="pt-BR"/>
                <w14:ligatures w14:val="none"/>
              </w:rPr>
            </w:pPr>
            <w:r>
              <w:rPr>
                <w:rFonts w:ascii="Arial" w:eastAsia="Times New Roman" w:hAnsi="Arial" w:cs="Arial"/>
                <w:kern w:val="0"/>
                <w:lang w:eastAsia="pt-BR"/>
                <w14:ligatures w14:val="none"/>
              </w:rPr>
              <w:t>3,0</w:t>
            </w:r>
          </w:p>
        </w:tc>
      </w:tr>
      <w:tr w:rsidR="00722611" w:rsidRPr="00722611" w14:paraId="5C2E532B" w14:textId="77777777" w:rsidTr="000C7841">
        <w:trPr>
          <w:trHeight w:val="300"/>
        </w:trPr>
        <w:tc>
          <w:tcPr>
            <w:tcW w:w="4635" w:type="dxa"/>
            <w:vMerge/>
            <w:tcBorders>
              <w:top w:val="nil"/>
              <w:left w:val="single" w:sz="4" w:space="0" w:color="auto"/>
              <w:bottom w:val="single" w:sz="4" w:space="0" w:color="auto"/>
              <w:right w:val="single" w:sz="4" w:space="0" w:color="auto"/>
            </w:tcBorders>
            <w:vAlign w:val="center"/>
            <w:hideMark/>
          </w:tcPr>
          <w:p w14:paraId="7BBB2B30" w14:textId="77777777" w:rsidR="00722611" w:rsidRPr="00722611" w:rsidRDefault="00722611" w:rsidP="00722611">
            <w:pPr>
              <w:spacing w:after="0" w:line="240" w:lineRule="auto"/>
              <w:rPr>
                <w:rFonts w:ascii="Arial" w:eastAsia="Times New Roman" w:hAnsi="Arial" w:cs="Arial"/>
                <w:kern w:val="0"/>
                <w:lang w:eastAsia="pt-BR"/>
                <w14:ligatures w14:val="none"/>
              </w:rPr>
            </w:pPr>
          </w:p>
        </w:tc>
        <w:tc>
          <w:tcPr>
            <w:tcW w:w="2971" w:type="dxa"/>
            <w:gridSpan w:val="2"/>
            <w:tcBorders>
              <w:top w:val="single" w:sz="4" w:space="0" w:color="auto"/>
              <w:left w:val="nil"/>
              <w:bottom w:val="single" w:sz="4" w:space="0" w:color="auto"/>
              <w:right w:val="single" w:sz="4" w:space="0" w:color="auto"/>
            </w:tcBorders>
            <w:shd w:val="clear" w:color="auto" w:fill="auto"/>
            <w:noWrap/>
            <w:vAlign w:val="bottom"/>
            <w:hideMark/>
          </w:tcPr>
          <w:p w14:paraId="5674C314" w14:textId="77777777" w:rsidR="00722611" w:rsidRPr="00722611" w:rsidRDefault="00722611" w:rsidP="00722611">
            <w:pPr>
              <w:spacing w:after="0" w:line="240" w:lineRule="auto"/>
              <w:rPr>
                <w:rFonts w:ascii="Arial" w:eastAsia="Times New Roman" w:hAnsi="Arial" w:cs="Arial"/>
                <w:kern w:val="0"/>
                <w:lang w:eastAsia="pt-BR"/>
                <w14:ligatures w14:val="none"/>
              </w:rPr>
            </w:pPr>
            <w:r w:rsidRPr="00722611">
              <w:rPr>
                <w:rFonts w:ascii="Arial" w:eastAsia="Times New Roman" w:hAnsi="Arial" w:cs="Arial"/>
                <w:kern w:val="0"/>
                <w:lang w:eastAsia="pt-BR"/>
                <w14:ligatures w14:val="none"/>
              </w:rPr>
              <w:t>Fundo</w:t>
            </w:r>
          </w:p>
        </w:tc>
        <w:tc>
          <w:tcPr>
            <w:tcW w:w="1216" w:type="dxa"/>
            <w:tcBorders>
              <w:top w:val="nil"/>
              <w:left w:val="nil"/>
              <w:bottom w:val="single" w:sz="4" w:space="0" w:color="auto"/>
              <w:right w:val="single" w:sz="4" w:space="0" w:color="auto"/>
            </w:tcBorders>
            <w:shd w:val="clear" w:color="auto" w:fill="auto"/>
            <w:noWrap/>
            <w:vAlign w:val="bottom"/>
            <w:hideMark/>
          </w:tcPr>
          <w:p w14:paraId="586CACCE" w14:textId="3603347E" w:rsidR="00722611" w:rsidRPr="00722611" w:rsidRDefault="00C54B08" w:rsidP="00722611">
            <w:pPr>
              <w:spacing w:after="0" w:line="240" w:lineRule="auto"/>
              <w:jc w:val="center"/>
              <w:rPr>
                <w:rFonts w:ascii="Arial" w:eastAsia="Times New Roman" w:hAnsi="Arial" w:cs="Arial"/>
                <w:kern w:val="0"/>
                <w:lang w:eastAsia="pt-BR"/>
                <w14:ligatures w14:val="none"/>
              </w:rPr>
            </w:pPr>
            <w:r>
              <w:rPr>
                <w:rFonts w:ascii="Arial" w:eastAsia="Times New Roman" w:hAnsi="Arial" w:cs="Arial"/>
                <w:kern w:val="0"/>
                <w:lang w:eastAsia="pt-BR"/>
                <w14:ligatures w14:val="none"/>
              </w:rPr>
              <w:t>3,0</w:t>
            </w:r>
          </w:p>
        </w:tc>
      </w:tr>
      <w:tr w:rsidR="00722611" w:rsidRPr="00722611" w14:paraId="2715521F" w14:textId="77777777" w:rsidTr="000C7841">
        <w:trPr>
          <w:trHeight w:val="300"/>
        </w:trPr>
        <w:tc>
          <w:tcPr>
            <w:tcW w:w="4635"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78398DE1" w14:textId="77777777" w:rsidR="00722611" w:rsidRPr="00722611" w:rsidRDefault="00722611" w:rsidP="00722611">
            <w:pPr>
              <w:spacing w:after="0" w:line="240" w:lineRule="auto"/>
              <w:rPr>
                <w:rFonts w:ascii="Arial" w:eastAsia="Times New Roman" w:hAnsi="Arial" w:cs="Arial"/>
                <w:kern w:val="0"/>
                <w:lang w:eastAsia="pt-BR"/>
                <w14:ligatures w14:val="none"/>
              </w:rPr>
            </w:pPr>
            <w:r w:rsidRPr="00722611">
              <w:rPr>
                <w:rFonts w:ascii="Arial" w:eastAsia="Times New Roman" w:hAnsi="Arial" w:cs="Arial"/>
                <w:kern w:val="0"/>
                <w:lang w:eastAsia="pt-BR"/>
                <w14:ligatures w14:val="none"/>
              </w:rPr>
              <w:t>Testada Mínima do Lote (m)</w:t>
            </w:r>
          </w:p>
        </w:tc>
        <w:tc>
          <w:tcPr>
            <w:tcW w:w="2971" w:type="dxa"/>
            <w:gridSpan w:val="2"/>
            <w:tcBorders>
              <w:top w:val="single" w:sz="4" w:space="0" w:color="auto"/>
              <w:left w:val="nil"/>
              <w:bottom w:val="single" w:sz="4" w:space="0" w:color="auto"/>
              <w:right w:val="single" w:sz="4" w:space="0" w:color="auto"/>
            </w:tcBorders>
            <w:shd w:val="clear" w:color="auto" w:fill="auto"/>
            <w:noWrap/>
            <w:vAlign w:val="bottom"/>
            <w:hideMark/>
          </w:tcPr>
          <w:p w14:paraId="5304FB34" w14:textId="77777777" w:rsidR="00722611" w:rsidRPr="00722611" w:rsidRDefault="00722611" w:rsidP="00722611">
            <w:pPr>
              <w:spacing w:after="0" w:line="240" w:lineRule="auto"/>
              <w:rPr>
                <w:rFonts w:ascii="Arial" w:eastAsia="Times New Roman" w:hAnsi="Arial" w:cs="Arial"/>
                <w:kern w:val="0"/>
                <w:lang w:eastAsia="pt-BR"/>
                <w14:ligatures w14:val="none"/>
              </w:rPr>
            </w:pPr>
            <w:r w:rsidRPr="00722611">
              <w:rPr>
                <w:rFonts w:ascii="Arial" w:eastAsia="Times New Roman" w:hAnsi="Arial" w:cs="Arial"/>
                <w:kern w:val="0"/>
                <w:lang w:eastAsia="pt-BR"/>
                <w14:ligatures w14:val="none"/>
              </w:rPr>
              <w:t>Meio de Quadra</w:t>
            </w:r>
          </w:p>
        </w:tc>
        <w:tc>
          <w:tcPr>
            <w:tcW w:w="1216" w:type="dxa"/>
            <w:tcBorders>
              <w:top w:val="nil"/>
              <w:left w:val="nil"/>
              <w:bottom w:val="single" w:sz="4" w:space="0" w:color="auto"/>
              <w:right w:val="single" w:sz="4" w:space="0" w:color="auto"/>
            </w:tcBorders>
            <w:shd w:val="clear" w:color="auto" w:fill="auto"/>
            <w:noWrap/>
            <w:vAlign w:val="bottom"/>
            <w:hideMark/>
          </w:tcPr>
          <w:p w14:paraId="0125ED82" w14:textId="771B3D9C" w:rsidR="00722611" w:rsidRPr="00722611" w:rsidRDefault="004B1C2B" w:rsidP="00722611">
            <w:pPr>
              <w:spacing w:after="0" w:line="240" w:lineRule="auto"/>
              <w:jc w:val="center"/>
              <w:rPr>
                <w:rFonts w:ascii="Arial" w:eastAsia="Times New Roman" w:hAnsi="Arial" w:cs="Arial"/>
                <w:kern w:val="0"/>
                <w:lang w:eastAsia="pt-BR"/>
                <w14:ligatures w14:val="none"/>
              </w:rPr>
            </w:pPr>
            <w:r>
              <w:rPr>
                <w:rFonts w:ascii="Arial" w:eastAsia="Times New Roman" w:hAnsi="Arial" w:cs="Arial"/>
                <w:kern w:val="0"/>
                <w:lang w:eastAsia="pt-BR"/>
                <w14:ligatures w14:val="none"/>
              </w:rPr>
              <w:t>1</w:t>
            </w:r>
            <w:r w:rsidR="00841650">
              <w:rPr>
                <w:rFonts w:ascii="Arial" w:eastAsia="Times New Roman" w:hAnsi="Arial" w:cs="Arial"/>
                <w:kern w:val="0"/>
                <w:lang w:eastAsia="pt-BR"/>
                <w14:ligatures w14:val="none"/>
              </w:rPr>
              <w:t>0</w:t>
            </w:r>
          </w:p>
        </w:tc>
      </w:tr>
      <w:tr w:rsidR="00722611" w:rsidRPr="00722611" w14:paraId="019C2319" w14:textId="77777777" w:rsidTr="000C7841">
        <w:trPr>
          <w:trHeight w:val="300"/>
        </w:trPr>
        <w:tc>
          <w:tcPr>
            <w:tcW w:w="4635" w:type="dxa"/>
            <w:vMerge/>
            <w:tcBorders>
              <w:top w:val="nil"/>
              <w:left w:val="single" w:sz="4" w:space="0" w:color="auto"/>
              <w:bottom w:val="single" w:sz="4" w:space="0" w:color="auto"/>
              <w:right w:val="single" w:sz="4" w:space="0" w:color="auto"/>
            </w:tcBorders>
            <w:vAlign w:val="center"/>
            <w:hideMark/>
          </w:tcPr>
          <w:p w14:paraId="77FC2416" w14:textId="77777777" w:rsidR="00722611" w:rsidRPr="00722611" w:rsidRDefault="00722611" w:rsidP="00722611">
            <w:pPr>
              <w:spacing w:after="0" w:line="240" w:lineRule="auto"/>
              <w:rPr>
                <w:rFonts w:ascii="Arial" w:eastAsia="Times New Roman" w:hAnsi="Arial" w:cs="Arial"/>
                <w:kern w:val="0"/>
                <w:lang w:eastAsia="pt-BR"/>
                <w14:ligatures w14:val="none"/>
              </w:rPr>
            </w:pPr>
          </w:p>
        </w:tc>
        <w:tc>
          <w:tcPr>
            <w:tcW w:w="2971" w:type="dxa"/>
            <w:gridSpan w:val="2"/>
            <w:tcBorders>
              <w:top w:val="single" w:sz="4" w:space="0" w:color="auto"/>
              <w:left w:val="nil"/>
              <w:bottom w:val="single" w:sz="4" w:space="0" w:color="auto"/>
              <w:right w:val="single" w:sz="4" w:space="0" w:color="auto"/>
            </w:tcBorders>
            <w:shd w:val="clear" w:color="auto" w:fill="auto"/>
            <w:noWrap/>
            <w:vAlign w:val="bottom"/>
            <w:hideMark/>
          </w:tcPr>
          <w:p w14:paraId="1F014782" w14:textId="77777777" w:rsidR="00722611" w:rsidRPr="00722611" w:rsidRDefault="00722611" w:rsidP="00722611">
            <w:pPr>
              <w:spacing w:after="0" w:line="240" w:lineRule="auto"/>
              <w:rPr>
                <w:rFonts w:ascii="Arial" w:eastAsia="Times New Roman" w:hAnsi="Arial" w:cs="Arial"/>
                <w:kern w:val="0"/>
                <w:lang w:eastAsia="pt-BR"/>
                <w14:ligatures w14:val="none"/>
              </w:rPr>
            </w:pPr>
            <w:r w:rsidRPr="00722611">
              <w:rPr>
                <w:rFonts w:ascii="Arial" w:eastAsia="Times New Roman" w:hAnsi="Arial" w:cs="Arial"/>
                <w:kern w:val="0"/>
                <w:lang w:eastAsia="pt-BR"/>
                <w14:ligatures w14:val="none"/>
              </w:rPr>
              <w:t>Esquina</w:t>
            </w:r>
          </w:p>
        </w:tc>
        <w:tc>
          <w:tcPr>
            <w:tcW w:w="1216" w:type="dxa"/>
            <w:tcBorders>
              <w:top w:val="nil"/>
              <w:left w:val="nil"/>
              <w:bottom w:val="single" w:sz="4" w:space="0" w:color="auto"/>
              <w:right w:val="single" w:sz="4" w:space="0" w:color="auto"/>
            </w:tcBorders>
            <w:shd w:val="clear" w:color="auto" w:fill="auto"/>
            <w:noWrap/>
            <w:vAlign w:val="bottom"/>
            <w:hideMark/>
          </w:tcPr>
          <w:p w14:paraId="0F210A7D" w14:textId="7DB5AEB6" w:rsidR="00722611" w:rsidRPr="00722611" w:rsidRDefault="004B1C2B" w:rsidP="00722611">
            <w:pPr>
              <w:spacing w:after="0" w:line="240" w:lineRule="auto"/>
              <w:jc w:val="center"/>
              <w:rPr>
                <w:rFonts w:ascii="Arial" w:eastAsia="Times New Roman" w:hAnsi="Arial" w:cs="Arial"/>
                <w:kern w:val="0"/>
                <w:lang w:eastAsia="pt-BR"/>
                <w14:ligatures w14:val="none"/>
              </w:rPr>
            </w:pPr>
            <w:r>
              <w:rPr>
                <w:rFonts w:ascii="Arial" w:eastAsia="Times New Roman" w:hAnsi="Arial" w:cs="Arial"/>
                <w:kern w:val="0"/>
                <w:lang w:eastAsia="pt-BR"/>
                <w14:ligatures w14:val="none"/>
              </w:rPr>
              <w:t>1</w:t>
            </w:r>
            <w:r w:rsidR="00841650">
              <w:rPr>
                <w:rFonts w:ascii="Arial" w:eastAsia="Times New Roman" w:hAnsi="Arial" w:cs="Arial"/>
                <w:kern w:val="0"/>
                <w:lang w:eastAsia="pt-BR"/>
                <w14:ligatures w14:val="none"/>
              </w:rPr>
              <w:t>0</w:t>
            </w:r>
          </w:p>
        </w:tc>
      </w:tr>
    </w:tbl>
    <w:p w14:paraId="48740933" w14:textId="77777777" w:rsidR="00474847" w:rsidRDefault="00474847" w:rsidP="00AB4AD3">
      <w:pPr>
        <w:pStyle w:val="SemEspaamento"/>
        <w:ind w:firstLine="2268"/>
        <w:jc w:val="both"/>
        <w:rPr>
          <w:rFonts w:ascii="Arial" w:hAnsi="Arial" w:cs="Arial"/>
        </w:rPr>
      </w:pPr>
    </w:p>
    <w:p w14:paraId="6E05A521" w14:textId="77777777" w:rsidR="00791BF7" w:rsidRDefault="00791BF7" w:rsidP="00AB4AD3">
      <w:pPr>
        <w:pStyle w:val="SemEspaamento"/>
        <w:ind w:firstLine="2268"/>
        <w:jc w:val="both"/>
        <w:rPr>
          <w:rFonts w:ascii="Arial" w:hAnsi="Arial" w:cs="Arial"/>
        </w:rPr>
      </w:pPr>
    </w:p>
    <w:p w14:paraId="41D32B69" w14:textId="5C3B6C94" w:rsidR="00CA5E2B" w:rsidRDefault="00CA5E2B">
      <w:pPr>
        <w:rPr>
          <w:rFonts w:ascii="Arial" w:hAnsi="Arial" w:cs="Arial"/>
        </w:rPr>
      </w:pPr>
      <w:r>
        <w:rPr>
          <w:rFonts w:ascii="Arial" w:hAnsi="Arial" w:cs="Arial"/>
        </w:rPr>
        <w:br w:type="page"/>
      </w:r>
    </w:p>
    <w:p w14:paraId="254E9FE0" w14:textId="72510F28" w:rsidR="00CA5E2B" w:rsidRDefault="00CA5E2B" w:rsidP="00CA5E2B">
      <w:pPr>
        <w:pStyle w:val="SemEspaamento"/>
        <w:jc w:val="center"/>
        <w:rPr>
          <w:rFonts w:ascii="Arial" w:hAnsi="Arial" w:cs="Arial"/>
          <w:b/>
          <w:bCs/>
        </w:rPr>
      </w:pPr>
      <w:r w:rsidRPr="00CA5E2B">
        <w:rPr>
          <w:rFonts w:ascii="Arial" w:hAnsi="Arial" w:cs="Arial"/>
          <w:b/>
          <w:bCs/>
        </w:rPr>
        <w:lastRenderedPageBreak/>
        <w:t>MENSAGEM JUSTIFICATIVA</w:t>
      </w:r>
      <w:r w:rsidR="006462D7">
        <w:rPr>
          <w:rFonts w:ascii="Arial" w:hAnsi="Arial" w:cs="Arial"/>
          <w:b/>
          <w:bCs/>
        </w:rPr>
        <w:t xml:space="preserve"> nº 17/2025</w:t>
      </w:r>
      <w:r w:rsidRPr="00CA5E2B">
        <w:rPr>
          <w:rFonts w:ascii="Arial" w:hAnsi="Arial" w:cs="Arial"/>
        </w:rPr>
        <w:br/>
      </w:r>
      <w:r w:rsidRPr="00CA5E2B">
        <w:rPr>
          <w:rFonts w:ascii="Arial" w:hAnsi="Arial" w:cs="Arial"/>
          <w:b/>
          <w:bCs/>
        </w:rPr>
        <w:t xml:space="preserve">Projeto de Lei Complementar nº </w:t>
      </w:r>
      <w:r w:rsidR="006462D7">
        <w:rPr>
          <w:rFonts w:ascii="Arial" w:hAnsi="Arial" w:cs="Arial"/>
          <w:b/>
          <w:bCs/>
        </w:rPr>
        <w:t>06</w:t>
      </w:r>
      <w:r w:rsidRPr="00CA5E2B">
        <w:rPr>
          <w:rFonts w:ascii="Arial" w:hAnsi="Arial" w:cs="Arial"/>
          <w:b/>
          <w:bCs/>
        </w:rPr>
        <w:t>/2025</w:t>
      </w:r>
    </w:p>
    <w:p w14:paraId="531D6C7E" w14:textId="77777777" w:rsidR="00CA5E2B" w:rsidRDefault="00CA5E2B" w:rsidP="00CA5E2B">
      <w:pPr>
        <w:pStyle w:val="SemEspaamento"/>
        <w:jc w:val="both"/>
        <w:rPr>
          <w:rFonts w:ascii="Arial" w:hAnsi="Arial" w:cs="Arial"/>
        </w:rPr>
      </w:pPr>
    </w:p>
    <w:p w14:paraId="1703D109" w14:textId="77777777" w:rsidR="00CA5E2B" w:rsidRDefault="00CA5E2B" w:rsidP="00CA5E2B">
      <w:pPr>
        <w:pStyle w:val="SemEspaamento"/>
        <w:jc w:val="both"/>
        <w:rPr>
          <w:rFonts w:ascii="Arial" w:hAnsi="Arial" w:cs="Arial"/>
        </w:rPr>
      </w:pPr>
      <w:r w:rsidRPr="00CA5E2B">
        <w:rPr>
          <w:rFonts w:ascii="Arial" w:hAnsi="Arial" w:cs="Arial"/>
        </w:rPr>
        <w:t>Senhor Presidente,</w:t>
      </w:r>
    </w:p>
    <w:p w14:paraId="5458188F" w14:textId="398DFBDB" w:rsidR="00CA5E2B" w:rsidRPr="00CA5E2B" w:rsidRDefault="00CA5E2B" w:rsidP="00CA5E2B">
      <w:pPr>
        <w:pStyle w:val="SemEspaamento"/>
        <w:jc w:val="both"/>
        <w:rPr>
          <w:rFonts w:ascii="Arial" w:hAnsi="Arial" w:cs="Arial"/>
        </w:rPr>
      </w:pPr>
      <w:r w:rsidRPr="00CA5E2B">
        <w:rPr>
          <w:rFonts w:ascii="Arial" w:hAnsi="Arial" w:cs="Arial"/>
        </w:rPr>
        <w:t>Senhores Vereadores,</w:t>
      </w:r>
    </w:p>
    <w:p w14:paraId="2A383B96" w14:textId="77777777" w:rsidR="003A4C2A" w:rsidRDefault="003A4C2A" w:rsidP="003A4C2A">
      <w:pPr>
        <w:pStyle w:val="SemEspaamento"/>
        <w:jc w:val="both"/>
        <w:rPr>
          <w:rFonts w:ascii="Arial" w:hAnsi="Arial" w:cs="Arial"/>
        </w:rPr>
      </w:pPr>
    </w:p>
    <w:p w14:paraId="52B30B07" w14:textId="636A2D91" w:rsidR="00CA5E2B" w:rsidRPr="00CA5E2B" w:rsidRDefault="00CA5E2B" w:rsidP="003A4C2A">
      <w:pPr>
        <w:pStyle w:val="SemEspaamento"/>
        <w:ind w:firstLine="2268"/>
        <w:jc w:val="both"/>
        <w:rPr>
          <w:rFonts w:ascii="Arial" w:hAnsi="Arial" w:cs="Arial"/>
        </w:rPr>
      </w:pPr>
      <w:r w:rsidRPr="00CA5E2B">
        <w:rPr>
          <w:rFonts w:ascii="Arial" w:hAnsi="Arial" w:cs="Arial"/>
        </w:rPr>
        <w:t xml:space="preserve">Encaminhamos à apreciação dessa respeitável Câmara Municipal o presente Projeto de Lei Complementar, que dispõe sobre o </w:t>
      </w:r>
      <w:r w:rsidR="003A4C2A" w:rsidRPr="003A4C2A">
        <w:rPr>
          <w:rFonts w:ascii="Arial" w:hAnsi="Arial" w:cs="Arial"/>
        </w:rPr>
        <w:t>parcelamento do solo para fins de loteamentos de chácaras de lazer no Município de Formosa do Oeste, nas áreas classificadas como Zona de Expansão de Urbanização Específica – ZUECL, estabelecendo critérios urbanísticos, ambientais e de infraestrutura, e dá outras providências.</w:t>
      </w:r>
    </w:p>
    <w:p w14:paraId="24A023C2" w14:textId="77777777" w:rsidR="00D939F1" w:rsidRDefault="00D939F1" w:rsidP="00D939F1">
      <w:pPr>
        <w:pStyle w:val="SemEspaamento"/>
        <w:ind w:firstLine="2268"/>
        <w:jc w:val="both"/>
        <w:rPr>
          <w:rFonts w:ascii="Arial" w:hAnsi="Arial" w:cs="Arial"/>
        </w:rPr>
      </w:pPr>
    </w:p>
    <w:p w14:paraId="39BAE6A8" w14:textId="7D9051D4" w:rsidR="00CA5E2B" w:rsidRPr="00CA5E2B" w:rsidRDefault="00CA5E2B" w:rsidP="00D939F1">
      <w:pPr>
        <w:pStyle w:val="SemEspaamento"/>
        <w:ind w:firstLine="2268"/>
        <w:jc w:val="both"/>
        <w:rPr>
          <w:rFonts w:ascii="Arial" w:hAnsi="Arial" w:cs="Arial"/>
        </w:rPr>
      </w:pPr>
      <w:r w:rsidRPr="00CA5E2B">
        <w:rPr>
          <w:rFonts w:ascii="Arial" w:hAnsi="Arial" w:cs="Arial"/>
        </w:rPr>
        <w:t>A presente proposta surge de uma demanda concreta apresentada por diversos cidadãos do Município, diante da implantação espontânea de loteamentos com características de chácaras de lazer, especialmente em áreas limítrofes da zona urbana. Muitos desses empreendimentos carecem de regulamentação urbanística específica, o que tem gerado dúvidas jurídicas, insegurança técnica e, sobretudo, a necessidade de regularização em virtude de notificações e fiscalizações realizadas pelo Instituto Água e Terra (IAT), órgão estadual responsável pelo licenciamento ambiental.</w:t>
      </w:r>
    </w:p>
    <w:p w14:paraId="0CE30DAD" w14:textId="77777777" w:rsidR="00D939F1" w:rsidRDefault="00D939F1" w:rsidP="00D939F1">
      <w:pPr>
        <w:pStyle w:val="SemEspaamento"/>
        <w:ind w:firstLine="2268"/>
        <w:jc w:val="both"/>
        <w:rPr>
          <w:rFonts w:ascii="Arial" w:hAnsi="Arial" w:cs="Arial"/>
        </w:rPr>
      </w:pPr>
    </w:p>
    <w:p w14:paraId="522F9013" w14:textId="70191261" w:rsidR="00CA5E2B" w:rsidRPr="00CA5E2B" w:rsidRDefault="00CA5E2B" w:rsidP="00D939F1">
      <w:pPr>
        <w:pStyle w:val="SemEspaamento"/>
        <w:ind w:firstLine="2268"/>
        <w:jc w:val="both"/>
        <w:rPr>
          <w:rFonts w:ascii="Arial" w:hAnsi="Arial" w:cs="Arial"/>
        </w:rPr>
      </w:pPr>
      <w:r w:rsidRPr="00CA5E2B">
        <w:rPr>
          <w:rFonts w:ascii="Arial" w:hAnsi="Arial" w:cs="Arial"/>
        </w:rPr>
        <w:t>A proposta tem como objetivo estabelecer um regramento claro, técnico e seguro para a implantação, desenvolvimento e regularização desses loteamentos, fixando os critérios mínimos de infraestrutura, licenciamento, parcelamento e responsabilidade ambiental. Trata-se de uma iniciativa que visa proteger o interesse coletivo, ordenar o crescimento urbano e ambientalmente equilibrado do Município e garantir segurança jurídica aos empreendedores e adquirentes.</w:t>
      </w:r>
    </w:p>
    <w:p w14:paraId="19EB39E7" w14:textId="77777777" w:rsidR="00D939F1" w:rsidRDefault="00D939F1" w:rsidP="00D939F1">
      <w:pPr>
        <w:pStyle w:val="SemEspaamento"/>
        <w:ind w:firstLine="2268"/>
        <w:jc w:val="both"/>
        <w:rPr>
          <w:rFonts w:ascii="Arial" w:hAnsi="Arial" w:cs="Arial"/>
        </w:rPr>
      </w:pPr>
    </w:p>
    <w:p w14:paraId="05B708F7" w14:textId="21000C79" w:rsidR="00CA5E2B" w:rsidRPr="00CA5E2B" w:rsidRDefault="00CA5E2B" w:rsidP="00D939F1">
      <w:pPr>
        <w:pStyle w:val="SemEspaamento"/>
        <w:ind w:firstLine="2268"/>
        <w:jc w:val="both"/>
        <w:rPr>
          <w:rFonts w:ascii="Arial" w:hAnsi="Arial" w:cs="Arial"/>
        </w:rPr>
      </w:pPr>
      <w:r w:rsidRPr="00CA5E2B">
        <w:rPr>
          <w:rFonts w:ascii="Arial" w:hAnsi="Arial" w:cs="Arial"/>
        </w:rPr>
        <w:t xml:space="preserve">Importante destacar que o conteúdo deste projeto de lei </w:t>
      </w:r>
      <w:r w:rsidR="00D939F1" w:rsidRPr="00D939F1">
        <w:rPr>
          <w:rFonts w:ascii="Arial" w:hAnsi="Arial" w:cs="Arial"/>
        </w:rPr>
        <w:t xml:space="preserve">complementar </w:t>
      </w:r>
      <w:r w:rsidRPr="00CA5E2B">
        <w:rPr>
          <w:rFonts w:ascii="Arial" w:hAnsi="Arial" w:cs="Arial"/>
        </w:rPr>
        <w:t>foi previamente discutido em Audiência Pública promovida pelo Poder Executivo, permitindo a participação da população, de técnicos e de representantes dos setores envolvidos. Essa construção democrática reforça o compromisso da Administração com a legalidade, a transparência e a efetivação de políticas públicas participativas.</w:t>
      </w:r>
    </w:p>
    <w:p w14:paraId="49673DB0" w14:textId="77777777" w:rsidR="00D939F1" w:rsidRDefault="00D939F1" w:rsidP="00D939F1">
      <w:pPr>
        <w:pStyle w:val="SemEspaamento"/>
        <w:ind w:firstLine="2268"/>
        <w:jc w:val="both"/>
        <w:rPr>
          <w:rFonts w:ascii="Arial" w:hAnsi="Arial" w:cs="Arial"/>
        </w:rPr>
      </w:pPr>
    </w:p>
    <w:p w14:paraId="59DF99F6" w14:textId="2E889920" w:rsidR="00CA5E2B" w:rsidRPr="00CA5E2B" w:rsidRDefault="00CA5E2B" w:rsidP="00D939F1">
      <w:pPr>
        <w:pStyle w:val="SemEspaamento"/>
        <w:ind w:firstLine="2268"/>
        <w:jc w:val="both"/>
        <w:rPr>
          <w:rFonts w:ascii="Arial" w:hAnsi="Arial" w:cs="Arial"/>
        </w:rPr>
      </w:pPr>
      <w:r w:rsidRPr="00CA5E2B">
        <w:rPr>
          <w:rFonts w:ascii="Arial" w:hAnsi="Arial" w:cs="Arial"/>
        </w:rPr>
        <w:t>Além do caráter urbanístico e regulatório, este projeto também representa um importante passo para o desenvolvimento de uma nova vocação econômica para o Município, visto que os loteamentos de chácaras de lazer apresentam potencial turístico e econômico significativo a médio e longo prazo, podendo atrair investimentos, gerar empregos e ampliar a arrecadação, desde que implantados com responsabilidade e dentro das normas legais.</w:t>
      </w:r>
    </w:p>
    <w:p w14:paraId="55546052" w14:textId="77777777" w:rsidR="00D939F1" w:rsidRDefault="00D939F1" w:rsidP="00D939F1">
      <w:pPr>
        <w:pStyle w:val="SemEspaamento"/>
        <w:ind w:firstLine="2268"/>
        <w:jc w:val="both"/>
        <w:rPr>
          <w:rFonts w:ascii="Arial" w:hAnsi="Arial" w:cs="Arial"/>
        </w:rPr>
      </w:pPr>
    </w:p>
    <w:p w14:paraId="72224EFA" w14:textId="46D7869F" w:rsidR="00CA5E2B" w:rsidRPr="00CA5E2B" w:rsidRDefault="00CA5E2B" w:rsidP="00D939F1">
      <w:pPr>
        <w:pStyle w:val="SemEspaamento"/>
        <w:ind w:firstLine="2268"/>
        <w:jc w:val="both"/>
        <w:rPr>
          <w:rFonts w:ascii="Arial" w:hAnsi="Arial" w:cs="Arial"/>
        </w:rPr>
      </w:pPr>
      <w:r w:rsidRPr="00CA5E2B">
        <w:rPr>
          <w:rFonts w:ascii="Arial" w:hAnsi="Arial" w:cs="Arial"/>
        </w:rPr>
        <w:t>O projeto também contempla a possibilidade de regularização dos loteamentos já iniciados, impondo a necessidade de adaptação às exigências desta Lei, dentro dos prazos e condições a serem definidos pelo Município.</w:t>
      </w:r>
    </w:p>
    <w:p w14:paraId="3415E3F9" w14:textId="77777777" w:rsidR="00D939F1" w:rsidRDefault="00D939F1" w:rsidP="00D939F1">
      <w:pPr>
        <w:pStyle w:val="SemEspaamento"/>
        <w:ind w:firstLine="2268"/>
        <w:jc w:val="both"/>
        <w:rPr>
          <w:rFonts w:ascii="Arial" w:hAnsi="Arial" w:cs="Arial"/>
        </w:rPr>
      </w:pPr>
    </w:p>
    <w:p w14:paraId="0FD06215" w14:textId="43D095F6" w:rsidR="00D939F1" w:rsidRPr="00D939F1" w:rsidRDefault="00CA5E2B" w:rsidP="00D939F1">
      <w:pPr>
        <w:pStyle w:val="SemEspaamento"/>
        <w:ind w:firstLine="2268"/>
        <w:jc w:val="both"/>
        <w:rPr>
          <w:rFonts w:ascii="Arial" w:hAnsi="Arial" w:cs="Arial"/>
        </w:rPr>
      </w:pPr>
      <w:r w:rsidRPr="00CA5E2B">
        <w:rPr>
          <w:rFonts w:ascii="Arial" w:hAnsi="Arial" w:cs="Arial"/>
        </w:rPr>
        <w:t>Por fim, ressaltamos que a proposição foi elaborada com base em critérios técnicos das Secretarias Municipais envolvidas, respeitando a legislação urbanística e ambiental vigente, e atendendo aos princípios da sustentabilidade, da ordenação territorial e do planejamento urbano responsável.</w:t>
      </w:r>
    </w:p>
    <w:p w14:paraId="667C2627" w14:textId="77777777" w:rsidR="00D939F1" w:rsidRDefault="00D939F1" w:rsidP="00D939F1">
      <w:pPr>
        <w:pStyle w:val="SemEspaamento"/>
        <w:ind w:firstLine="2268"/>
        <w:jc w:val="both"/>
        <w:rPr>
          <w:rStyle w:val="CorpodetextoChar"/>
          <w:rFonts w:ascii="Arial" w:eastAsia="Calibri" w:hAnsi="Arial" w:cs="Arial"/>
          <w:sz w:val="22"/>
          <w:szCs w:val="22"/>
        </w:rPr>
      </w:pPr>
    </w:p>
    <w:p w14:paraId="7B75DC3B" w14:textId="00916FD6" w:rsidR="00D939F1" w:rsidRPr="00D939F1" w:rsidRDefault="00D939F1" w:rsidP="00D939F1">
      <w:pPr>
        <w:pStyle w:val="SemEspaamento"/>
        <w:ind w:firstLine="2268"/>
        <w:jc w:val="both"/>
        <w:rPr>
          <w:rStyle w:val="CorpodetextoChar"/>
          <w:rFonts w:ascii="Arial" w:eastAsia="Calibri" w:hAnsi="Arial" w:cs="Arial"/>
          <w:sz w:val="22"/>
          <w:szCs w:val="22"/>
        </w:rPr>
      </w:pPr>
      <w:r w:rsidRPr="00D939F1">
        <w:rPr>
          <w:rStyle w:val="CorpodetextoChar"/>
          <w:rFonts w:ascii="Arial" w:eastAsia="Calibri" w:hAnsi="Arial" w:cs="Arial"/>
          <w:sz w:val="22"/>
          <w:szCs w:val="22"/>
        </w:rPr>
        <w:lastRenderedPageBreak/>
        <w:t>Requeremos ainda à vossa Excelência, nos termos do art. 27, da Lei Orgânica do Município de Formosa do Oeste, urgência e votação em um só turno para apreciação.</w:t>
      </w:r>
    </w:p>
    <w:p w14:paraId="19BDD185" w14:textId="6F4EC0B0" w:rsidR="00CA5E2B" w:rsidRPr="00CA5E2B" w:rsidRDefault="00CA5E2B" w:rsidP="00D939F1">
      <w:pPr>
        <w:pStyle w:val="SemEspaamento"/>
        <w:ind w:firstLine="2268"/>
        <w:jc w:val="both"/>
        <w:rPr>
          <w:rFonts w:ascii="Arial" w:hAnsi="Arial" w:cs="Arial"/>
        </w:rPr>
      </w:pPr>
      <w:r w:rsidRPr="00CA5E2B">
        <w:rPr>
          <w:rFonts w:ascii="Arial" w:hAnsi="Arial" w:cs="Arial"/>
        </w:rPr>
        <w:t>Diante da relevância da matéria e do interesse público envolvido, solicitamos o apoio dos Nobres Vereadores para a análise, discussão e aprovação do presente Projeto de Lei Complementar.</w:t>
      </w:r>
    </w:p>
    <w:p w14:paraId="5E4DF221" w14:textId="77777777" w:rsidR="00CA5E2B" w:rsidRPr="00D939F1" w:rsidRDefault="00CA5E2B" w:rsidP="00D939F1">
      <w:pPr>
        <w:pStyle w:val="SemEspaamento"/>
        <w:ind w:firstLine="2268"/>
        <w:jc w:val="both"/>
        <w:rPr>
          <w:rFonts w:ascii="Arial" w:hAnsi="Arial" w:cs="Arial"/>
        </w:rPr>
      </w:pPr>
    </w:p>
    <w:p w14:paraId="221B9803" w14:textId="49EB2DEE" w:rsidR="00CA5E2B" w:rsidRPr="00CA5E2B" w:rsidRDefault="00CA5E2B" w:rsidP="00D939F1">
      <w:pPr>
        <w:pStyle w:val="SemEspaamento"/>
        <w:ind w:firstLine="2268"/>
        <w:jc w:val="both"/>
        <w:rPr>
          <w:rFonts w:ascii="Arial" w:hAnsi="Arial" w:cs="Arial"/>
        </w:rPr>
      </w:pPr>
      <w:r w:rsidRPr="00CA5E2B">
        <w:rPr>
          <w:rFonts w:ascii="Arial" w:hAnsi="Arial" w:cs="Arial"/>
        </w:rPr>
        <w:t>Atenciosamente,</w:t>
      </w:r>
    </w:p>
    <w:p w14:paraId="746DC7BC" w14:textId="77777777" w:rsidR="00CA5E2B" w:rsidRDefault="00CA5E2B" w:rsidP="00CA5E2B">
      <w:pPr>
        <w:pStyle w:val="SemEspaamento"/>
        <w:ind w:firstLine="2268"/>
        <w:jc w:val="both"/>
        <w:rPr>
          <w:rFonts w:ascii="Arial" w:hAnsi="Arial" w:cs="Arial"/>
          <w:b/>
          <w:bCs/>
        </w:rPr>
      </w:pPr>
    </w:p>
    <w:p w14:paraId="17A36383" w14:textId="5EBF8568" w:rsidR="00CA5E2B" w:rsidRDefault="00CA5E2B" w:rsidP="00CA5E2B">
      <w:pPr>
        <w:pStyle w:val="SemEspaamento"/>
        <w:jc w:val="center"/>
        <w:rPr>
          <w:rFonts w:ascii="Arial" w:hAnsi="Arial" w:cs="Arial"/>
        </w:rPr>
      </w:pPr>
      <w:r w:rsidRPr="00CA5E2B">
        <w:rPr>
          <w:rFonts w:ascii="Arial" w:hAnsi="Arial" w:cs="Arial"/>
          <w:b/>
          <w:bCs/>
        </w:rPr>
        <w:t>Orivaldo Municelli</w:t>
      </w:r>
      <w:r w:rsidRPr="00CA5E2B">
        <w:rPr>
          <w:rFonts w:ascii="Arial" w:hAnsi="Arial" w:cs="Arial"/>
        </w:rPr>
        <w:br/>
        <w:t>Prefeito Municipal de Formosa do Oeste</w:t>
      </w:r>
    </w:p>
    <w:p w14:paraId="25A8189C" w14:textId="7AECC102" w:rsidR="00D939F1" w:rsidRPr="00CA5E2B" w:rsidRDefault="00D939F1" w:rsidP="00CA5E2B">
      <w:pPr>
        <w:pStyle w:val="SemEspaamento"/>
        <w:jc w:val="center"/>
        <w:rPr>
          <w:rFonts w:ascii="Arial" w:hAnsi="Arial" w:cs="Arial"/>
        </w:rPr>
      </w:pPr>
      <w:r>
        <w:rPr>
          <w:rFonts w:ascii="Arial" w:hAnsi="Arial" w:cs="Arial"/>
        </w:rPr>
        <w:t>(assinado digitalmente)</w:t>
      </w:r>
    </w:p>
    <w:p w14:paraId="6EC14A58" w14:textId="77777777" w:rsidR="00791BF7" w:rsidRPr="00474847" w:rsidRDefault="00791BF7" w:rsidP="00AB4AD3">
      <w:pPr>
        <w:pStyle w:val="SemEspaamento"/>
        <w:ind w:firstLine="2268"/>
        <w:jc w:val="both"/>
        <w:rPr>
          <w:rFonts w:ascii="Arial" w:hAnsi="Arial" w:cs="Arial"/>
        </w:rPr>
      </w:pPr>
    </w:p>
    <w:sectPr w:rsidR="00791BF7" w:rsidRPr="00474847">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1FE2C" w14:textId="77777777" w:rsidR="000D06A5" w:rsidRDefault="000D06A5" w:rsidP="00474847">
      <w:pPr>
        <w:spacing w:after="0" w:line="240" w:lineRule="auto"/>
      </w:pPr>
      <w:r>
        <w:separator/>
      </w:r>
    </w:p>
  </w:endnote>
  <w:endnote w:type="continuationSeparator" w:id="0">
    <w:p w14:paraId="000E49A6" w14:textId="77777777" w:rsidR="000D06A5" w:rsidRDefault="000D06A5" w:rsidP="004748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E3278F" w14:textId="77777777" w:rsidR="000D06A5" w:rsidRDefault="000D06A5" w:rsidP="00474847">
      <w:pPr>
        <w:spacing w:after="0" w:line="240" w:lineRule="auto"/>
      </w:pPr>
      <w:r>
        <w:separator/>
      </w:r>
    </w:p>
  </w:footnote>
  <w:footnote w:type="continuationSeparator" w:id="0">
    <w:p w14:paraId="61C97283" w14:textId="77777777" w:rsidR="000D06A5" w:rsidRDefault="000D06A5" w:rsidP="004748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6D1E5" w14:textId="690C356F" w:rsidR="00474847" w:rsidRDefault="00474847">
    <w:pPr>
      <w:pStyle w:val="Cabealho"/>
    </w:pPr>
    <w:r w:rsidRPr="00B31C87">
      <w:rPr>
        <w:noProof/>
        <w:lang w:eastAsia="pt-BR"/>
      </w:rPr>
      <w:drawing>
        <wp:inline distT="0" distB="0" distL="0" distR="0" wp14:anchorId="146AE434" wp14:editId="08F894CB">
          <wp:extent cx="5400040" cy="701040"/>
          <wp:effectExtent l="0" t="0" r="0" b="3810"/>
          <wp:docPr id="68645195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400040" cy="70104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847"/>
    <w:rsid w:val="000106C9"/>
    <w:rsid w:val="00064A80"/>
    <w:rsid w:val="00086DEC"/>
    <w:rsid w:val="000C7841"/>
    <w:rsid w:val="000D06A5"/>
    <w:rsid w:val="00113F1B"/>
    <w:rsid w:val="00155B9E"/>
    <w:rsid w:val="001C3A40"/>
    <w:rsid w:val="001D1A48"/>
    <w:rsid w:val="001F42FE"/>
    <w:rsid w:val="001F7E07"/>
    <w:rsid w:val="00216CD4"/>
    <w:rsid w:val="00251008"/>
    <w:rsid w:val="002D32C1"/>
    <w:rsid w:val="002D5269"/>
    <w:rsid w:val="002E54F5"/>
    <w:rsid w:val="0033575D"/>
    <w:rsid w:val="003A4C2A"/>
    <w:rsid w:val="003B7ACA"/>
    <w:rsid w:val="003D1862"/>
    <w:rsid w:val="00435739"/>
    <w:rsid w:val="00474847"/>
    <w:rsid w:val="004B1C2B"/>
    <w:rsid w:val="004F3FD3"/>
    <w:rsid w:val="004F6FFD"/>
    <w:rsid w:val="00522EC8"/>
    <w:rsid w:val="00552491"/>
    <w:rsid w:val="005574BA"/>
    <w:rsid w:val="00561CFA"/>
    <w:rsid w:val="00562255"/>
    <w:rsid w:val="005821C7"/>
    <w:rsid w:val="005C1008"/>
    <w:rsid w:val="005E02B2"/>
    <w:rsid w:val="006462D7"/>
    <w:rsid w:val="006A5F64"/>
    <w:rsid w:val="006C04A3"/>
    <w:rsid w:val="00703C6E"/>
    <w:rsid w:val="007137B7"/>
    <w:rsid w:val="00722611"/>
    <w:rsid w:val="00725558"/>
    <w:rsid w:val="0075685C"/>
    <w:rsid w:val="007828B6"/>
    <w:rsid w:val="00791BF7"/>
    <w:rsid w:val="007B118D"/>
    <w:rsid w:val="007C78A7"/>
    <w:rsid w:val="007D224F"/>
    <w:rsid w:val="00841650"/>
    <w:rsid w:val="00854008"/>
    <w:rsid w:val="00886D95"/>
    <w:rsid w:val="00894E51"/>
    <w:rsid w:val="008A1AEA"/>
    <w:rsid w:val="008E2F3B"/>
    <w:rsid w:val="009A6008"/>
    <w:rsid w:val="009D334E"/>
    <w:rsid w:val="00A20984"/>
    <w:rsid w:val="00AB4AD3"/>
    <w:rsid w:val="00AC6C12"/>
    <w:rsid w:val="00BA0A4C"/>
    <w:rsid w:val="00C00D00"/>
    <w:rsid w:val="00C20D66"/>
    <w:rsid w:val="00C54B08"/>
    <w:rsid w:val="00CA5E2B"/>
    <w:rsid w:val="00CE5810"/>
    <w:rsid w:val="00D10803"/>
    <w:rsid w:val="00D939F1"/>
    <w:rsid w:val="00DB1510"/>
    <w:rsid w:val="00DD4B95"/>
    <w:rsid w:val="00DF3B27"/>
    <w:rsid w:val="00E07044"/>
    <w:rsid w:val="00E4024C"/>
    <w:rsid w:val="00E66D54"/>
    <w:rsid w:val="00E71495"/>
    <w:rsid w:val="00ED59E7"/>
    <w:rsid w:val="00F744F7"/>
    <w:rsid w:val="00FA24AA"/>
    <w:rsid w:val="00FF06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9EBC0"/>
  <w15:chartTrackingRefBased/>
  <w15:docId w15:val="{53C41C76-6CAF-4F37-97F1-ADBAE2C49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74847"/>
    <w:rPr>
      <w:color w:val="0563C1" w:themeColor="hyperlink"/>
      <w:u w:val="single"/>
    </w:rPr>
  </w:style>
  <w:style w:type="character" w:styleId="MenoPendente">
    <w:name w:val="Unresolved Mention"/>
    <w:basedOn w:val="Fontepargpadro"/>
    <w:uiPriority w:val="99"/>
    <w:semiHidden/>
    <w:unhideWhenUsed/>
    <w:rsid w:val="00474847"/>
    <w:rPr>
      <w:color w:val="605E5C"/>
      <w:shd w:val="clear" w:color="auto" w:fill="E1DFDD"/>
    </w:rPr>
  </w:style>
  <w:style w:type="paragraph" w:styleId="SemEspaamento">
    <w:name w:val="No Spacing"/>
    <w:uiPriority w:val="1"/>
    <w:qFormat/>
    <w:rsid w:val="00474847"/>
    <w:pPr>
      <w:spacing w:after="0" w:line="240" w:lineRule="auto"/>
    </w:pPr>
  </w:style>
  <w:style w:type="paragraph" w:styleId="Cabealho">
    <w:name w:val="header"/>
    <w:basedOn w:val="Normal"/>
    <w:link w:val="CabealhoChar"/>
    <w:uiPriority w:val="99"/>
    <w:unhideWhenUsed/>
    <w:rsid w:val="0047484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74847"/>
  </w:style>
  <w:style w:type="paragraph" w:styleId="Rodap">
    <w:name w:val="footer"/>
    <w:basedOn w:val="Normal"/>
    <w:link w:val="RodapChar"/>
    <w:uiPriority w:val="99"/>
    <w:unhideWhenUsed/>
    <w:rsid w:val="00474847"/>
    <w:pPr>
      <w:tabs>
        <w:tab w:val="center" w:pos="4252"/>
        <w:tab w:val="right" w:pos="8504"/>
      </w:tabs>
      <w:spacing w:after="0" w:line="240" w:lineRule="auto"/>
    </w:pPr>
  </w:style>
  <w:style w:type="character" w:customStyle="1" w:styleId="RodapChar">
    <w:name w:val="Rodapé Char"/>
    <w:basedOn w:val="Fontepargpadro"/>
    <w:link w:val="Rodap"/>
    <w:uiPriority w:val="99"/>
    <w:rsid w:val="00474847"/>
  </w:style>
  <w:style w:type="character" w:styleId="Forte">
    <w:name w:val="Strong"/>
    <w:basedOn w:val="Fontepargpadro"/>
    <w:uiPriority w:val="22"/>
    <w:qFormat/>
    <w:rsid w:val="008A1AEA"/>
    <w:rPr>
      <w:b/>
      <w:bCs/>
    </w:rPr>
  </w:style>
  <w:style w:type="paragraph" w:styleId="NormalWeb">
    <w:name w:val="Normal (Web)"/>
    <w:basedOn w:val="Normal"/>
    <w:uiPriority w:val="99"/>
    <w:semiHidden/>
    <w:unhideWhenUsed/>
    <w:rsid w:val="00CA5E2B"/>
    <w:rPr>
      <w:rFonts w:ascii="Times New Roman" w:hAnsi="Times New Roman" w:cs="Times New Roman"/>
      <w:sz w:val="24"/>
      <w:szCs w:val="24"/>
    </w:rPr>
  </w:style>
  <w:style w:type="paragraph" w:styleId="Corpodetexto">
    <w:name w:val="Body Text"/>
    <w:basedOn w:val="Normal"/>
    <w:link w:val="CorpodetextoChar"/>
    <w:uiPriority w:val="1"/>
    <w:qFormat/>
    <w:rsid w:val="00D939F1"/>
    <w:pPr>
      <w:spacing w:after="0" w:line="240" w:lineRule="auto"/>
    </w:pPr>
    <w:rPr>
      <w:rFonts w:ascii="Times New Roman" w:eastAsia="Times New Roman" w:hAnsi="Times New Roman" w:cs="Times New Roman"/>
      <w:kern w:val="0"/>
      <w:sz w:val="20"/>
      <w:szCs w:val="20"/>
      <w:lang w:val="pt-PT" w:eastAsia="pt-PT" w:bidi="pt-PT"/>
      <w14:ligatures w14:val="none"/>
    </w:rPr>
  </w:style>
  <w:style w:type="character" w:customStyle="1" w:styleId="CorpodetextoChar">
    <w:name w:val="Corpo de texto Char"/>
    <w:basedOn w:val="Fontepargpadro"/>
    <w:link w:val="Corpodetexto"/>
    <w:uiPriority w:val="1"/>
    <w:rsid w:val="00D939F1"/>
    <w:rPr>
      <w:rFonts w:ascii="Times New Roman" w:eastAsia="Times New Roman" w:hAnsi="Times New Roman" w:cs="Times New Roman"/>
      <w:kern w:val="0"/>
      <w:sz w:val="20"/>
      <w:szCs w:val="20"/>
      <w:lang w:val="pt-PT" w:eastAsia="pt-PT" w:bidi="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2319">
      <w:bodyDiv w:val="1"/>
      <w:marLeft w:val="0"/>
      <w:marRight w:val="0"/>
      <w:marTop w:val="0"/>
      <w:marBottom w:val="0"/>
      <w:divBdr>
        <w:top w:val="none" w:sz="0" w:space="0" w:color="auto"/>
        <w:left w:val="none" w:sz="0" w:space="0" w:color="auto"/>
        <w:bottom w:val="none" w:sz="0" w:space="0" w:color="auto"/>
        <w:right w:val="none" w:sz="0" w:space="0" w:color="auto"/>
      </w:divBdr>
    </w:div>
    <w:div w:id="197397156">
      <w:bodyDiv w:val="1"/>
      <w:marLeft w:val="0"/>
      <w:marRight w:val="0"/>
      <w:marTop w:val="0"/>
      <w:marBottom w:val="0"/>
      <w:divBdr>
        <w:top w:val="none" w:sz="0" w:space="0" w:color="auto"/>
        <w:left w:val="none" w:sz="0" w:space="0" w:color="auto"/>
        <w:bottom w:val="none" w:sz="0" w:space="0" w:color="auto"/>
        <w:right w:val="none" w:sz="0" w:space="0" w:color="auto"/>
      </w:divBdr>
    </w:div>
    <w:div w:id="447623851">
      <w:bodyDiv w:val="1"/>
      <w:marLeft w:val="0"/>
      <w:marRight w:val="0"/>
      <w:marTop w:val="0"/>
      <w:marBottom w:val="0"/>
      <w:divBdr>
        <w:top w:val="none" w:sz="0" w:space="0" w:color="auto"/>
        <w:left w:val="none" w:sz="0" w:space="0" w:color="auto"/>
        <w:bottom w:val="none" w:sz="0" w:space="0" w:color="auto"/>
        <w:right w:val="none" w:sz="0" w:space="0" w:color="auto"/>
      </w:divBdr>
    </w:div>
    <w:div w:id="570963359">
      <w:bodyDiv w:val="1"/>
      <w:marLeft w:val="0"/>
      <w:marRight w:val="0"/>
      <w:marTop w:val="0"/>
      <w:marBottom w:val="0"/>
      <w:divBdr>
        <w:top w:val="none" w:sz="0" w:space="0" w:color="auto"/>
        <w:left w:val="none" w:sz="0" w:space="0" w:color="auto"/>
        <w:bottom w:val="none" w:sz="0" w:space="0" w:color="auto"/>
        <w:right w:val="none" w:sz="0" w:space="0" w:color="auto"/>
      </w:divBdr>
    </w:div>
    <w:div w:id="576285627">
      <w:bodyDiv w:val="1"/>
      <w:marLeft w:val="0"/>
      <w:marRight w:val="0"/>
      <w:marTop w:val="0"/>
      <w:marBottom w:val="0"/>
      <w:divBdr>
        <w:top w:val="none" w:sz="0" w:space="0" w:color="auto"/>
        <w:left w:val="none" w:sz="0" w:space="0" w:color="auto"/>
        <w:bottom w:val="none" w:sz="0" w:space="0" w:color="auto"/>
        <w:right w:val="none" w:sz="0" w:space="0" w:color="auto"/>
      </w:divBdr>
    </w:div>
    <w:div w:id="649213209">
      <w:bodyDiv w:val="1"/>
      <w:marLeft w:val="0"/>
      <w:marRight w:val="0"/>
      <w:marTop w:val="0"/>
      <w:marBottom w:val="0"/>
      <w:divBdr>
        <w:top w:val="none" w:sz="0" w:space="0" w:color="auto"/>
        <w:left w:val="none" w:sz="0" w:space="0" w:color="auto"/>
        <w:bottom w:val="none" w:sz="0" w:space="0" w:color="auto"/>
        <w:right w:val="none" w:sz="0" w:space="0" w:color="auto"/>
      </w:divBdr>
    </w:div>
    <w:div w:id="984698282">
      <w:bodyDiv w:val="1"/>
      <w:marLeft w:val="0"/>
      <w:marRight w:val="0"/>
      <w:marTop w:val="0"/>
      <w:marBottom w:val="0"/>
      <w:divBdr>
        <w:top w:val="none" w:sz="0" w:space="0" w:color="auto"/>
        <w:left w:val="none" w:sz="0" w:space="0" w:color="auto"/>
        <w:bottom w:val="none" w:sz="0" w:space="0" w:color="auto"/>
        <w:right w:val="none" w:sz="0" w:space="0" w:color="auto"/>
      </w:divBdr>
    </w:div>
    <w:div w:id="1050225853">
      <w:bodyDiv w:val="1"/>
      <w:marLeft w:val="0"/>
      <w:marRight w:val="0"/>
      <w:marTop w:val="0"/>
      <w:marBottom w:val="0"/>
      <w:divBdr>
        <w:top w:val="none" w:sz="0" w:space="0" w:color="auto"/>
        <w:left w:val="none" w:sz="0" w:space="0" w:color="auto"/>
        <w:bottom w:val="none" w:sz="0" w:space="0" w:color="auto"/>
        <w:right w:val="none" w:sz="0" w:space="0" w:color="auto"/>
      </w:divBdr>
    </w:div>
    <w:div w:id="1568998045">
      <w:bodyDiv w:val="1"/>
      <w:marLeft w:val="0"/>
      <w:marRight w:val="0"/>
      <w:marTop w:val="0"/>
      <w:marBottom w:val="0"/>
      <w:divBdr>
        <w:top w:val="none" w:sz="0" w:space="0" w:color="auto"/>
        <w:left w:val="none" w:sz="0" w:space="0" w:color="auto"/>
        <w:bottom w:val="none" w:sz="0" w:space="0" w:color="auto"/>
        <w:right w:val="none" w:sz="0" w:space="0" w:color="auto"/>
      </w:divBdr>
    </w:div>
    <w:div w:id="1575967504">
      <w:bodyDiv w:val="1"/>
      <w:marLeft w:val="0"/>
      <w:marRight w:val="0"/>
      <w:marTop w:val="0"/>
      <w:marBottom w:val="0"/>
      <w:divBdr>
        <w:top w:val="none" w:sz="0" w:space="0" w:color="auto"/>
        <w:left w:val="none" w:sz="0" w:space="0" w:color="auto"/>
        <w:bottom w:val="none" w:sz="0" w:space="0" w:color="auto"/>
        <w:right w:val="none" w:sz="0" w:space="0" w:color="auto"/>
      </w:divBdr>
    </w:div>
    <w:div w:id="1787045024">
      <w:bodyDiv w:val="1"/>
      <w:marLeft w:val="0"/>
      <w:marRight w:val="0"/>
      <w:marTop w:val="0"/>
      <w:marBottom w:val="0"/>
      <w:divBdr>
        <w:top w:val="none" w:sz="0" w:space="0" w:color="auto"/>
        <w:left w:val="none" w:sz="0" w:space="0" w:color="auto"/>
        <w:bottom w:val="none" w:sz="0" w:space="0" w:color="auto"/>
        <w:right w:val="none" w:sz="0" w:space="0" w:color="auto"/>
      </w:divBdr>
    </w:div>
    <w:div w:id="1939635709">
      <w:bodyDiv w:val="1"/>
      <w:marLeft w:val="0"/>
      <w:marRight w:val="0"/>
      <w:marTop w:val="0"/>
      <w:marBottom w:val="0"/>
      <w:divBdr>
        <w:top w:val="none" w:sz="0" w:space="0" w:color="auto"/>
        <w:left w:val="none" w:sz="0" w:space="0" w:color="auto"/>
        <w:bottom w:val="none" w:sz="0" w:space="0" w:color="auto"/>
        <w:right w:val="none" w:sz="0" w:space="0" w:color="auto"/>
      </w:divBdr>
    </w:div>
    <w:div w:id="2059164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3096</Words>
  <Characters>16719</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Bruno Felipe</dc:creator>
  <cp:keywords/>
  <dc:description/>
  <cp:lastModifiedBy>Bruno</cp:lastModifiedBy>
  <cp:revision>3</cp:revision>
  <cp:lastPrinted>2025-06-30T15:17:00Z</cp:lastPrinted>
  <dcterms:created xsi:type="dcterms:W3CDTF">2025-06-30T15:17:00Z</dcterms:created>
  <dcterms:modified xsi:type="dcterms:W3CDTF">2025-06-30T15:18:00Z</dcterms:modified>
</cp:coreProperties>
</file>