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F9554A">
        <w:rPr>
          <w:color w:val="auto"/>
          <w:sz w:val="44"/>
          <w:u w:val="single"/>
        </w:rPr>
        <w:t>0</w:t>
      </w:r>
      <w:r w:rsidR="00585329">
        <w:rPr>
          <w:color w:val="auto"/>
          <w:sz w:val="44"/>
          <w:u w:val="single"/>
        </w:rPr>
        <w:t>29</w:t>
      </w:r>
      <w:r w:rsidR="00F9554A">
        <w:rPr>
          <w:color w:val="auto"/>
          <w:sz w:val="44"/>
          <w:u w:val="single"/>
        </w:rPr>
        <w:t>/2017</w:t>
      </w:r>
    </w:p>
    <w:p w:rsidR="00AA26EC" w:rsidRPr="00A779CD" w:rsidRDefault="00AA26EC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AA26EC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 solicitando </w:t>
      </w:r>
      <w:r w:rsidR="00585329">
        <w:rPr>
          <w:color w:val="000000"/>
          <w:sz w:val="28"/>
          <w:szCs w:val="28"/>
        </w:rPr>
        <w:t xml:space="preserve">informações </w:t>
      </w:r>
      <w:r w:rsidR="00AA26EC">
        <w:rPr>
          <w:color w:val="000000"/>
          <w:sz w:val="28"/>
          <w:szCs w:val="28"/>
        </w:rPr>
        <w:t>com relação as farmácias nos postos de saúde:</w:t>
      </w:r>
    </w:p>
    <w:p w:rsidR="00AA26EC" w:rsidRDefault="00AA26EC" w:rsidP="00611177">
      <w:pPr>
        <w:ind w:firstLine="1134"/>
        <w:jc w:val="both"/>
        <w:rPr>
          <w:color w:val="000000"/>
          <w:sz w:val="28"/>
          <w:szCs w:val="28"/>
        </w:rPr>
      </w:pPr>
    </w:p>
    <w:p w:rsidR="00611177" w:rsidRDefault="00AA26EC" w:rsidP="00AA26EC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a) Há possibilidade de reinstalar as farmácias nas Unidades Básicas de Saúde, bem como nas Unidades Mista de Saúde? </w:t>
      </w:r>
    </w:p>
    <w:p w:rsidR="00AA26EC" w:rsidRDefault="00AA26EC" w:rsidP="00AA26EC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 Se positivo qual a previsão para reinstalação?</w:t>
      </w:r>
    </w:p>
    <w:p w:rsidR="00AA26EC" w:rsidRDefault="00AA26EC" w:rsidP="00AA26EC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 Se negativo quais as razões técnicas e políticas?</w:t>
      </w:r>
    </w:p>
    <w:p w:rsidR="00AA26EC" w:rsidRDefault="00AA26EC" w:rsidP="00AA26EC">
      <w:pPr>
        <w:ind w:firstLine="1134"/>
        <w:jc w:val="both"/>
        <w:rPr>
          <w:color w:val="000000"/>
          <w:sz w:val="28"/>
          <w:szCs w:val="28"/>
        </w:rPr>
      </w:pPr>
    </w:p>
    <w:p w:rsidR="00AA26EC" w:rsidRDefault="00AA26EC" w:rsidP="00AA26EC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presente solicitação prende-se ao fato que atualmente a farmácia central esta localizada na área central do Município, o que tem ocasionado sérios transtornos aos pacientes dos bairros </w:t>
      </w:r>
      <w:r w:rsidR="0054240A">
        <w:rPr>
          <w:color w:val="000000"/>
          <w:sz w:val="28"/>
          <w:szCs w:val="28"/>
        </w:rPr>
        <w:t xml:space="preserve">no tocante aos gastos com tarifas de ônibus. </w:t>
      </w:r>
    </w:p>
    <w:p w:rsidR="0054240A" w:rsidRDefault="0054240A" w:rsidP="00AA26EC">
      <w:pPr>
        <w:ind w:firstLine="1134"/>
        <w:jc w:val="both"/>
        <w:rPr>
          <w:color w:val="000000"/>
          <w:sz w:val="28"/>
          <w:szCs w:val="28"/>
        </w:rPr>
      </w:pPr>
    </w:p>
    <w:p w:rsidR="0054240A" w:rsidRPr="00FA78F7" w:rsidRDefault="0054240A" w:rsidP="00AA26EC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Com a reinstalação as farmácias como ora solicitado, a administração pública estará primando pela questão da mobilidade em prol dos cidadãos que residem nos bairros afastados da área central. </w:t>
      </w:r>
    </w:p>
    <w:p w:rsidR="00FA78F7" w:rsidRPr="00FA78F7" w:rsidRDefault="00FA78F7" w:rsidP="00611177">
      <w:pPr>
        <w:pStyle w:val="PargrafodaLista"/>
        <w:ind w:left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11177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611177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 w:rsidR="00F9554A">
        <w:rPr>
          <w:sz w:val="28"/>
          <w:szCs w:val="28"/>
        </w:rPr>
        <w:t>fevereiro de 2017.</w:t>
      </w:r>
    </w:p>
    <w:p w:rsidR="009D0DF6" w:rsidRPr="00F9554A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Default="00585329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bookmarkStart w:id="0" w:name="_GoBack"/>
      <w:bookmarkEnd w:id="0"/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Santana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sectPr w:rsidR="00A8735D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40A" w:rsidRDefault="0054240A">
      <w:r>
        <w:separator/>
      </w:r>
    </w:p>
  </w:endnote>
  <w:endnote w:type="continuationSeparator" w:id="0">
    <w:p w:rsidR="0054240A" w:rsidRDefault="0054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40A" w:rsidRDefault="005424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4240A" w:rsidRDefault="005424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40A" w:rsidRPr="001A50B3" w:rsidRDefault="0054240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40A" w:rsidRDefault="0054240A">
      <w:r>
        <w:separator/>
      </w:r>
    </w:p>
  </w:footnote>
  <w:footnote w:type="continuationSeparator" w:id="0">
    <w:p w:rsidR="0054240A" w:rsidRDefault="00542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40A" w:rsidRPr="001F07B1" w:rsidRDefault="0054240A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4240A" w:rsidRDefault="0054240A">
    <w:pPr>
      <w:jc w:val="center"/>
    </w:pPr>
    <w:r>
      <w:rPr>
        <w:noProof/>
        <w:lang w:eastAsia="pt-BR"/>
      </w:rPr>
      <w:drawing>
        <wp:inline distT="0" distB="0" distL="0" distR="0" wp14:anchorId="44E85474" wp14:editId="1FFCC6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240A" w:rsidRPr="001F07B1" w:rsidRDefault="0054240A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4240A" w:rsidRPr="001F07B1" w:rsidRDefault="0054240A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4240A" w:rsidRPr="001F07B1" w:rsidRDefault="0054240A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54240A" w:rsidRPr="001F07B1" w:rsidRDefault="0054240A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54240A" w:rsidRDefault="0054240A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46A7"/>
    <w:rsid w:val="00191301"/>
    <w:rsid w:val="001C60C4"/>
    <w:rsid w:val="001E5900"/>
    <w:rsid w:val="002A376C"/>
    <w:rsid w:val="003730B3"/>
    <w:rsid w:val="004A34A0"/>
    <w:rsid w:val="004C2AB8"/>
    <w:rsid w:val="0054240A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292B"/>
    <w:rsid w:val="00A073CC"/>
    <w:rsid w:val="00A23D4D"/>
    <w:rsid w:val="00A8735D"/>
    <w:rsid w:val="00A974BD"/>
    <w:rsid w:val="00AA26EC"/>
    <w:rsid w:val="00AB7978"/>
    <w:rsid w:val="00BF1887"/>
    <w:rsid w:val="00C52C6D"/>
    <w:rsid w:val="00E73A5D"/>
    <w:rsid w:val="00E84449"/>
    <w:rsid w:val="00E95761"/>
    <w:rsid w:val="00EB5887"/>
    <w:rsid w:val="00F708FF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Sonia</cp:lastModifiedBy>
  <cp:revision>4</cp:revision>
  <cp:lastPrinted>2017-02-20T13:50:00Z</cp:lastPrinted>
  <dcterms:created xsi:type="dcterms:W3CDTF">2017-02-24T12:00:00Z</dcterms:created>
  <dcterms:modified xsi:type="dcterms:W3CDTF">2017-03-06T17:26:00Z</dcterms:modified>
</cp:coreProperties>
</file>