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D9572" w14:textId="39544510" w:rsidR="00A029A0" w:rsidRPr="008E4B3A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8E4B3A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324B4834" w14:textId="0D16DEE7" w:rsidR="00863E7D" w:rsidRPr="008E4B3A" w:rsidRDefault="00AA729A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 xml:space="preserve">INSTITUI O PROGRAMA “BANCO DE RAÇÃO E UTENSÍLIOS PARA ANIMAIS” NO MUNICÍPIO DE </w:t>
      </w:r>
      <w:r w:rsidR="008E4B3A">
        <w:rPr>
          <w:rFonts w:cstheme="minorHAnsi"/>
          <w:b/>
          <w:bCs/>
          <w:sz w:val="24"/>
          <w:szCs w:val="24"/>
        </w:rPr>
        <w:t>VARGINHA</w:t>
      </w:r>
      <w:r w:rsidRPr="008E4B3A">
        <w:rPr>
          <w:rFonts w:cstheme="minorHAnsi"/>
          <w:b/>
          <w:bCs/>
          <w:sz w:val="24"/>
          <w:szCs w:val="24"/>
        </w:rPr>
        <w:t xml:space="preserve"> E DÁ OUTRAS PROVIDÊNCIAS.</w:t>
      </w:r>
    </w:p>
    <w:p w14:paraId="7A2B31C4" w14:textId="77777777" w:rsidR="00AA729A" w:rsidRPr="008E4B3A" w:rsidRDefault="00AA729A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8E4B3A" w:rsidRDefault="00863E7D" w:rsidP="008E4B3A">
      <w:pPr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8E4B3A" w:rsidRDefault="00863E7D" w:rsidP="008E4B3A">
      <w:pPr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8E4B3A" w:rsidRDefault="00863E7D" w:rsidP="008E4B3A">
      <w:pPr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8E4B3A" w:rsidRDefault="00E6515F" w:rsidP="008E4B3A">
      <w:pPr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FD0771D" w14:textId="365B0B44" w:rsidR="00E6515F" w:rsidRPr="008E4B3A" w:rsidRDefault="00E6515F" w:rsidP="008E4B3A">
      <w:pPr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Art. 1º</w:t>
      </w:r>
      <w:r w:rsidRPr="008E4B3A">
        <w:rPr>
          <w:rFonts w:cstheme="minorHAnsi"/>
          <w:sz w:val="24"/>
          <w:szCs w:val="24"/>
        </w:rPr>
        <w:t xml:space="preserve"> </w:t>
      </w:r>
      <w:r w:rsidR="00AA729A" w:rsidRPr="008E4B3A">
        <w:rPr>
          <w:rFonts w:cstheme="minorHAnsi"/>
          <w:sz w:val="24"/>
          <w:szCs w:val="24"/>
        </w:rPr>
        <w:t xml:space="preserve">Fica instituído o programa “Banco de Ração e Utensílios para Animais”, no município de </w:t>
      </w:r>
      <w:r w:rsidR="00A77F81">
        <w:rPr>
          <w:rFonts w:cstheme="minorHAnsi"/>
          <w:sz w:val="24"/>
          <w:szCs w:val="24"/>
        </w:rPr>
        <w:t>Varginha</w:t>
      </w:r>
      <w:r w:rsidR="00AA729A" w:rsidRPr="008E4B3A">
        <w:rPr>
          <w:rFonts w:cstheme="minorHAnsi"/>
          <w:sz w:val="24"/>
          <w:szCs w:val="24"/>
        </w:rPr>
        <w:t>, que visa:</w:t>
      </w:r>
    </w:p>
    <w:p w14:paraId="6724079E" w14:textId="43C2C18C" w:rsidR="00A029A0" w:rsidRPr="008E4B3A" w:rsidRDefault="00E6515F" w:rsidP="008E4B3A">
      <w:pPr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§ 1º.</w:t>
      </w:r>
      <w:r w:rsidRPr="008E4B3A">
        <w:rPr>
          <w:rFonts w:cstheme="minorHAnsi"/>
          <w:sz w:val="24"/>
          <w:szCs w:val="24"/>
        </w:rPr>
        <w:t xml:space="preserve"> </w:t>
      </w:r>
      <w:r w:rsidR="00AA729A" w:rsidRPr="008E4B3A">
        <w:rPr>
          <w:rFonts w:cstheme="minorHAnsi"/>
          <w:sz w:val="24"/>
          <w:szCs w:val="24"/>
        </w:rPr>
        <w:t>Receber e armazenar gêneros alimentícios, perecíveis ou não, desde que em condições de consumo, bem como utensílios para animais, móveis, roupas, remédios, coleiras, guias, casinhas, bolsas de transporte e brinquedos, todos provenientes de doações de:</w:t>
      </w:r>
    </w:p>
    <w:p w14:paraId="7D879CFE" w14:textId="6D6A35B1" w:rsidR="00E6515F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Estabelecimentos comerciais;</w:t>
      </w:r>
    </w:p>
    <w:p w14:paraId="569EB402" w14:textId="645CE578" w:rsidR="00E6515F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fabricantes ligados à produção e comercialização, no atacado ou varejo, de gêneros alimentícios destinados a animais;</w:t>
      </w:r>
    </w:p>
    <w:p w14:paraId="216C94C2" w14:textId="495090C5" w:rsidR="00E6515F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Apreensões realizadas por órgãos da Administração Municipal, Estadual ou Federal, resguardadas a aplicação das normas legais;</w:t>
      </w:r>
    </w:p>
    <w:p w14:paraId="3C770E1C" w14:textId="6445B59F" w:rsidR="00AA729A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Órgãos públicos;</w:t>
      </w:r>
    </w:p>
    <w:p w14:paraId="76C5489D" w14:textId="29DF0950" w:rsidR="00AA729A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Pessoas físicas ou jurídicas de direito privado;</w:t>
      </w:r>
    </w:p>
    <w:p w14:paraId="449EDE65" w14:textId="5F24937C" w:rsidR="00AA729A" w:rsidRPr="008E4B3A" w:rsidRDefault="00AA729A" w:rsidP="008E4B3A">
      <w:pPr>
        <w:pStyle w:val="PargrafodaLista"/>
        <w:numPr>
          <w:ilvl w:val="0"/>
          <w:numId w:val="1"/>
        </w:numPr>
        <w:ind w:left="1418" w:firstLine="0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Campanhas sociais.</w:t>
      </w:r>
    </w:p>
    <w:p w14:paraId="69E84903" w14:textId="77777777" w:rsidR="00E6515F" w:rsidRPr="008E4B3A" w:rsidRDefault="00E6515F" w:rsidP="008E4B3A">
      <w:pPr>
        <w:pStyle w:val="PargrafodaLista"/>
        <w:ind w:left="1701" w:firstLine="1134"/>
        <w:jc w:val="both"/>
        <w:rPr>
          <w:rFonts w:cstheme="minorHAnsi"/>
          <w:sz w:val="24"/>
          <w:szCs w:val="24"/>
        </w:rPr>
      </w:pPr>
    </w:p>
    <w:p w14:paraId="02F1A6DB" w14:textId="329A954D" w:rsidR="00E6515F" w:rsidRPr="008E4B3A" w:rsidRDefault="00E6515F" w:rsidP="008E4B3A">
      <w:pPr>
        <w:pStyle w:val="PargrafodaLista"/>
        <w:ind w:left="0"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§ 2º</w:t>
      </w:r>
      <w:r w:rsidRPr="008E4B3A">
        <w:rPr>
          <w:rFonts w:cstheme="minorHAnsi"/>
          <w:sz w:val="24"/>
          <w:szCs w:val="24"/>
        </w:rPr>
        <w:t xml:space="preserve"> </w:t>
      </w:r>
      <w:r w:rsidR="00AA729A" w:rsidRPr="008E4B3A">
        <w:rPr>
          <w:rFonts w:cstheme="minorHAnsi"/>
          <w:sz w:val="24"/>
          <w:szCs w:val="24"/>
        </w:rPr>
        <w:t>Distribuir os gêneros alimentícios e os utensílios coletados.</w:t>
      </w:r>
    </w:p>
    <w:p w14:paraId="0B9AD403" w14:textId="034759BC" w:rsidR="00E6515F" w:rsidRPr="008E4B3A" w:rsidRDefault="00E6515F" w:rsidP="008E4B3A">
      <w:pPr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 xml:space="preserve">Art. 2º </w:t>
      </w:r>
      <w:r w:rsidR="00AA729A" w:rsidRPr="008E4B3A">
        <w:rPr>
          <w:rFonts w:cstheme="minorHAnsi"/>
          <w:sz w:val="24"/>
          <w:szCs w:val="24"/>
        </w:rPr>
        <w:t>O recebimento, armazenamento e distribuição dos gêneros alimentícios e dos utensílios coletados será exclusivamente de responsabilidade da Secretaria Municipal de Saúde por meio do Centro de Controle de Zoonoses – CCZ.</w:t>
      </w:r>
      <w:r w:rsidRPr="008E4B3A">
        <w:rPr>
          <w:rFonts w:cstheme="minorHAnsi"/>
          <w:sz w:val="24"/>
          <w:szCs w:val="24"/>
        </w:rPr>
        <w:t xml:space="preserve"> </w:t>
      </w:r>
    </w:p>
    <w:p w14:paraId="62A8B774" w14:textId="7C561DB5" w:rsidR="003176E7" w:rsidRPr="008E4B3A" w:rsidRDefault="00AA729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 xml:space="preserve"> § 1</w:t>
      </w:r>
      <w:r w:rsidR="008E4B3A" w:rsidRPr="008E4B3A">
        <w:rPr>
          <w:rFonts w:cstheme="minorHAnsi"/>
          <w:b/>
          <w:bCs/>
          <w:sz w:val="24"/>
          <w:szCs w:val="24"/>
        </w:rPr>
        <w:t>º</w:t>
      </w:r>
      <w:r w:rsidR="008E4B3A" w:rsidRPr="008E4B3A">
        <w:rPr>
          <w:rFonts w:cstheme="minorHAnsi"/>
          <w:sz w:val="24"/>
          <w:szCs w:val="24"/>
        </w:rPr>
        <w:t xml:space="preserve"> Cabe</w:t>
      </w:r>
      <w:r w:rsidRPr="008E4B3A">
        <w:rPr>
          <w:rFonts w:cstheme="minorHAnsi"/>
          <w:sz w:val="24"/>
          <w:szCs w:val="24"/>
        </w:rPr>
        <w:t xml:space="preserve"> à Prefeitura Municipal determinar os critérios de coleta, armazenamento e distribuição, bem como estabelecer os critérios de credenciamento para os beneficiários do programa.</w:t>
      </w:r>
    </w:p>
    <w:p w14:paraId="5EDC534A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38F73CB1" w14:textId="2887D6FE" w:rsidR="00AA729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§ 2º</w:t>
      </w:r>
      <w:r w:rsidRPr="008E4B3A">
        <w:rPr>
          <w:rFonts w:cstheme="minorHAnsi"/>
          <w:sz w:val="24"/>
          <w:szCs w:val="24"/>
        </w:rPr>
        <w:t xml:space="preserve"> As entidades, ONGs e/ou protetores independentes designados para esses fins, deverão manter registro detalhado das doações e distribuições realizadas e promover prestação de contas, na forma regulamentada pelo Poder Executivo Municipal.</w:t>
      </w:r>
    </w:p>
    <w:p w14:paraId="15457D46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290F99E2" w14:textId="54653290" w:rsidR="008E4B3A" w:rsidRPr="008E4B3A" w:rsidRDefault="008E4B3A" w:rsidP="00A77F81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Art. 3º</w:t>
      </w:r>
      <w:r w:rsidRPr="008E4B3A">
        <w:rPr>
          <w:rFonts w:cstheme="minorHAnsi"/>
          <w:sz w:val="24"/>
          <w:szCs w:val="24"/>
        </w:rPr>
        <w:t xml:space="preserve"> São beneficiários do “Banco de Ração e Utensílios para Animais”:</w:t>
      </w:r>
    </w:p>
    <w:p w14:paraId="14528175" w14:textId="12299821" w:rsidR="008E4B3A" w:rsidRPr="008E4B3A" w:rsidRDefault="008E4B3A" w:rsidP="00A77F81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 xml:space="preserve">I – Protetores independentes e cadastrados; </w:t>
      </w:r>
    </w:p>
    <w:p w14:paraId="11DF853C" w14:textId="77777777" w:rsidR="008E4B3A" w:rsidRPr="008E4B3A" w:rsidRDefault="008E4B3A" w:rsidP="00A77F81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 xml:space="preserve">II – ONGs (Organizações Não Governamentais) ligadas à causa animal, devidamente constituídas e cadastradas; </w:t>
      </w:r>
    </w:p>
    <w:p w14:paraId="73454538" w14:textId="77777777" w:rsidR="008E4B3A" w:rsidRPr="008E4B3A" w:rsidRDefault="008E4B3A" w:rsidP="00A77F81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 xml:space="preserve">III – famílias cadastradas pelo CRAS que comprovem baixa renda, nenhuma renda ou condição de vulnerabilidade social, alimentar e nutricional, assistidas ou não por entidades assistenciais e que possuam animais. </w:t>
      </w:r>
    </w:p>
    <w:p w14:paraId="3DBA5D20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5AEB2CA4" w14:textId="77777777" w:rsidR="00A524C9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Art. 4º</w:t>
      </w:r>
      <w:r w:rsidRPr="008E4B3A">
        <w:rPr>
          <w:rFonts w:cstheme="minorHAnsi"/>
          <w:sz w:val="24"/>
          <w:szCs w:val="24"/>
        </w:rPr>
        <w:t xml:space="preserve"> Fica proibida a comercialização dos gêneros alimentícios e dos utensílios recebidos e doados pelo “Banco de Ração e Utensílios para Animais”. </w:t>
      </w:r>
      <w:r w:rsidR="00A524C9">
        <w:rPr>
          <w:rFonts w:cstheme="minorHAnsi"/>
          <w:sz w:val="24"/>
          <w:szCs w:val="24"/>
        </w:rPr>
        <w:t xml:space="preserve">        </w:t>
      </w:r>
    </w:p>
    <w:p w14:paraId="5D720F1E" w14:textId="77777777" w:rsidR="00A524C9" w:rsidRDefault="00A524C9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005AB8E6" w14:textId="35175380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A524C9">
        <w:rPr>
          <w:rFonts w:cstheme="minorHAnsi"/>
          <w:b/>
          <w:bCs/>
          <w:sz w:val="24"/>
          <w:szCs w:val="24"/>
        </w:rPr>
        <w:t>Parágrafo único:</w:t>
      </w:r>
      <w:r w:rsidRPr="008E4B3A">
        <w:rPr>
          <w:rFonts w:cstheme="minorHAnsi"/>
          <w:sz w:val="24"/>
          <w:szCs w:val="24"/>
        </w:rPr>
        <w:t xml:space="preserve"> A arrecadação dos gêneros alimentícios e dos utensílios </w:t>
      </w:r>
      <w:r w:rsidR="00A77F81" w:rsidRPr="008E4B3A">
        <w:rPr>
          <w:rFonts w:cstheme="minorHAnsi"/>
          <w:sz w:val="24"/>
          <w:szCs w:val="24"/>
        </w:rPr>
        <w:t>far-se-á</w:t>
      </w:r>
      <w:r w:rsidRPr="008E4B3A">
        <w:rPr>
          <w:rFonts w:cstheme="minorHAnsi"/>
          <w:sz w:val="24"/>
          <w:szCs w:val="24"/>
        </w:rPr>
        <w:t xml:space="preserve"> sem ônus para o Executivo Municipal. </w:t>
      </w:r>
    </w:p>
    <w:p w14:paraId="1A649E72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02AE1237" w14:textId="3020B99C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Art. 5º</w:t>
      </w:r>
      <w:r w:rsidRPr="008E4B3A">
        <w:rPr>
          <w:rFonts w:cstheme="minorHAnsi"/>
          <w:sz w:val="24"/>
          <w:szCs w:val="24"/>
        </w:rPr>
        <w:t xml:space="preserve"> O Executivo Municipal regulamentará a presente Lei no que couber e for necessário à sua efetiva aplicação. </w:t>
      </w:r>
    </w:p>
    <w:p w14:paraId="48338603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5977EB26" w14:textId="3373F5EB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  <w:r w:rsidRPr="008E4B3A">
        <w:rPr>
          <w:rFonts w:cstheme="minorHAnsi"/>
          <w:b/>
          <w:bCs/>
          <w:sz w:val="24"/>
          <w:szCs w:val="24"/>
        </w:rPr>
        <w:t>Art. 6º</w:t>
      </w:r>
      <w:r w:rsidRPr="008E4B3A">
        <w:rPr>
          <w:rFonts w:cstheme="minorHAnsi"/>
          <w:sz w:val="24"/>
          <w:szCs w:val="24"/>
        </w:rPr>
        <w:t xml:space="preserve"> Revogadas as disposições em contrário, esta Lei entrará em vigor na data de sua publicação.</w:t>
      </w:r>
    </w:p>
    <w:p w14:paraId="516DD7E5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6E82506F" w14:textId="77777777" w:rsidR="008E4B3A" w:rsidRPr="008E4B3A" w:rsidRDefault="008E4B3A" w:rsidP="008E4B3A">
      <w:pPr>
        <w:spacing w:after="0"/>
        <w:ind w:firstLine="1418"/>
        <w:rPr>
          <w:rFonts w:cstheme="minorHAnsi"/>
          <w:sz w:val="24"/>
          <w:szCs w:val="24"/>
        </w:rPr>
      </w:pPr>
    </w:p>
    <w:p w14:paraId="02354F1B" w14:textId="77777777" w:rsidR="008E4B3A" w:rsidRPr="008E4B3A" w:rsidRDefault="008E4B3A" w:rsidP="008E4B3A">
      <w:pPr>
        <w:spacing w:after="0"/>
        <w:ind w:firstLine="1418"/>
        <w:rPr>
          <w:rFonts w:cstheme="minorHAnsi"/>
          <w:b/>
          <w:sz w:val="24"/>
          <w:szCs w:val="24"/>
        </w:rPr>
      </w:pPr>
    </w:p>
    <w:p w14:paraId="5C613CCD" w14:textId="3FC42413" w:rsidR="00863E7D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493BF7CC" w:rsidR="00E6515F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 xml:space="preserve">em </w:t>
      </w:r>
      <w:r w:rsidR="008E4B3A" w:rsidRPr="008E4B3A">
        <w:rPr>
          <w:rFonts w:cstheme="minorHAnsi"/>
          <w:b/>
          <w:sz w:val="24"/>
          <w:szCs w:val="24"/>
        </w:rPr>
        <w:t>25</w:t>
      </w:r>
      <w:r w:rsidRPr="008E4B3A">
        <w:rPr>
          <w:rFonts w:cstheme="minorHAnsi"/>
          <w:b/>
          <w:sz w:val="24"/>
          <w:szCs w:val="24"/>
        </w:rPr>
        <w:t xml:space="preserve"> de </w:t>
      </w:r>
      <w:r w:rsidR="008E4B3A" w:rsidRPr="008E4B3A">
        <w:rPr>
          <w:rFonts w:cstheme="minorHAnsi"/>
          <w:b/>
          <w:sz w:val="24"/>
          <w:szCs w:val="24"/>
        </w:rPr>
        <w:t>outubro</w:t>
      </w:r>
      <w:r w:rsidRPr="008E4B3A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0B638EC9" w14:textId="2E64C047" w:rsidR="00863E7D" w:rsidRPr="008E4B3A" w:rsidRDefault="008E4B3A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>THULYO PAIVA MACHADO</w:t>
      </w:r>
    </w:p>
    <w:p w14:paraId="6051F25C" w14:textId="7A95FF0E" w:rsidR="00863E7D" w:rsidRPr="008E4B3A" w:rsidRDefault="00863E7D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8E4B3A" w:rsidRDefault="00863E7D" w:rsidP="008E4B3A">
      <w:pPr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8E4B3A" w:rsidRDefault="00863E7D" w:rsidP="008E4B3A">
      <w:pPr>
        <w:jc w:val="center"/>
        <w:rPr>
          <w:rFonts w:cstheme="minorHAnsi"/>
          <w:b/>
          <w:sz w:val="24"/>
          <w:szCs w:val="24"/>
        </w:rPr>
      </w:pPr>
    </w:p>
    <w:p w14:paraId="58AFC19B" w14:textId="77777777" w:rsidR="008E4B3A" w:rsidRDefault="008E4B3A" w:rsidP="008E4B3A">
      <w:pPr>
        <w:rPr>
          <w:rFonts w:cstheme="minorHAnsi"/>
          <w:b/>
          <w:sz w:val="24"/>
          <w:szCs w:val="24"/>
        </w:rPr>
      </w:pPr>
    </w:p>
    <w:p w14:paraId="3039729D" w14:textId="77777777" w:rsidR="008E4B3A" w:rsidRPr="008E4B3A" w:rsidRDefault="008E4B3A" w:rsidP="008E4B3A">
      <w:pPr>
        <w:rPr>
          <w:rFonts w:cstheme="minorHAnsi"/>
          <w:b/>
          <w:sz w:val="24"/>
          <w:szCs w:val="24"/>
        </w:rPr>
      </w:pPr>
    </w:p>
    <w:p w14:paraId="29CEB5FF" w14:textId="28BC3E53" w:rsidR="00E6515F" w:rsidRPr="008E4B3A" w:rsidRDefault="00E6515F" w:rsidP="008E4B3A">
      <w:pPr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>JUSTIFICATIVA</w:t>
      </w:r>
    </w:p>
    <w:p w14:paraId="341FF64C" w14:textId="77777777" w:rsidR="008E4B3A" w:rsidRPr="008E4B3A" w:rsidRDefault="008E4B3A" w:rsidP="008E4B3A">
      <w:pPr>
        <w:jc w:val="center"/>
        <w:rPr>
          <w:rFonts w:cstheme="minorHAnsi"/>
          <w:b/>
          <w:sz w:val="24"/>
          <w:szCs w:val="24"/>
        </w:rPr>
      </w:pPr>
    </w:p>
    <w:p w14:paraId="31EDF9EE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 xml:space="preserve">Tem como objetivo coibir o descarte de alimentos de consumo animal, que não poderão ser comercializados por estarem próximo do prazo de validade, mas que ainda possuem tempo hábil para o consumo, oriundos das prateleiras de estabelecimentos comercias e que não serão encaminhadas ao comércio. </w:t>
      </w:r>
    </w:p>
    <w:p w14:paraId="56ED3F76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 xml:space="preserve">O “Banco de Ração e Utensílios para Animais” irá receber, recondicionar e armazenar gêneros alimentícios, perecíveis ou não, desde que em condições de consumo, bem como utensílios para animais, como móveis, roupas, coleiras, guias, casinhas, bolsas de transporte e brinquedos, provenientes de doações de estabelecimentos comerciais, de apreensões realizadas pelo órgão fiscalizador ou de pessoas físicas ou jurídicas. </w:t>
      </w:r>
    </w:p>
    <w:p w14:paraId="72845A99" w14:textId="0B9ED09C" w:rsidR="00916655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8E4B3A">
        <w:rPr>
          <w:rFonts w:cstheme="minorHAnsi"/>
          <w:sz w:val="24"/>
          <w:szCs w:val="24"/>
        </w:rPr>
        <w:t>Pelo exposto, contamos com a colaboração dos nobres pares para a aprovação deste Projeto de Lei que visa a instituição do “Banco de Ração e Utensílios para Animais” do Município de Varginha.</w:t>
      </w:r>
    </w:p>
    <w:p w14:paraId="61EE3165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6E4BD9DF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5AAB1CF0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21EED190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74565441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10EA1074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735BFDD5" w14:textId="77777777" w:rsidR="008E4B3A" w:rsidRPr="008E4B3A" w:rsidRDefault="008E4B3A" w:rsidP="008E4B3A">
      <w:pPr>
        <w:spacing w:after="0"/>
        <w:ind w:firstLine="1418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1738E6F0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 xml:space="preserve">em </w:t>
      </w:r>
      <w:r w:rsidR="008E4B3A" w:rsidRPr="008E4B3A">
        <w:rPr>
          <w:rFonts w:cstheme="minorHAnsi"/>
          <w:b/>
          <w:sz w:val="24"/>
          <w:szCs w:val="24"/>
        </w:rPr>
        <w:t>25</w:t>
      </w:r>
      <w:r w:rsidRPr="008E4B3A">
        <w:rPr>
          <w:rFonts w:cstheme="minorHAnsi"/>
          <w:b/>
          <w:sz w:val="24"/>
          <w:szCs w:val="24"/>
        </w:rPr>
        <w:t xml:space="preserve"> de</w:t>
      </w:r>
      <w:r w:rsidR="008E4B3A" w:rsidRPr="008E4B3A">
        <w:rPr>
          <w:rFonts w:cstheme="minorHAnsi"/>
          <w:b/>
          <w:sz w:val="24"/>
          <w:szCs w:val="24"/>
        </w:rPr>
        <w:t xml:space="preserve"> outubro</w:t>
      </w:r>
      <w:r w:rsidRPr="008E4B3A">
        <w:rPr>
          <w:rFonts w:cstheme="minorHAnsi"/>
          <w:b/>
          <w:sz w:val="24"/>
          <w:szCs w:val="24"/>
        </w:rPr>
        <w:t xml:space="preserve"> 2023.</w:t>
      </w:r>
    </w:p>
    <w:p w14:paraId="489C8918" w14:textId="77777777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9EA4169" w14:textId="7DD32841" w:rsidR="00A029A0" w:rsidRPr="008E4B3A" w:rsidRDefault="008E4B3A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>THULYO PAIVA MACHADO</w:t>
      </w:r>
    </w:p>
    <w:p w14:paraId="3ADC408C" w14:textId="77777777" w:rsidR="00A029A0" w:rsidRPr="008E4B3A" w:rsidRDefault="00A029A0" w:rsidP="008E4B3A">
      <w:pPr>
        <w:spacing w:after="0"/>
        <w:jc w:val="center"/>
        <w:rPr>
          <w:rFonts w:cstheme="minorHAnsi"/>
          <w:b/>
          <w:sz w:val="24"/>
          <w:szCs w:val="24"/>
        </w:rPr>
      </w:pPr>
      <w:r w:rsidRPr="008E4B3A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8E4B3A">
      <w:pPr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301EFE"/>
    <w:rsid w:val="003176E7"/>
    <w:rsid w:val="00863E7D"/>
    <w:rsid w:val="008C6B6F"/>
    <w:rsid w:val="008E4B3A"/>
    <w:rsid w:val="00916655"/>
    <w:rsid w:val="00A029A0"/>
    <w:rsid w:val="00A524C9"/>
    <w:rsid w:val="00A77F81"/>
    <w:rsid w:val="00AA729A"/>
    <w:rsid w:val="00AD0757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592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4</cp:revision>
  <dcterms:created xsi:type="dcterms:W3CDTF">2023-10-23T11:41:00Z</dcterms:created>
  <dcterms:modified xsi:type="dcterms:W3CDTF">2023-10-23T12:22:00Z</dcterms:modified>
</cp:coreProperties>
</file>