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B4058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85256D" w:rsidRPr="0085256D">
              <w:rPr>
                <w:b/>
                <w:bCs/>
                <w:sz w:val="28"/>
                <w:szCs w:val="28"/>
              </w:rPr>
              <w:t>Institui o Sistema Municipal de Monitoramento, Alerta e Evacuação Preventiva da Região Serrana de Macaé em situações de risco decorrentes de fortes chuvas e eventos climáticos extremos, e dá outras providências.</w:t>
            </w:r>
            <w:r w:rsidRPr="00066E68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DD7E5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>Art.</w:t>
      </w:r>
      <w:r w:rsidR="00A81C0D">
        <w:rPr>
          <w:color w:val="000000"/>
        </w:rPr>
        <w:t xml:space="preserve"> 1º</w:t>
      </w:r>
      <w:r w:rsidRPr="000F188F">
        <w:rPr>
          <w:color w:val="000000"/>
        </w:rPr>
        <w:t xml:space="preserve"> </w:t>
      </w:r>
      <w:r w:rsidR="0085256D" w:rsidRPr="0085256D">
        <w:rPr>
          <w:color w:val="000000"/>
        </w:rPr>
        <w:t>Fica instituído o Sistema Municipal de Monitoramento, Alerta e Evacuação Preventiva da Região Serrana de Macaé, com o objetivo de proteger a população residente em áreas de risco sujeitas a deslizamentos, enchentes, enxurradas e demais eventos decorrentes de fortes chuvas.</w:t>
      </w:r>
    </w:p>
    <w:p w:rsidR="0085256D" w:rsidRPr="0085256D" w:rsidRDefault="00971996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</w:t>
      </w:r>
      <w:r w:rsidR="00A81C0D">
        <w:rPr>
          <w:color w:val="000000"/>
        </w:rPr>
        <w:t xml:space="preserve">2º </w:t>
      </w:r>
      <w:r w:rsidR="0085256D" w:rsidRPr="0085256D">
        <w:rPr>
          <w:color w:val="000000"/>
        </w:rPr>
        <w:t>O Sistema será coordenado pela Defesa Civil Municipal, em integração com os seguintes órgãos: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I – Secretaria Municipal de Defesa Civil;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II – Secretaria de Mobilidade Urbana;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III – Secretaria de Desenvolvimento Social;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IV – Secretaria de Saúde;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V – Guarda Municipal;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VI – Corpo de Bombeiros;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VII - Secretaria de </w:t>
      </w:r>
      <w:r>
        <w:rPr>
          <w:color w:val="000000"/>
        </w:rPr>
        <w:t>I</w:t>
      </w:r>
      <w:r w:rsidRPr="0085256D">
        <w:rPr>
          <w:color w:val="000000"/>
        </w:rPr>
        <w:t>nterior;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VII</w:t>
      </w:r>
      <w:r>
        <w:rPr>
          <w:color w:val="000000"/>
        </w:rPr>
        <w:t>I</w:t>
      </w:r>
      <w:r w:rsidRPr="0085256D">
        <w:rPr>
          <w:color w:val="000000"/>
        </w:rPr>
        <w:t xml:space="preserve"> - Secretaria de </w:t>
      </w:r>
      <w:r>
        <w:rPr>
          <w:color w:val="000000"/>
        </w:rPr>
        <w:t>S</w:t>
      </w:r>
      <w:r w:rsidRPr="0085256D">
        <w:rPr>
          <w:color w:val="000000"/>
        </w:rPr>
        <w:t>erviços Públicos;</w:t>
      </w:r>
    </w:p>
    <w:p w:rsidR="00DD7E55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IX</w:t>
      </w:r>
      <w:r w:rsidRPr="0085256D">
        <w:rPr>
          <w:color w:val="000000"/>
        </w:rPr>
        <w:t xml:space="preserve"> – </w:t>
      </w:r>
      <w:r>
        <w:rPr>
          <w:color w:val="000000"/>
        </w:rPr>
        <w:t>D</w:t>
      </w:r>
      <w:r w:rsidRPr="0085256D">
        <w:rPr>
          <w:color w:val="000000"/>
        </w:rPr>
        <w:t>emais órgãos e instituições pertinentes.</w:t>
      </w:r>
    </w:p>
    <w:p w:rsidR="00A81C0D" w:rsidRDefault="00A81C0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85256D" w:rsidRPr="0085256D" w:rsidRDefault="00E4072F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lastRenderedPageBreak/>
        <w:t>Art. 3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85256D" w:rsidRPr="0085256D">
        <w:rPr>
          <w:color w:val="000000"/>
        </w:rPr>
        <w:t>O Sistema deverá contemplar: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 – </w:t>
      </w:r>
      <w:r>
        <w:rPr>
          <w:color w:val="000000"/>
        </w:rPr>
        <w:t>M</w:t>
      </w:r>
      <w:r w:rsidRPr="0085256D">
        <w:rPr>
          <w:color w:val="000000"/>
        </w:rPr>
        <w:t>onitoramento meteorológico contínuo das áreas de risco;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I</w:t>
      </w:r>
      <w:r w:rsidRPr="0085256D">
        <w:rPr>
          <w:color w:val="000000"/>
        </w:rPr>
        <w:t>nstalação de sirenes e sistemas de alerta sonoro nas comunidades vulneráveis;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E</w:t>
      </w:r>
      <w:r w:rsidRPr="0085256D">
        <w:rPr>
          <w:color w:val="000000"/>
        </w:rPr>
        <w:t>nvio de alertas por SMS, aplicativos e outros meios digitais;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M</w:t>
      </w:r>
      <w:r w:rsidRPr="0085256D">
        <w:rPr>
          <w:color w:val="000000"/>
        </w:rPr>
        <w:t>apeamento atualizado das áreas de risco;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 – </w:t>
      </w:r>
      <w:r>
        <w:rPr>
          <w:color w:val="000000"/>
        </w:rPr>
        <w:t>D</w:t>
      </w:r>
      <w:r w:rsidRPr="0085256D">
        <w:rPr>
          <w:color w:val="000000"/>
        </w:rPr>
        <w:t>efinição de rotas seguras de evacuação;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VI – </w:t>
      </w:r>
      <w:r>
        <w:rPr>
          <w:color w:val="000000"/>
        </w:rPr>
        <w:t>I</w:t>
      </w:r>
      <w:r w:rsidRPr="0085256D">
        <w:rPr>
          <w:color w:val="000000"/>
        </w:rPr>
        <w:t>dentificação e estruturação de pontos de apoio e abrigos emergenciais;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VII – </w:t>
      </w:r>
      <w:r>
        <w:rPr>
          <w:color w:val="000000"/>
        </w:rPr>
        <w:t>R</w:t>
      </w:r>
      <w:r w:rsidRPr="0085256D">
        <w:rPr>
          <w:color w:val="000000"/>
        </w:rPr>
        <w:t>ealização de simulados periódicos com a população;</w:t>
      </w:r>
    </w:p>
    <w:p w:rsidR="005F6D2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VIII – </w:t>
      </w:r>
      <w:r>
        <w:rPr>
          <w:color w:val="000000"/>
        </w:rPr>
        <w:t>C</w:t>
      </w:r>
      <w:r w:rsidRPr="0085256D">
        <w:rPr>
          <w:color w:val="000000"/>
        </w:rPr>
        <w:t>apacitação de agentes comunitários e lideranças locais.</w:t>
      </w:r>
    </w:p>
    <w:p w:rsidR="0085256D" w:rsidRPr="0085256D" w:rsidRDefault="00FD2BD1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4º </w:t>
      </w:r>
      <w:r w:rsidR="0085256D" w:rsidRPr="0085256D">
        <w:rPr>
          <w:color w:val="000000"/>
        </w:rPr>
        <w:t>O Poder Executivo deverá elaborar e divulgar um Plano Municipal de Evacuação da Região Serrana, contendo: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 – </w:t>
      </w:r>
      <w:r>
        <w:rPr>
          <w:color w:val="000000"/>
        </w:rPr>
        <w:t>C</w:t>
      </w:r>
      <w:r w:rsidRPr="0085256D">
        <w:rPr>
          <w:color w:val="000000"/>
        </w:rPr>
        <w:t>ritérios objetivos para acionamento do alerta;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N</w:t>
      </w:r>
      <w:r w:rsidRPr="0085256D">
        <w:rPr>
          <w:color w:val="000000"/>
        </w:rPr>
        <w:t>íveis de risco e protocolos de atuação;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R</w:t>
      </w:r>
      <w:r w:rsidRPr="0085256D">
        <w:rPr>
          <w:color w:val="000000"/>
        </w:rPr>
        <w:t>otas de fuga sinalizadas;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P</w:t>
      </w:r>
      <w:r w:rsidRPr="0085256D">
        <w:rPr>
          <w:color w:val="000000"/>
        </w:rPr>
        <w:t xml:space="preserve">ontos de encontro e </w:t>
      </w:r>
      <w:proofErr w:type="spellStart"/>
      <w:r w:rsidRPr="0085256D">
        <w:rPr>
          <w:color w:val="000000"/>
        </w:rPr>
        <w:t>abrigamento</w:t>
      </w:r>
      <w:proofErr w:type="spellEnd"/>
      <w:r w:rsidRPr="0085256D">
        <w:rPr>
          <w:color w:val="000000"/>
        </w:rPr>
        <w:t>;</w:t>
      </w:r>
    </w:p>
    <w:p w:rsidR="005F6D2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V – </w:t>
      </w:r>
      <w:r>
        <w:rPr>
          <w:color w:val="000000"/>
        </w:rPr>
        <w:t>E</w:t>
      </w:r>
      <w:r w:rsidRPr="0085256D">
        <w:rPr>
          <w:color w:val="000000"/>
        </w:rPr>
        <w:t>stratégias de comunicação com a população.</w:t>
      </w:r>
    </w:p>
    <w:p w:rsidR="0085256D" w:rsidRPr="0085256D" w:rsidRDefault="00066E68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85256D" w:rsidRPr="0085256D">
        <w:rPr>
          <w:color w:val="000000"/>
        </w:rPr>
        <w:t>Em situações de risco iminente, a Defesa Civil poderá determinar a evacuação preventiva das áreas afetadas, garantindo: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 – </w:t>
      </w:r>
      <w:r>
        <w:rPr>
          <w:color w:val="000000"/>
        </w:rPr>
        <w:t>T</w:t>
      </w:r>
      <w:r w:rsidRPr="0085256D">
        <w:rPr>
          <w:color w:val="000000"/>
        </w:rPr>
        <w:t>ransporte seguro da população;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A</w:t>
      </w:r>
      <w:r w:rsidRPr="0085256D">
        <w:rPr>
          <w:color w:val="000000"/>
        </w:rPr>
        <w:t>colhimento em locais adequados;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A</w:t>
      </w:r>
      <w:r w:rsidRPr="0085256D">
        <w:rPr>
          <w:color w:val="000000"/>
        </w:rPr>
        <w:t>ssistência social e de saúde;</w:t>
      </w:r>
    </w:p>
    <w:p w:rsid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A</w:t>
      </w:r>
      <w:r w:rsidRPr="0085256D">
        <w:rPr>
          <w:color w:val="000000"/>
        </w:rPr>
        <w:t>poio a pessoas com deficiência, idosos e crianças.</w:t>
      </w:r>
    </w:p>
    <w:p w:rsidR="0085256D" w:rsidRPr="0085256D" w:rsidRDefault="004021EA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lastRenderedPageBreak/>
        <w:t>Art.</w:t>
      </w:r>
      <w:r w:rsidR="00E4072F">
        <w:rPr>
          <w:color w:val="000000"/>
        </w:rPr>
        <w:t xml:space="preserve"> 6º</w:t>
      </w:r>
      <w:r>
        <w:rPr>
          <w:color w:val="000000"/>
        </w:rPr>
        <w:t xml:space="preserve"> </w:t>
      </w:r>
      <w:r w:rsidR="0085256D" w:rsidRPr="0085256D">
        <w:rPr>
          <w:color w:val="000000"/>
        </w:rPr>
        <w:t xml:space="preserve">O Município </w:t>
      </w:r>
      <w:r w:rsidR="0085256D" w:rsidRPr="0085256D">
        <w:rPr>
          <w:color w:val="000000"/>
        </w:rPr>
        <w:t>deverá manter</w:t>
      </w:r>
      <w:r w:rsidR="0085256D" w:rsidRPr="0085256D">
        <w:rPr>
          <w:color w:val="000000"/>
        </w:rPr>
        <w:t xml:space="preserve"> e ampliar a rede de abrigos emergenciais, com estrutura mínima de: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 – </w:t>
      </w:r>
      <w:r>
        <w:rPr>
          <w:color w:val="000000"/>
        </w:rPr>
        <w:t>A</w:t>
      </w:r>
      <w:r w:rsidRPr="0085256D">
        <w:rPr>
          <w:color w:val="000000"/>
        </w:rPr>
        <w:t>limentação;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A</w:t>
      </w:r>
      <w:r w:rsidRPr="0085256D">
        <w:rPr>
          <w:color w:val="000000"/>
        </w:rPr>
        <w:t>tendimento médico;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H</w:t>
      </w:r>
      <w:r w:rsidRPr="0085256D">
        <w:rPr>
          <w:color w:val="000000"/>
        </w:rPr>
        <w:t>igiene e segurança;</w:t>
      </w:r>
    </w:p>
    <w:p w:rsidR="00DD7E55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A</w:t>
      </w:r>
      <w:r w:rsidRPr="0085256D">
        <w:rPr>
          <w:color w:val="000000"/>
        </w:rPr>
        <w:t>poio psicossocial.</w:t>
      </w:r>
    </w:p>
    <w:p w:rsidR="0085256D" w:rsidRPr="0085256D" w:rsidRDefault="00FD2BD1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>Art. 7</w:t>
      </w:r>
      <w:r w:rsidR="005F6D2D" w:rsidRPr="00FD2BD1">
        <w:rPr>
          <w:color w:val="000000"/>
        </w:rPr>
        <w:t>º</w:t>
      </w:r>
      <w:r w:rsidR="005F6D2D">
        <w:rPr>
          <w:color w:val="000000"/>
        </w:rPr>
        <w:t xml:space="preserve"> </w:t>
      </w:r>
      <w:r w:rsidR="0085256D" w:rsidRPr="0085256D">
        <w:rPr>
          <w:color w:val="000000"/>
        </w:rPr>
        <w:t>Fica autorizada a celebração de convênios e parcerias com: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>I – Governo Estadual e Federal;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I</w:t>
      </w:r>
      <w:r w:rsidRPr="0085256D">
        <w:rPr>
          <w:color w:val="000000"/>
        </w:rPr>
        <w:t>nstituições de pesquisa meteorológica;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O</w:t>
      </w:r>
      <w:r w:rsidRPr="0085256D">
        <w:rPr>
          <w:color w:val="000000"/>
        </w:rPr>
        <w:t>rganizações da sociedade civil;</w:t>
      </w:r>
    </w:p>
    <w:p w:rsidR="00DD7E55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E</w:t>
      </w:r>
      <w:r w:rsidRPr="0085256D">
        <w:rPr>
          <w:color w:val="000000"/>
        </w:rPr>
        <w:t>mpresas de tecnologia e telecomunicações.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85256D">
        <w:rPr>
          <w:color w:val="000000"/>
        </w:rPr>
        <w:t>O Poder Executivo poderá utilizar tecnologias como: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 – </w:t>
      </w:r>
      <w:r>
        <w:rPr>
          <w:color w:val="000000"/>
        </w:rPr>
        <w:t>S</w:t>
      </w:r>
      <w:r w:rsidRPr="0085256D">
        <w:rPr>
          <w:color w:val="000000"/>
        </w:rPr>
        <w:t>ensores de chuva e solo;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 – </w:t>
      </w:r>
      <w:r>
        <w:rPr>
          <w:color w:val="000000"/>
        </w:rPr>
        <w:t>R</w:t>
      </w:r>
      <w:r w:rsidRPr="0085256D">
        <w:rPr>
          <w:color w:val="000000"/>
        </w:rPr>
        <w:t>adares meteorológicos;</w:t>
      </w:r>
    </w:p>
    <w:p w:rsidR="0085256D" w:rsidRPr="0085256D" w:rsidRDefault="0085256D" w:rsidP="0085256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III – </w:t>
      </w:r>
      <w:r>
        <w:rPr>
          <w:color w:val="000000"/>
        </w:rPr>
        <w:t>S</w:t>
      </w:r>
      <w:r w:rsidRPr="0085256D">
        <w:rPr>
          <w:color w:val="000000"/>
        </w:rPr>
        <w:t xml:space="preserve">istemas de </w:t>
      </w:r>
      <w:proofErr w:type="spellStart"/>
      <w:r w:rsidRPr="0085256D">
        <w:rPr>
          <w:color w:val="000000"/>
        </w:rPr>
        <w:t>georreferenciamento</w:t>
      </w:r>
      <w:proofErr w:type="spellEnd"/>
      <w:r w:rsidRPr="0085256D">
        <w:rPr>
          <w:color w:val="000000"/>
        </w:rPr>
        <w:t>;</w:t>
      </w:r>
    </w:p>
    <w:p w:rsidR="00E4072F" w:rsidRDefault="0085256D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85256D">
        <w:rPr>
          <w:color w:val="000000"/>
        </w:rPr>
        <w:t xml:space="preserve">IV – </w:t>
      </w:r>
      <w:r>
        <w:rPr>
          <w:color w:val="000000"/>
        </w:rPr>
        <w:t>A</w:t>
      </w:r>
      <w:r w:rsidRPr="0085256D">
        <w:rPr>
          <w:color w:val="000000"/>
        </w:rPr>
        <w:t>plicativos de alerta em tempo real.</w:t>
      </w:r>
    </w:p>
    <w:p w:rsidR="00E4072F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9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85256D" w:rsidRPr="0085256D">
        <w:rPr>
          <w:color w:val="000000"/>
        </w:rPr>
        <w:t>As despesas decorrentes da execução desta Lei correrão por conta de dotações orçamentárias próprias, podendo ser suplementadas se necessário.</w:t>
      </w:r>
    </w:p>
    <w:p w:rsidR="00A81C0D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10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Esta Lei entra em vigor na data de sua publicação.</w:t>
      </w:r>
    </w:p>
    <w:p w:rsidR="00A81C0D" w:rsidRDefault="00A81C0D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A81C0D" w:rsidRDefault="00A81C0D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lastRenderedPageBreak/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85256D" w:rsidRDefault="00920A28" w:rsidP="0085256D">
      <w:pPr>
        <w:jc w:val="both"/>
      </w:pPr>
      <w:r>
        <w:t xml:space="preserve">           </w:t>
      </w:r>
      <w:r w:rsidR="0085256D">
        <w:t>O município de Macaé, especialmente sua região serrana, apresenta histórico de vulnerabilidade a eventos climáticos extremos, como chuvas intensas, deslizamentos e enchentes, que colocam em risco a vida da população.</w:t>
      </w:r>
    </w:p>
    <w:p w:rsidR="0085256D" w:rsidRDefault="00A81C0D" w:rsidP="0085256D">
      <w:pPr>
        <w:jc w:val="both"/>
      </w:pPr>
      <w:r>
        <w:t xml:space="preserve">           </w:t>
      </w:r>
      <w:r w:rsidR="0085256D">
        <w:t>Diante do aumento da frequência e intensidade desses eventos, torna-se imprescindível a criação de um sistema estruturado de monitoramento, alerta e evacuação preventiva, capaz de antecipar riscos e minimizar danos humanos e materiais.</w:t>
      </w:r>
    </w:p>
    <w:p w:rsidR="00A81C0D" w:rsidRDefault="00A81C0D" w:rsidP="0085256D">
      <w:pPr>
        <w:jc w:val="both"/>
      </w:pPr>
      <w:r>
        <w:t xml:space="preserve">           </w:t>
      </w:r>
      <w:r w:rsidR="0085256D">
        <w:t>Recentemente, episódios ocorridos nas localidades do Sana e do Frade evidenciaram, de forma concreta, a fragilidade da infraestrutura diante de fortes tempestades, com registros de queda de pontes e interrupção de vias de acesso, isolando comunidades inteiras e dificultando o socorro imediato às famílias atingidas.</w:t>
      </w:r>
    </w:p>
    <w:p w:rsidR="0085256D" w:rsidRDefault="00A81C0D" w:rsidP="0085256D">
      <w:pPr>
        <w:jc w:val="both"/>
      </w:pPr>
      <w:r>
        <w:t xml:space="preserve">          </w:t>
      </w:r>
      <w:r w:rsidR="0085256D">
        <w:t xml:space="preserve"> Situações como essas reforçam a urgência de medidas preventivas e de resposta rápida por parte do Poder Público.</w:t>
      </w:r>
    </w:p>
    <w:p w:rsidR="0085256D" w:rsidRDefault="00A81C0D" w:rsidP="0085256D">
      <w:pPr>
        <w:jc w:val="both"/>
      </w:pPr>
      <w:r>
        <w:t xml:space="preserve">           </w:t>
      </w:r>
      <w:r w:rsidR="0085256D">
        <w:t>A presente proposta busca organizar a atuação do poder público, integrando diferentes órgãos e utilizando tecnologia para garantir respostas rápidas e eficientes em situações de emergência.</w:t>
      </w:r>
    </w:p>
    <w:p w:rsidR="0085256D" w:rsidRDefault="00A81C0D" w:rsidP="0085256D">
      <w:pPr>
        <w:jc w:val="both"/>
      </w:pPr>
      <w:r>
        <w:t xml:space="preserve">          </w:t>
      </w:r>
      <w:r w:rsidR="0085256D">
        <w:t>Além disso, a definição de rotas de fuga, pontos de apoio e a realização de simulados fortalecem a cultura de prevenção e preparam a população para agir de forma segura em momentos críticos, especialmente em regiões de difícil acesso.</w:t>
      </w:r>
    </w:p>
    <w:p w:rsidR="003E70D4" w:rsidRPr="00B875E8" w:rsidRDefault="00A81C0D" w:rsidP="0085256D">
      <w:pPr>
        <w:jc w:val="both"/>
      </w:pPr>
      <w:r>
        <w:t xml:space="preserve">         </w:t>
      </w:r>
      <w:bookmarkStart w:id="0" w:name="_GoBack"/>
      <w:bookmarkEnd w:id="0"/>
      <w:r w:rsidR="0085256D">
        <w:t xml:space="preserve">Trata-se de uma medida essencial para salvar vidas, proteger comunidades e tornar Macaé mais </w:t>
      </w:r>
      <w:proofErr w:type="spellStart"/>
      <w:r w:rsidR="0085256D">
        <w:t>resiliente</w:t>
      </w:r>
      <w:proofErr w:type="spellEnd"/>
      <w:r w:rsidR="0085256D">
        <w:t xml:space="preserve"> frente às mudanças climáticas e aos eventos climáticos extremos cada vez mais recorrentes.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tab/>
        <w:t xml:space="preserve">                     </w:t>
      </w:r>
      <w:r w:rsidR="005F6D2D">
        <w:rPr>
          <w:color w:val="000000"/>
        </w:rPr>
        <w:t>Macaé, 16 de abril</w:t>
      </w:r>
      <w:r>
        <w:rPr>
          <w:color w:val="000000"/>
        </w:rPr>
        <w:t xml:space="preserve">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/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F76" w:rsidRDefault="007B7F76">
      <w:r>
        <w:separator/>
      </w:r>
    </w:p>
  </w:endnote>
  <w:endnote w:type="continuationSeparator" w:id="0">
    <w:p w:rsidR="007B7F76" w:rsidRDefault="007B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F76" w:rsidRDefault="007B7F76">
      <w:r>
        <w:separator/>
      </w:r>
    </w:p>
  </w:footnote>
  <w:footnote w:type="continuationSeparator" w:id="0">
    <w:p w:rsidR="007B7F76" w:rsidRDefault="007B7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3E70D4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E7E4C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5F6D2D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79626E"/>
    <w:rsid w:val="007B7F76"/>
    <w:rsid w:val="00812991"/>
    <w:rsid w:val="008353B6"/>
    <w:rsid w:val="00835891"/>
    <w:rsid w:val="008365C5"/>
    <w:rsid w:val="0085256D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A81C0D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4ACB"/>
    <w:rsid w:val="00DA65D8"/>
    <w:rsid w:val="00DA6FD4"/>
    <w:rsid w:val="00DB5B38"/>
    <w:rsid w:val="00DD7E55"/>
    <w:rsid w:val="00E4072F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EF4904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FAFC1-6EAB-475D-8871-FC16CA7CF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798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52</cp:revision>
  <cp:lastPrinted>2021-01-12T12:24:00Z</cp:lastPrinted>
  <dcterms:created xsi:type="dcterms:W3CDTF">2023-04-10T18:40:00Z</dcterms:created>
  <dcterms:modified xsi:type="dcterms:W3CDTF">2026-04-16T17:11:00Z</dcterms:modified>
</cp:coreProperties>
</file>