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0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highlight w:val="none"/>
          <w:lang w:val="pt-BR"/>
        </w:rPr>
      </w:r>
      <w:r>
        <w:rPr>
          <w:color w:val="000000" w:themeColor="text1"/>
        </w:rPr>
      </w:r>
      <w:r/>
    </w:p>
    <w:p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MENSAGEM LEGISLATIVA Nº</w:t>
      </w:r>
      <w:r>
        <w:rPr>
          <w:color w:val="000000" w:themeColor="text1"/>
        </w:rPr>
      </w:r>
      <w:r/>
    </w:p>
    <w:p>
      <w:pPr>
        <w:jc w:val="center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  <w:t xml:space="preserve">PROJETO DE LEI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60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Senhor Presidente,</w:t>
      </w:r>
      <w:r>
        <w:rPr>
          <w:color w:val="000000" w:themeColor="text1"/>
        </w:rPr>
      </w:r>
      <w:r/>
    </w:p>
    <w:p>
      <w:pPr>
        <w:pStyle w:val="960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Senhores Vereadores (a);</w:t>
      </w:r>
      <w:r>
        <w:rPr>
          <w:color w:val="000000" w:themeColor="text1"/>
        </w:rPr>
      </w:r>
      <w:r/>
    </w:p>
    <w:p>
      <w:pPr>
        <w:pStyle w:val="960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color w:val="000000" w:themeColor="text1"/>
        </w:rPr>
      </w:r>
      <w:r/>
    </w:p>
    <w:p>
      <w:pPr>
        <w:ind w:firstLine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ind w:firstLine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Considerando ser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atribuição legislativa, e de acordo  com a Lei Municipal Nº 4.836 de 02/07/2019, em seu TÍTULO XIII – DAS PLACAS DE HOMENAGENS E RECONHECIMENTO, CAPÍTULO ÚNICO – DA CRIAÇÃO,  Art. 40, parágrafo único;</w:t>
      </w:r>
      <w:r>
        <w:rPr>
          <w:color w:val="000000" w:themeColor="text1"/>
        </w:rPr>
      </w:r>
      <w:r/>
    </w:p>
    <w:p>
      <w:pPr>
        <w:ind w:firstLine="720"/>
        <w:jc w:val="both"/>
        <w:spacing w:line="276" w:lineRule="auto"/>
        <w:tabs>
          <w:tab w:val="left" w:pos="3543" w:leader="none"/>
        </w:tabs>
        <w:rPr>
          <w:rFonts w:ascii="Arial" w:hAnsi="Arial" w:cs="Arial"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Considerando que o homenageado atende os pré-requisitos estabelecidos na legislação,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e por ter importante atuação em nosso município, e recentemente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através do seu gabinete, ter intermediado os primeiros contatos e agendamentos junto ao Comando Militar do Sul, que resultou  na cedência temporária de uma ponte móvel, que está sendo instalada na Colônia Palma, 5º Distrito, divisa com o município de São Lourenço do Sul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;</w:t>
      </w:r>
      <w:r>
        <w:rPr>
          <w:color w:val="000000" w:themeColor="text1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Placa de Reconhecimento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para: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  <w:lang w:val="pt-BR"/>
        </w:rPr>
        <w:t xml:space="preserve">Deputado Estadual Ernani Polo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none"/>
          <w:lang w:val="pt-BR"/>
        </w:rPr>
        <w:t xml:space="preserve">,</w:t>
      </w:r>
      <w:r>
        <w:rPr>
          <w:rFonts w:ascii="Arial" w:hAnsi="Arial" w:cs="Arial"/>
          <w:b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por julgá-lo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merecedor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da honraria, rogando a aquiescência dos nobres pares desta casa.</w:t>
      </w:r>
      <w:r>
        <w:rPr>
          <w:color w:val="000000" w:themeColor="text1"/>
        </w:rPr>
      </w:r>
      <w:r/>
    </w:p>
    <w:p>
      <w:pPr>
        <w:ind w:firstLine="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rFonts w:ascii="Arial" w:hAnsi="Arial" w:cs="Arial"/>
          <w:color w:val="000000" w:themeColor="text1"/>
          <w:sz w:val="22"/>
        </w:rPr>
      </w:r>
      <w:r/>
    </w:p>
    <w:p>
      <w:pPr>
        <w:ind w:firstLine="0"/>
        <w:jc w:val="both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49"/>
        <w:jc w:val="right"/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  <w:t xml:space="preserve">SALA DE SESSÕES DA CÂMARA MUNICIPAL</w:t>
      </w:r>
      <w:r>
        <w:rPr>
          <w:color w:val="000000" w:themeColor="text1"/>
        </w:rPr>
      </w:r>
      <w:r/>
    </w:p>
    <w:p>
      <w:pPr>
        <w:pStyle w:val="943"/>
        <w:jc w:val="right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Canguçu, 21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de novembro de 2022.</w:t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rFonts w:ascii="Arial" w:hAnsi="Arial" w:cs="Arial"/>
          <w:color w:val="000000" w:themeColor="text1"/>
          <w:sz w:val="22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</w:r>
      <w:r>
        <w:rPr>
          <w:rFonts w:ascii="Arial" w:hAnsi="Arial" w:cs="Arial"/>
          <w:color w:val="000000" w:themeColor="text1"/>
          <w:sz w:val="22"/>
          <w:szCs w:val="22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spacing w:line="276" w:lineRule="auto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center"/>
        <w:spacing w:line="276" w:lineRule="auto"/>
        <w:rPr>
          <w:rFonts w:ascii="Arial" w:hAnsi="Arial" w:cs="Arial"/>
          <w:b/>
          <w:color w:val="000000" w:themeColor="text1"/>
          <w:sz w:val="22"/>
        </w:rPr>
      </w:pPr>
      <w:r>
        <w:rPr>
          <w:rFonts w:ascii="Arial" w:hAnsi="Arial" w:cs="Arial"/>
          <w:b/>
          <w:color w:val="000000" w:themeColor="text1"/>
          <w:sz w:val="22"/>
          <w:lang w:val="pt-BR"/>
        </w:rPr>
        <w:t xml:space="preserve">ARION LUIZ BORGES BRAGA </w:t>
      </w:r>
      <w:r>
        <w:rPr>
          <w:color w:val="000000" w:themeColor="text1"/>
        </w:rPr>
      </w:r>
      <w:r/>
    </w:p>
    <w:p>
      <w:pPr>
        <w:jc w:val="center"/>
        <w:spacing w:line="276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  <w:lang w:val="pt-BR"/>
        </w:rPr>
        <w:t xml:space="preserve">Vereador | Bancada do Progressistas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color w:val="000000" w:themeColor="text1"/>
          <w:sz w:val="22"/>
          <w:szCs w:val="24"/>
        </w:rPr>
        <w:sectPr>
          <w:headerReference w:type="default" r:id="rId9"/>
          <w:footerReference w:type="default" r:id="rId10"/>
          <w:footnotePr/>
          <w:endnotePr/>
          <w:type w:val="continuous"/>
          <w:pgSz w:w="12240" w:h="15840" w:orient="portrait"/>
          <w:pgMar w:top="1418" w:right="1418" w:bottom="1418" w:left="1418" w:header="578" w:footer="232" w:gutter="0"/>
          <w:pgNumType w:start="1"/>
          <w:cols w:num="1" w:sep="0" w:space="720" w:equalWidth="1"/>
          <w:docGrid w:linePitch="360"/>
        </w:sectPr>
      </w:pPr>
      <w:r>
        <w:rPr>
          <w:rFonts w:ascii="Arial" w:hAnsi="Arial" w:cs="Arial"/>
          <w:color w:val="000000" w:themeColor="text1"/>
          <w:sz w:val="22"/>
          <w:szCs w:val="24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left="4535" w:right="0" w:firstLine="0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</w:rPr>
      </w:pP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DECRETO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 LEGISLATIVO Nº XX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/20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22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DE </w:t>
      </w:r>
      <w:r>
        <w:rPr>
          <w:rFonts w:ascii="Arial" w:hAnsi="Arial" w:cs="Arial"/>
          <w:b/>
          <w:bCs/>
          <w:color w:val="000000" w:themeColor="text1"/>
          <w:sz w:val="22"/>
          <w:lang w:val="pt-BR"/>
        </w:rPr>
        <w:t xml:space="preserve">21 DE </w:t>
      </w: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NOVEMBRO DE 20</w:t>
      </w: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22</w:t>
      </w:r>
      <w:r>
        <w:rPr>
          <w:color w:val="000000" w:themeColor="text1"/>
        </w:rPr>
      </w:r>
      <w:r/>
    </w:p>
    <w:p>
      <w:pPr>
        <w:ind w:firstLine="3686"/>
        <w:jc w:val="both"/>
        <w:rPr>
          <w:rFonts w:ascii="Arial" w:hAnsi="Arial" w:eastAsia="Arial" w:cs="Arial"/>
          <w:b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r>
      <w:r>
        <w:rPr>
          <w:color w:val="000000" w:themeColor="text1"/>
        </w:rPr>
      </w:r>
      <w:r/>
    </w:p>
    <w:p>
      <w:pPr>
        <w:ind w:firstLine="0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  <w:lang w:val="pt-BR"/>
        </w:rPr>
      </w:r>
      <w:r>
        <w:rPr>
          <w:color w:val="000000" w:themeColor="text1"/>
        </w:rPr>
      </w:r>
      <w:r/>
    </w:p>
    <w:p>
      <w:pPr>
        <w:ind w:firstLine="3686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16"/>
          <w:u w:val="single"/>
          <w:lang w:val="pt-BR"/>
        </w:rPr>
      </w:r>
      <w:r>
        <w:rPr>
          <w:color w:val="000000" w:themeColor="text1"/>
        </w:rPr>
      </w:r>
      <w:r/>
    </w:p>
    <w:p>
      <w:pPr>
        <w:pStyle w:val="964"/>
        <w:ind w:left="4535" w:right="0" w:firstLine="0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PLACA DE RECONHECIMENTO</w:t>
      </w: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 PARA: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highlight w:val="none"/>
          <w:lang w:val="pt-BR"/>
        </w:rPr>
        <w:t xml:space="preserve">DEPUTADO ESTADUAL ERNANI POLO.</w:t>
      </w:r>
      <w:r>
        <w:rPr>
          <w:color w:val="000000" w:themeColor="text1"/>
        </w:rPr>
      </w:r>
      <w:r/>
    </w:p>
    <w:p>
      <w:pPr>
        <w:pStyle w:val="964"/>
        <w:ind w:left="0" w:firstLine="0"/>
        <w:rPr>
          <w:rFonts w:ascii="Arial" w:hAnsi="Arial" w:eastAsia="Arial" w:cs="Arial"/>
          <w:b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64"/>
        <w:ind w:firstLine="1559"/>
        <w:rPr>
          <w:rFonts w:ascii="Arial" w:hAnsi="Arial" w:eastAsia="Arial" w:cs="Arial"/>
          <w:b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MARCELO ROMIG MARON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Faço Saber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DECRETO LEGISLATIVO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: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pStyle w:val="964"/>
        <w:ind w:left="0" w:firstLine="1418"/>
        <w:jc w:val="both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 - 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Fica concedido </w:t>
      </w:r>
      <w:r>
        <w:rPr>
          <w:rFonts w:ascii="Arial" w:hAnsi="Arial" w:eastAsia="Arial" w:cs="Arial"/>
          <w:i/>
          <w:color w:val="000000" w:themeColor="text1"/>
          <w:sz w:val="22"/>
          <w:lang w:val="pt-BR"/>
        </w:rPr>
        <w:t xml:space="preserve">PLACA DE RECONHECIMENTO, 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para:</w:t>
      </w:r>
      <w:r>
        <w:rPr>
          <w:rFonts w:ascii="Arial" w:hAnsi="Arial" w:cs="Arial"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i/>
          <w:iCs/>
          <w:color w:val="000000" w:themeColor="text1"/>
          <w:sz w:val="22"/>
          <w:szCs w:val="22"/>
          <w:highlight w:val="none"/>
          <w:lang w:val="pt-BR"/>
        </w:rPr>
        <w:t xml:space="preserve">DEPUTADO ESTADUAL ERNANI POLO</w:t>
      </w:r>
      <w:r>
        <w:rPr>
          <w:rFonts w:ascii="Arial" w:hAnsi="Arial" w:eastAsia="Arial" w:cs="Arial"/>
          <w:i/>
          <w:color w:val="000000" w:themeColor="text1"/>
          <w:sz w:val="22"/>
          <w:highlight w:val="none"/>
          <w:lang w:val="pt-BR"/>
        </w:rPr>
        <w:t xml:space="preserve">,</w:t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por ter importante atuação em nosso município, e recentemente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através do seu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pt-BR"/>
        </w:rPr>
        <w:t xml:space="preserve"> gabinete, ter intermediado os primeiros contatos e agendamentos junto ao Comando Militar do Sul, que resultou  na cedência temporária de uma ponte móvel, que está sendo instalada na Colônia Palma, 5º Distrito, divisa com o município de São Lourenço do Sul</w:t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  <w:lang w:val="pt-BR"/>
        </w:rPr>
        <w:t xml:space="preserve">.</w:t>
      </w:r>
      <w:r>
        <w:rPr>
          <w:b/>
          <w:bCs/>
          <w:color w:val="000000" w:themeColor="text1"/>
        </w:rPr>
      </w:r>
      <w:r/>
    </w:p>
    <w:p>
      <w:pPr>
        <w:pStyle w:val="964"/>
        <w:ind w:left="0" w:firstLine="1418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lang w:val="pt-BR"/>
        </w:rPr>
        <w:t xml:space="preserve">Art. 2º- 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 entra em vigor na data de sua publicação.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  <w:szCs w:val="18"/>
        </w:rPr>
      </w:pPr>
      <w:r>
        <w:rPr>
          <w:rFonts w:ascii="Arial" w:hAnsi="Arial" w:eastAsia="Arial" w:cs="Arial"/>
          <w:color w:val="000000" w:themeColor="text1"/>
          <w:sz w:val="22"/>
          <w:szCs w:val="18"/>
          <w:lang w:val="pt-BR"/>
        </w:rPr>
      </w:r>
      <w:r>
        <w:rPr>
          <w:color w:val="000000" w:themeColor="text1"/>
        </w:rPr>
      </w:r>
      <w:r/>
    </w:p>
    <w:p>
      <w:pPr>
        <w:pStyle w:val="944"/>
        <w:ind w:left="708" w:firstLine="708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Gabinete da Presidência da Câmara Municipal de Vereadores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Canguçu/RS,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 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novembro de 2022</w:t>
      </w: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.</w:t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ind w:firstLine="1418"/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MARCELO ROMIG MARON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</w:r>
      <w:r>
        <w:rPr>
          <w:rFonts w:ascii="Arial" w:hAnsi="Arial" w:eastAsia="Arial" w:cs="Arial"/>
          <w:color w:val="000000" w:themeColor="text1"/>
          <w:sz w:val="22"/>
          <w:lang w:val="pt-BR"/>
        </w:rPr>
        <w:tab/>
        <w:t xml:space="preserve">Presidente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</w:rPr>
      </w:pPr>
      <w:r>
        <w:rPr>
          <w:rFonts w:ascii="Arial" w:hAnsi="Arial" w:eastAsia="Arial" w:cs="Arial"/>
          <w:color w:val="000000" w:themeColor="text1"/>
          <w:sz w:val="22"/>
          <w:lang w:val="pt-BR"/>
        </w:rPr>
        <w:t xml:space="preserve">Registre-se e Publique-se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rPr>
          <w:rFonts w:ascii="Arial" w:hAnsi="Arial" w:eastAsia="Arial" w:cs="Arial"/>
          <w:b/>
          <w:color w:val="000000" w:themeColor="text1"/>
          <w:sz w:val="22"/>
        </w:rPr>
      </w:pPr>
      <w:r>
        <w:rPr>
          <w:rFonts w:ascii="Arial" w:hAnsi="Arial" w:eastAsia="Arial" w:cs="Arial"/>
          <w:b/>
          <w:color w:val="000000" w:themeColor="text1"/>
          <w:sz w:val="22"/>
          <w:lang w:val="pt-BR"/>
        </w:rPr>
        <w:t xml:space="preserve">EMERSON HENZEL MACHADO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1º Secretário</w:t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</w:r>
      <w:r>
        <w:rPr>
          <w:color w:val="000000" w:themeColor="text1"/>
        </w:rPr>
      </w:r>
      <w:r/>
    </w:p>
    <w:p>
      <w:pPr>
        <w:jc w:val="both"/>
        <w:rPr>
          <w:rFonts w:ascii="Arial" w:hAnsi="Arial" w:eastAsia="Arial" w:cs="Arial"/>
          <w:bCs/>
          <w:color w:val="000000" w:themeColor="text1"/>
          <w:sz w:val="22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Iniciativa: Poder Legislativo</w:t>
      </w:r>
      <w:r>
        <w:rPr>
          <w:color w:val="000000" w:themeColor="text1"/>
        </w:rPr>
      </w:r>
      <w:r/>
    </w:p>
    <w:p>
      <w:pPr>
        <w:jc w:val="both"/>
        <w:rPr>
          <w:color w:val="000000" w:themeColor="text1"/>
          <w:highlight w:val="none"/>
          <w:lang w:val="pt-BR"/>
        </w:rPr>
      </w:pP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 </w:t>
      </w:r>
      <w:r>
        <w:rPr>
          <w:rFonts w:ascii="Arial" w:hAnsi="Arial" w:eastAsia="Arial" w:cs="Arial"/>
          <w:bCs/>
          <w:color w:val="000000" w:themeColor="text1"/>
          <w:sz w:val="22"/>
          <w:lang w:val="pt-BR"/>
        </w:rPr>
        <w:t xml:space="preserve">Arion Luiz Borges Bra</w:t>
      </w:r>
      <w:r>
        <w:rPr>
          <w:color w:val="000000" w:themeColor="text1"/>
          <w:lang w:val="pt-BR"/>
        </w:rPr>
        <w:t xml:space="preserve">ga</w:t>
      </w:r>
      <w:r/>
    </w:p>
    <w:p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</w:rPr>
      </w:r>
      <w:r>
        <w:rPr>
          <w:rFonts w:ascii="Arial" w:hAnsi="Arial" w:eastAsia="Arial" w:cs="Arial"/>
          <w:color w:val="000000" w:themeColor="text1"/>
          <w:sz w:val="22"/>
          <w:szCs w:val="22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</w:rPr>
      </w:r>
      <w:r>
        <w:rPr>
          <w:rFonts w:ascii="Arial" w:hAnsi="Arial" w:eastAsia="Arial" w:cs="Arial"/>
          <w:color w:val="000000" w:themeColor="text1"/>
          <w:sz w:val="22"/>
          <w:szCs w:val="22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</w:rPr>
      </w:r>
      <w:r>
        <w:rPr>
          <w:rFonts w:ascii="Arial" w:hAnsi="Arial" w:eastAsia="Arial" w:cs="Arial"/>
          <w:color w:val="000000" w:themeColor="text1"/>
          <w:sz w:val="22"/>
          <w:szCs w:val="22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</w:rPr>
      </w:r>
      <w:r>
        <w:rPr>
          <w:rFonts w:ascii="Arial" w:hAnsi="Arial" w:eastAsia="Arial" w:cs="Arial"/>
          <w:color w:val="000000" w:themeColor="text1"/>
          <w:sz w:val="22"/>
          <w:szCs w:val="22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color w:val="000000" w:themeColor="text1"/>
          <w:highlight w:val="none"/>
          <w:lang w:val="pt-BR"/>
        </w:rPr>
      </w:r>
      <w:r>
        <w:rPr>
          <w:color w:val="000000" w:themeColor="text1"/>
          <w:highlight w:val="none"/>
          <w:lang w:val="pt-BR"/>
        </w:rPr>
      </w:r>
    </w:p>
    <w:p>
      <w:pPr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Cs/>
          <w:color w:val="000000" w:themeColor="text1"/>
          <w:sz w:val="22"/>
          <w:szCs w:val="22"/>
          <w:lang w:val="pt-BR"/>
        </w:rPr>
      </w:r>
      <w:r>
        <w:rPr>
          <w:rFonts w:ascii="Arial" w:hAnsi="Arial" w:eastAsia="Arial" w:cs="Arial"/>
          <w:b/>
          <w:color w:val="000000" w:themeColor="text1"/>
          <w:sz w:val="22"/>
          <w:szCs w:val="22"/>
          <w:lang w:val="pt-BR"/>
        </w:rPr>
        <w:t xml:space="preserve">CURRÍCULUM</w:t>
      </w:r>
      <w:r>
        <w:rPr>
          <w:rFonts w:ascii="Arial" w:hAnsi="Arial" w:eastAsia="Arial" w:cs="Arial"/>
          <w:b/>
          <w:color w:val="000000" w:themeColor="text1"/>
          <w:sz w:val="22"/>
          <w:szCs w:val="22"/>
        </w:rPr>
        <w:t xml:space="preserve">: </w:t>
      </w:r>
      <w:r>
        <w:rPr>
          <w:color w:val="000000" w:themeColor="text1"/>
        </w:rPr>
      </w:r>
      <w:r/>
    </w:p>
    <w:p>
      <w:pPr>
        <w:jc w:val="both"/>
        <w:spacing w:line="240" w:lineRule="auto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r>
    </w:p>
    <w:p>
      <w:pPr>
        <w:ind w:left="0" w:right="0" w:firstLine="0"/>
        <w:jc w:val="both"/>
        <w:spacing w:before="0" w:after="0"/>
        <w:shd w:val="clear" w:color="ffffff" w:themeColor="background1" w:fill="ffffff" w:themeFill="background1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Natural de Ijuí, Polo foi criado no município vizinho de Santo Augusto, na região Noroeste. Filho de Alvorindo e Iracer, aprendeu com o pai as lidas do campo na pequena propriedade rural da família ao lado dos irmãos Ângela, Andréia e Flávio. Posteriorment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e, tornou-se técnico em contabilidade e se formou em Direito pela Ulbra. Casado com Alessandra Polo, é pai de Maria Eduarda e Eduardo.</w:t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 w:after="0"/>
        <w:shd w:val="clear" w:color="ffffff" w:themeColor="background1" w:fill="ffffff" w:themeFill="background1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O interesse pela política surgiu em casa. O pai foi prefeito de Santo Augusto duas vezes e a mãe, vice-prefeita da cidade. Em 2000, Ernani foi eleito vereador na Câmara local. Proporcionalmente, foi o mais votado do RS. No ano seguinte, tornou-se president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e da Câmara Municipal e chegou a assumir interinamente como prefeito. Em 2002, foi vice-presidente da União dos Vereadores do Rio Grande do Sul.</w:t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 w:after="0"/>
        <w:shd w:val="clear" w:color="ffffff" w:themeColor="background1" w:fill="ffffff" w:themeFill="background1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Em 2010, disputou pela primeira vez uma cadeira na Assembleia Legislativa pelo PP, fazendo 38.767 votos. Ficou na suplência, mas assumiu a cadeira em dezembro do ano seguinte. </w:t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 w:after="0"/>
        <w:shd w:val="clear" w:color="ffffff" w:themeColor="background1" w:fill="ffffff" w:themeFill="background1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Em 2014, foi reeleito com 57.427 votos, sendo o 10º deputado mais votado do Estado.</w:t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 w:after="0"/>
        <w:shd w:val="clear" w:color="ffffff" w:themeColor="background1" w:fill="ffffff" w:themeFill="background1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Em 2015, assumiu a Secretaria Estadual da Agricultura, Pecuária e Irrigação no governo de José Ivo Sartori (MDB), em que desenvolveu diversas ações em favor do setor primário gaúcho, beneficiando toda a população gaúcha, como o Agro+RS, o Conservar para Pr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oduzir Melhor, o Pró-Oliva, o Pró-Pecã, o marco legal das florestas plantadas, a Lei do Leite, o licenciamento de silos e armazéns, a simplificação das normas de irrigação, o prazo do exame do mormo, entre outras. Em 2017, foi escolhido presidente do Conse</w:t>
      </w: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lho Nacional dos Secretários de Estado da Agricultura (Conseagri).</w:t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 w:after="0"/>
        <w:shd w:val="clear" w:color="ffffff" w:themeColor="background1" w:fill="ffffff" w:themeFill="background1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</w:rPr>
        <w:t xml:space="preserve">Reassumiu a cadeira de deputado estadual na Assembleia Legislativa em 2018, ano em que garantiu o terceiro mandato com 67.248 votos, sendo o 8º deputado mais votado do RS.</w:t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 w:after="0"/>
        <w:shd w:val="clear" w:color="ffffff" w:themeColor="background1" w:fill="ffffff" w:themeFill="background1"/>
        <w:rPr>
          <w:rFonts w:ascii="Arial" w:hAnsi="Arial" w:eastAsia="Arial" w:cs="Arial"/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  <w:lang w:val="pt-BR"/>
        </w:rPr>
        <w:t xml:space="preserve">Nas eleições de 2022, foi reeleito Deputado estadual para o seu quarto mandato com 67.515 votos.</w:t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p>
      <w:pPr>
        <w:jc w:val="both"/>
        <w:spacing w:line="240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sectPr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Courier New">
    <w:panose1 w:val="02070309020205020404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jc w:val="center"/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</w:t>
    </w:r>
    <w:r>
      <w:rPr>
        <w:b/>
      </w:rPr>
    </w:r>
    <w:r/>
  </w:p>
  <w:p>
    <w:pPr>
      <w:pStyle w:val="962"/>
      <w:jc w:val="center"/>
    </w:pPr>
    <w:r>
      <w:rPr>
        <w:b/>
      </w:rPr>
      <w:t xml:space="preserve">“DOE SANGUE, DOE ÓRGÃOS, SALVE UMA VIDA!”</w:t>
    </w:r>
    <w:r/>
    <w:r/>
  </w:p>
  <w:p>
    <w:pPr>
      <w:pStyle w:val="962"/>
    </w:pPr>
    <w:r/>
    <w:r/>
    <w:r/>
  </w:p>
  <w:p>
    <w:pPr>
      <w:pStyle w:val="949"/>
      <w:spacing w:line="14" w:lineRule="auto"/>
      <w:rPr>
        <w:sz w:val="20"/>
      </w:rPr>
    </w:pPr>
    <w:r>
      <w:rPr>
        <w:b/>
      </w:rPr>
    </w:r>
    <w:r/>
    <w:r/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6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62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6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62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7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  <a:miter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5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57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95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49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1">
    <w:name w:val="Heading 1"/>
    <w:basedOn w:val="942"/>
    <w:next w:val="942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2">
    <w:name w:val="Heading 1 Char"/>
    <w:basedOn w:val="945"/>
    <w:link w:val="771"/>
    <w:uiPriority w:val="9"/>
    <w:rPr>
      <w:rFonts w:ascii="Arial" w:hAnsi="Arial" w:eastAsia="Arial" w:cs="Arial"/>
      <w:sz w:val="40"/>
      <w:szCs w:val="40"/>
    </w:rPr>
  </w:style>
  <w:style w:type="paragraph" w:styleId="773">
    <w:name w:val="Heading 2"/>
    <w:basedOn w:val="942"/>
    <w:next w:val="942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4">
    <w:name w:val="Heading 2 Char"/>
    <w:basedOn w:val="945"/>
    <w:link w:val="773"/>
    <w:uiPriority w:val="9"/>
    <w:rPr>
      <w:rFonts w:ascii="Arial" w:hAnsi="Arial" w:eastAsia="Arial" w:cs="Arial"/>
      <w:sz w:val="34"/>
    </w:rPr>
  </w:style>
  <w:style w:type="character" w:styleId="775">
    <w:name w:val="Heading 3 Char"/>
    <w:basedOn w:val="945"/>
    <w:link w:val="943"/>
    <w:uiPriority w:val="9"/>
    <w:rPr>
      <w:rFonts w:ascii="Arial" w:hAnsi="Arial" w:eastAsia="Arial" w:cs="Arial"/>
      <w:sz w:val="30"/>
      <w:szCs w:val="30"/>
    </w:rPr>
  </w:style>
  <w:style w:type="paragraph" w:styleId="776">
    <w:name w:val="Heading 4"/>
    <w:basedOn w:val="942"/>
    <w:next w:val="942"/>
    <w:link w:val="77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7">
    <w:name w:val="Heading 4 Char"/>
    <w:basedOn w:val="945"/>
    <w:link w:val="776"/>
    <w:uiPriority w:val="9"/>
    <w:rPr>
      <w:rFonts w:ascii="Arial" w:hAnsi="Arial" w:eastAsia="Arial" w:cs="Arial"/>
      <w:b/>
      <w:bCs/>
      <w:sz w:val="26"/>
      <w:szCs w:val="26"/>
    </w:rPr>
  </w:style>
  <w:style w:type="paragraph" w:styleId="778">
    <w:name w:val="Heading 5"/>
    <w:basedOn w:val="942"/>
    <w:next w:val="942"/>
    <w:link w:val="77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9">
    <w:name w:val="Heading 5 Char"/>
    <w:basedOn w:val="945"/>
    <w:link w:val="778"/>
    <w:uiPriority w:val="9"/>
    <w:rPr>
      <w:rFonts w:ascii="Arial" w:hAnsi="Arial" w:eastAsia="Arial" w:cs="Arial"/>
      <w:b/>
      <w:bCs/>
      <w:sz w:val="24"/>
      <w:szCs w:val="24"/>
    </w:rPr>
  </w:style>
  <w:style w:type="paragraph" w:styleId="780">
    <w:name w:val="Heading 6"/>
    <w:basedOn w:val="942"/>
    <w:next w:val="942"/>
    <w:link w:val="7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1">
    <w:name w:val="Heading 6 Char"/>
    <w:basedOn w:val="945"/>
    <w:link w:val="780"/>
    <w:uiPriority w:val="9"/>
    <w:rPr>
      <w:rFonts w:ascii="Arial" w:hAnsi="Arial" w:eastAsia="Arial" w:cs="Arial"/>
      <w:b/>
      <w:bCs/>
      <w:sz w:val="22"/>
      <w:szCs w:val="22"/>
    </w:rPr>
  </w:style>
  <w:style w:type="character" w:styleId="782">
    <w:name w:val="Heading 7 Char"/>
    <w:basedOn w:val="945"/>
    <w:link w:val="9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3">
    <w:name w:val="Heading 8"/>
    <w:basedOn w:val="942"/>
    <w:next w:val="942"/>
    <w:link w:val="78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4">
    <w:name w:val="Heading 8 Char"/>
    <w:basedOn w:val="945"/>
    <w:link w:val="783"/>
    <w:uiPriority w:val="9"/>
    <w:rPr>
      <w:rFonts w:ascii="Arial" w:hAnsi="Arial" w:eastAsia="Arial" w:cs="Arial"/>
      <w:i/>
      <w:iCs/>
      <w:sz w:val="22"/>
      <w:szCs w:val="22"/>
    </w:rPr>
  </w:style>
  <w:style w:type="paragraph" w:styleId="785">
    <w:name w:val="Heading 9"/>
    <w:basedOn w:val="942"/>
    <w:next w:val="942"/>
    <w:link w:val="78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6">
    <w:name w:val="Heading 9 Char"/>
    <w:basedOn w:val="945"/>
    <w:link w:val="785"/>
    <w:uiPriority w:val="9"/>
    <w:rPr>
      <w:rFonts w:ascii="Arial" w:hAnsi="Arial" w:eastAsia="Arial" w:cs="Arial"/>
      <w:i/>
      <w:iCs/>
      <w:sz w:val="21"/>
      <w:szCs w:val="21"/>
    </w:rPr>
  </w:style>
  <w:style w:type="character" w:styleId="787">
    <w:name w:val="Title Char"/>
    <w:basedOn w:val="945"/>
    <w:link w:val="950"/>
    <w:uiPriority w:val="10"/>
    <w:rPr>
      <w:sz w:val="48"/>
      <w:szCs w:val="48"/>
    </w:rPr>
  </w:style>
  <w:style w:type="paragraph" w:styleId="788">
    <w:name w:val="Subtitle"/>
    <w:basedOn w:val="942"/>
    <w:next w:val="942"/>
    <w:link w:val="789"/>
    <w:uiPriority w:val="11"/>
    <w:qFormat/>
    <w:pPr>
      <w:spacing w:before="200" w:after="200"/>
    </w:pPr>
    <w:rPr>
      <w:sz w:val="24"/>
      <w:szCs w:val="24"/>
    </w:rPr>
  </w:style>
  <w:style w:type="character" w:styleId="789">
    <w:name w:val="Subtitle Char"/>
    <w:basedOn w:val="945"/>
    <w:link w:val="788"/>
    <w:uiPriority w:val="11"/>
    <w:rPr>
      <w:sz w:val="24"/>
      <w:szCs w:val="24"/>
    </w:rPr>
  </w:style>
  <w:style w:type="paragraph" w:styleId="790">
    <w:name w:val="Quote"/>
    <w:basedOn w:val="942"/>
    <w:next w:val="942"/>
    <w:link w:val="791"/>
    <w:uiPriority w:val="29"/>
    <w:qFormat/>
    <w:pPr>
      <w:ind w:left="720" w:right="720"/>
    </w:pPr>
    <w:rPr>
      <w:i/>
    </w:rPr>
  </w:style>
  <w:style w:type="character" w:styleId="791">
    <w:name w:val="Quote Char"/>
    <w:link w:val="790"/>
    <w:uiPriority w:val="29"/>
    <w:rPr>
      <w:i/>
    </w:rPr>
  </w:style>
  <w:style w:type="paragraph" w:styleId="792">
    <w:name w:val="Intense Quote"/>
    <w:basedOn w:val="942"/>
    <w:next w:val="942"/>
    <w:link w:val="7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3">
    <w:name w:val="Intense Quote Char"/>
    <w:link w:val="792"/>
    <w:uiPriority w:val="30"/>
    <w:rPr>
      <w:i/>
    </w:rPr>
  </w:style>
  <w:style w:type="character" w:styleId="794">
    <w:name w:val="Header Char"/>
    <w:basedOn w:val="945"/>
    <w:link w:val="953"/>
    <w:uiPriority w:val="99"/>
  </w:style>
  <w:style w:type="character" w:styleId="795">
    <w:name w:val="Footer Char"/>
    <w:basedOn w:val="945"/>
    <w:link w:val="962"/>
    <w:uiPriority w:val="99"/>
  </w:style>
  <w:style w:type="paragraph" w:styleId="796">
    <w:name w:val="Caption"/>
    <w:basedOn w:val="942"/>
    <w:next w:val="9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7">
    <w:name w:val="Caption Char"/>
    <w:basedOn w:val="796"/>
    <w:link w:val="962"/>
    <w:uiPriority w:val="99"/>
  </w:style>
  <w:style w:type="table" w:styleId="798">
    <w:name w:val="Table Grid"/>
    <w:basedOn w:val="94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9">
    <w:name w:val="Table Grid Light"/>
    <w:basedOn w:val="9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0">
    <w:name w:val="Plain Table 1"/>
    <w:basedOn w:val="9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1">
    <w:name w:val="Plain Table 2"/>
    <w:basedOn w:val="9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2">
    <w:name w:val="Plain Table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3">
    <w:name w:val="Plain Table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Plain Table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5">
    <w:name w:val="Grid Table 1 Light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4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7">
    <w:name w:val="Grid Table 4 - Accent 1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8">
    <w:name w:val="Grid Table 4 - Accent 2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Grid Table 4 - Accent 3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0">
    <w:name w:val="Grid Table 4 - Accent 4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Grid Table 4 - Accent 5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2">
    <w:name w:val="Grid Table 4 - Accent 6"/>
    <w:basedOn w:val="9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3">
    <w:name w:val="Grid Table 5 Dark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4">
    <w:name w:val="Grid Table 5 Dark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6">
    <w:name w:val="Grid Table 5 Dark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7">
    <w:name w:val="Grid Table 5 Dark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8">
    <w:name w:val="Grid Table 5 Dark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9">
    <w:name w:val="Grid Table 5 Dark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0">
    <w:name w:val="Grid Table 6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1">
    <w:name w:val="Grid Table 6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2">
    <w:name w:val="Grid Table 6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3">
    <w:name w:val="Grid Table 6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4">
    <w:name w:val="Grid Table 6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5">
    <w:name w:val="Grid Table 6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6">
    <w:name w:val="Grid Table 6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7">
    <w:name w:val="Grid Table 7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2">
    <w:name w:val="List Table 2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3">
    <w:name w:val="List Table 2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4">
    <w:name w:val="List Table 2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5">
    <w:name w:val="List Table 2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6">
    <w:name w:val="List Table 2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7">
    <w:name w:val="List Table 2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8">
    <w:name w:val="List Table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5 Dark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5 Dark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5 Dark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6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0">
    <w:name w:val="List Table 6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1">
    <w:name w:val="List Table 6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2">
    <w:name w:val="List Table 6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3">
    <w:name w:val="List Table 6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4">
    <w:name w:val="List Table 6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5">
    <w:name w:val="List Table 6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6">
    <w:name w:val="List Table 7 Colorful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7">
    <w:name w:val="List Table 7 Colorful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8">
    <w:name w:val="List Table 7 Colorful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9">
    <w:name w:val="List Table 7 Colorful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0">
    <w:name w:val="List Table 7 Colorful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1">
    <w:name w:val="List Table 7 Colorful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2">
    <w:name w:val="List Table 7 Colorful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3">
    <w:name w:val="Lined - Accent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4">
    <w:name w:val="Lined - Accent 1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5">
    <w:name w:val="Lined - Accent 2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6">
    <w:name w:val="Lined - Accent 3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7">
    <w:name w:val="Lined - Accent 4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8">
    <w:name w:val="Lined - Accent 5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9">
    <w:name w:val="Lined - Accent 6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0">
    <w:name w:val="Bordered &amp; Lined - Accent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1">
    <w:name w:val="Bordered &amp; Lined - Accent 1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2">
    <w:name w:val="Bordered &amp; Lined - Accent 2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3">
    <w:name w:val="Bordered &amp; Lined - Accent 3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4">
    <w:name w:val="Bordered &amp; Lined - Accent 4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5">
    <w:name w:val="Bordered &amp; Lined - Accent 5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6">
    <w:name w:val="Bordered &amp; Lined - Accent 6"/>
    <w:basedOn w:val="9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7">
    <w:name w:val="Bordered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8">
    <w:name w:val="Bordered - Accent 1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9">
    <w:name w:val="Bordered - Accent 2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0">
    <w:name w:val="Bordered - Accent 3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1">
    <w:name w:val="Bordered - Accent 4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2">
    <w:name w:val="Bordered - Accent 5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3">
    <w:name w:val="Bordered - Accent 6"/>
    <w:basedOn w:val="9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4">
    <w:name w:val="Hyperlink"/>
    <w:uiPriority w:val="99"/>
    <w:unhideWhenUsed/>
    <w:rPr>
      <w:color w:val="0000ff" w:themeColor="hyperlink"/>
      <w:u w:val="single"/>
    </w:rPr>
  </w:style>
  <w:style w:type="paragraph" w:styleId="925">
    <w:name w:val="footnote text"/>
    <w:basedOn w:val="942"/>
    <w:link w:val="926"/>
    <w:uiPriority w:val="99"/>
    <w:semiHidden/>
    <w:unhideWhenUsed/>
    <w:pPr>
      <w:spacing w:after="40" w:line="240" w:lineRule="auto"/>
    </w:pPr>
    <w:rPr>
      <w:sz w:val="18"/>
    </w:rPr>
  </w:style>
  <w:style w:type="character" w:styleId="926">
    <w:name w:val="Footnote Text Char"/>
    <w:link w:val="925"/>
    <w:uiPriority w:val="99"/>
    <w:rPr>
      <w:sz w:val="18"/>
    </w:rPr>
  </w:style>
  <w:style w:type="character" w:styleId="927">
    <w:name w:val="footnote reference"/>
    <w:basedOn w:val="945"/>
    <w:uiPriority w:val="99"/>
    <w:unhideWhenUsed/>
    <w:rPr>
      <w:vertAlign w:val="superscript"/>
    </w:rPr>
  </w:style>
  <w:style w:type="paragraph" w:styleId="928">
    <w:name w:val="endnote text"/>
    <w:basedOn w:val="942"/>
    <w:link w:val="929"/>
    <w:uiPriority w:val="99"/>
    <w:semiHidden/>
    <w:unhideWhenUsed/>
    <w:pPr>
      <w:spacing w:after="0" w:line="240" w:lineRule="auto"/>
    </w:pPr>
    <w:rPr>
      <w:sz w:val="20"/>
    </w:rPr>
  </w:style>
  <w:style w:type="character" w:styleId="929">
    <w:name w:val="Endnote Text Char"/>
    <w:link w:val="928"/>
    <w:uiPriority w:val="99"/>
    <w:rPr>
      <w:sz w:val="20"/>
    </w:rPr>
  </w:style>
  <w:style w:type="character" w:styleId="930">
    <w:name w:val="endnote reference"/>
    <w:basedOn w:val="945"/>
    <w:uiPriority w:val="99"/>
    <w:semiHidden/>
    <w:unhideWhenUsed/>
    <w:rPr>
      <w:vertAlign w:val="superscript"/>
    </w:rPr>
  </w:style>
  <w:style w:type="paragraph" w:styleId="931">
    <w:name w:val="toc 1"/>
    <w:basedOn w:val="942"/>
    <w:next w:val="942"/>
    <w:uiPriority w:val="39"/>
    <w:unhideWhenUsed/>
    <w:pPr>
      <w:ind w:left="0" w:right="0" w:firstLine="0"/>
      <w:spacing w:after="57"/>
    </w:pPr>
  </w:style>
  <w:style w:type="paragraph" w:styleId="932">
    <w:name w:val="toc 2"/>
    <w:basedOn w:val="942"/>
    <w:next w:val="942"/>
    <w:uiPriority w:val="39"/>
    <w:unhideWhenUsed/>
    <w:pPr>
      <w:ind w:left="283" w:right="0" w:firstLine="0"/>
      <w:spacing w:after="57"/>
    </w:pPr>
  </w:style>
  <w:style w:type="paragraph" w:styleId="933">
    <w:name w:val="toc 3"/>
    <w:basedOn w:val="942"/>
    <w:next w:val="942"/>
    <w:uiPriority w:val="39"/>
    <w:unhideWhenUsed/>
    <w:pPr>
      <w:ind w:left="567" w:right="0" w:firstLine="0"/>
      <w:spacing w:after="57"/>
    </w:pPr>
  </w:style>
  <w:style w:type="paragraph" w:styleId="934">
    <w:name w:val="toc 4"/>
    <w:basedOn w:val="942"/>
    <w:next w:val="942"/>
    <w:uiPriority w:val="39"/>
    <w:unhideWhenUsed/>
    <w:pPr>
      <w:ind w:left="850" w:right="0" w:firstLine="0"/>
      <w:spacing w:after="57"/>
    </w:pPr>
  </w:style>
  <w:style w:type="paragraph" w:styleId="935">
    <w:name w:val="toc 5"/>
    <w:basedOn w:val="942"/>
    <w:next w:val="942"/>
    <w:uiPriority w:val="39"/>
    <w:unhideWhenUsed/>
    <w:pPr>
      <w:ind w:left="1134" w:right="0" w:firstLine="0"/>
      <w:spacing w:after="57"/>
    </w:pPr>
  </w:style>
  <w:style w:type="paragraph" w:styleId="936">
    <w:name w:val="toc 6"/>
    <w:basedOn w:val="942"/>
    <w:next w:val="942"/>
    <w:uiPriority w:val="39"/>
    <w:unhideWhenUsed/>
    <w:pPr>
      <w:ind w:left="1417" w:right="0" w:firstLine="0"/>
      <w:spacing w:after="57"/>
    </w:pPr>
  </w:style>
  <w:style w:type="paragraph" w:styleId="937">
    <w:name w:val="toc 7"/>
    <w:basedOn w:val="942"/>
    <w:next w:val="942"/>
    <w:uiPriority w:val="39"/>
    <w:unhideWhenUsed/>
    <w:pPr>
      <w:ind w:left="1701" w:right="0" w:firstLine="0"/>
      <w:spacing w:after="57"/>
    </w:pPr>
  </w:style>
  <w:style w:type="paragraph" w:styleId="938">
    <w:name w:val="toc 8"/>
    <w:basedOn w:val="942"/>
    <w:next w:val="942"/>
    <w:uiPriority w:val="39"/>
    <w:unhideWhenUsed/>
    <w:pPr>
      <w:ind w:left="1984" w:right="0" w:firstLine="0"/>
      <w:spacing w:after="57"/>
    </w:pPr>
  </w:style>
  <w:style w:type="paragraph" w:styleId="939">
    <w:name w:val="toc 9"/>
    <w:basedOn w:val="942"/>
    <w:next w:val="942"/>
    <w:uiPriority w:val="39"/>
    <w:unhideWhenUsed/>
    <w:pPr>
      <w:ind w:left="2268" w:right="0" w:firstLine="0"/>
      <w:spacing w:after="57"/>
    </w:pPr>
  </w:style>
  <w:style w:type="paragraph" w:styleId="940">
    <w:name w:val="TOC Heading"/>
    <w:uiPriority w:val="39"/>
    <w:unhideWhenUsed/>
  </w:style>
  <w:style w:type="paragraph" w:styleId="941">
    <w:name w:val="table of figures"/>
    <w:basedOn w:val="942"/>
    <w:next w:val="942"/>
    <w:uiPriority w:val="99"/>
    <w:unhideWhenUsed/>
    <w:pPr>
      <w:spacing w:after="0" w:afterAutospacing="0"/>
    </w:pPr>
  </w:style>
  <w:style w:type="paragraph" w:styleId="942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43">
    <w:name w:val="Heading 3"/>
    <w:basedOn w:val="942"/>
    <w:next w:val="942"/>
    <w:link w:val="961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44">
    <w:name w:val="Heading 7"/>
    <w:basedOn w:val="942"/>
    <w:next w:val="942"/>
    <w:link w:val="963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45" w:default="1">
    <w:name w:val="Default Paragraph Font"/>
    <w:uiPriority w:val="1"/>
    <w:semiHidden/>
    <w:unhideWhenUsed/>
  </w:style>
  <w:style w:type="table" w:styleId="94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7" w:default="1">
    <w:name w:val="No List"/>
    <w:uiPriority w:val="99"/>
    <w:semiHidden/>
    <w:unhideWhenUsed/>
  </w:style>
  <w:style w:type="table" w:styleId="948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49">
    <w:name w:val="Body Text"/>
    <w:basedOn w:val="942"/>
    <w:uiPriority w:val="1"/>
    <w:qFormat/>
    <w:rPr>
      <w:b/>
      <w:bCs/>
    </w:rPr>
  </w:style>
  <w:style w:type="paragraph" w:styleId="950">
    <w:name w:val="Title"/>
    <w:basedOn w:val="942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51">
    <w:name w:val="List Paragraph"/>
    <w:basedOn w:val="942"/>
    <w:uiPriority w:val="1"/>
    <w:qFormat/>
  </w:style>
  <w:style w:type="paragraph" w:styleId="952" w:customStyle="1">
    <w:name w:val="Table Paragraph"/>
    <w:basedOn w:val="942"/>
    <w:uiPriority w:val="1"/>
    <w:qFormat/>
  </w:style>
  <w:style w:type="paragraph" w:styleId="953">
    <w:name w:val="Header"/>
    <w:basedOn w:val="942"/>
    <w:link w:val="954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4" w:customStyle="1">
    <w:name w:val="Cabeçalho Char"/>
    <w:basedOn w:val="945"/>
    <w:link w:val="953"/>
    <w:uiPriority w:val="99"/>
    <w:semiHidden/>
    <w:rPr>
      <w:rFonts w:ascii="Trebuchet MS" w:hAnsi="Trebuchet MS" w:eastAsia="Trebuchet MS" w:cs="Trebuchet MS"/>
    </w:rPr>
  </w:style>
  <w:style w:type="paragraph" w:styleId="955">
    <w:name w:val="Footer"/>
    <w:basedOn w:val="942"/>
    <w:link w:val="95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6" w:customStyle="1">
    <w:name w:val="Rodapé Char"/>
    <w:basedOn w:val="945"/>
    <w:link w:val="955"/>
    <w:uiPriority w:val="99"/>
    <w:rPr>
      <w:rFonts w:ascii="Trebuchet MS" w:hAnsi="Trebuchet MS" w:eastAsia="Trebuchet MS" w:cs="Trebuchet MS"/>
    </w:rPr>
  </w:style>
  <w:style w:type="paragraph" w:styleId="957">
    <w:name w:val="No Spacing"/>
    <w:uiPriority w:val="1"/>
    <w:qFormat/>
    <w:pPr>
      <w:widowControl/>
    </w:pPr>
    <w:rPr>
      <w:lang w:val="pt-BR"/>
    </w:rPr>
  </w:style>
  <w:style w:type="paragraph" w:styleId="958">
    <w:name w:val="Balloon Text"/>
    <w:basedOn w:val="942"/>
    <w:link w:val="959"/>
    <w:uiPriority w:val="99"/>
    <w:semiHidden/>
    <w:unhideWhenUsed/>
    <w:rPr>
      <w:rFonts w:ascii="Tahoma" w:hAnsi="Tahoma" w:cs="Tahoma"/>
      <w:sz w:val="16"/>
      <w:szCs w:val="16"/>
    </w:rPr>
  </w:style>
  <w:style w:type="character" w:styleId="959" w:customStyle="1">
    <w:name w:val="Texto de balão Char"/>
    <w:basedOn w:val="945"/>
    <w:link w:val="958"/>
    <w:uiPriority w:val="99"/>
    <w:semiHidden/>
    <w:rPr>
      <w:rFonts w:ascii="Tahoma" w:hAnsi="Tahoma" w:eastAsia="Trebuchet MS" w:cs="Tahoma"/>
      <w:sz w:val="16"/>
      <w:szCs w:val="16"/>
    </w:rPr>
  </w:style>
  <w:style w:type="paragraph" w:styleId="960">
    <w:name w:val="Normal (Web)"/>
    <w:basedOn w:val="942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61" w:customStyle="1">
    <w:name w:val="Título 3 Char"/>
    <w:basedOn w:val="945"/>
    <w:link w:val="943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2" w:customStyle="1">
    <w:name w:val="Footer"/>
    <w:basedOn w:val="942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63" w:customStyle="1">
    <w:name w:val="Título 7 Char"/>
    <w:basedOn w:val="945"/>
    <w:link w:val="944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64">
    <w:name w:val="Body Text Indent 3"/>
    <w:basedOn w:val="942"/>
    <w:link w:val="965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5" w:customStyle="1">
    <w:name w:val="Recuo de corpo de texto 3 Char"/>
    <w:basedOn w:val="945"/>
    <w:link w:val="964"/>
    <w:uiPriority w:val="99"/>
    <w:semiHidden/>
    <w:rPr>
      <w:rFonts w:ascii="Trebuchet MS" w:hAnsi="Trebuchet MS" w:eastAsia="Trebuchet MS" w:cs="Trebuchet MS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36</cp:revision>
  <dcterms:created xsi:type="dcterms:W3CDTF">2022-06-14T19:24:00Z</dcterms:created>
  <dcterms:modified xsi:type="dcterms:W3CDTF">2022-11-19T19:26:15Z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