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936D2" w14:textId="77777777" w:rsidR="00AD3747" w:rsidRDefault="00AD3747" w:rsidP="00AD3747"/>
    <w:p w14:paraId="20B5E52D" w14:textId="77777777" w:rsidR="00AF1240" w:rsidRDefault="00AF1240" w:rsidP="00AD3747"/>
    <w:p w14:paraId="7FD1F3D1" w14:textId="3E819B3E" w:rsidR="00AF1240" w:rsidRPr="008F1974" w:rsidRDefault="00AF1240" w:rsidP="00AF124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F1974">
        <w:rPr>
          <w:rFonts w:ascii="Times New Roman" w:hAnsi="Times New Roman" w:cs="Times New Roman"/>
          <w:b/>
          <w:bCs/>
          <w:sz w:val="28"/>
          <w:szCs w:val="28"/>
        </w:rPr>
        <w:t xml:space="preserve">PROJETO DE LEI Nº </w:t>
      </w:r>
      <w:r w:rsidR="00FB3214">
        <w:rPr>
          <w:rFonts w:ascii="Times New Roman" w:hAnsi="Times New Roman" w:cs="Times New Roman"/>
          <w:b/>
          <w:bCs/>
          <w:sz w:val="28"/>
          <w:szCs w:val="28"/>
        </w:rPr>
        <w:t>278</w:t>
      </w:r>
      <w:r w:rsidRPr="008F1974">
        <w:rPr>
          <w:rFonts w:ascii="Times New Roman" w:hAnsi="Times New Roman" w:cs="Times New Roman"/>
          <w:b/>
          <w:bCs/>
          <w:sz w:val="28"/>
          <w:szCs w:val="28"/>
        </w:rPr>
        <w:t>/2025</w:t>
      </w:r>
    </w:p>
    <w:p w14:paraId="34839010" w14:textId="77777777" w:rsidR="00AF1240" w:rsidRPr="008F1974" w:rsidRDefault="00AF1240" w:rsidP="00AF124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63A8876" w14:textId="77777777" w:rsidR="00AF1240" w:rsidRPr="008F1974" w:rsidRDefault="00AF1240" w:rsidP="00AF1240">
      <w:pPr>
        <w:ind w:left="2832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C0EEC7E" w14:textId="452A7D04" w:rsidR="00AF1240" w:rsidRPr="008F1974" w:rsidRDefault="00AF1240" w:rsidP="00AF1240">
      <w:pPr>
        <w:ind w:left="283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F1240">
        <w:rPr>
          <w:rFonts w:ascii="Times New Roman" w:hAnsi="Times New Roman" w:cs="Times New Roman"/>
          <w:b/>
          <w:bCs/>
          <w:sz w:val="28"/>
          <w:szCs w:val="28"/>
        </w:rPr>
        <w:t>Institui, no âmbito do Município de Araxá, a Política Municipal de Incentivo à Criação de Microflorestas Urbanas e dá outras providências.</w:t>
      </w:r>
    </w:p>
    <w:p w14:paraId="23936E79" w14:textId="77777777" w:rsidR="00AF1240" w:rsidRPr="008F1974" w:rsidRDefault="00AF1240" w:rsidP="00AF124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A01E37C" w14:textId="77777777" w:rsidR="00AF1240" w:rsidRPr="008F1974" w:rsidRDefault="00AF1240" w:rsidP="00AF1240">
      <w:pPr>
        <w:jc w:val="both"/>
        <w:rPr>
          <w:rFonts w:ascii="Times New Roman" w:hAnsi="Times New Roman" w:cs="Times New Roman"/>
          <w:sz w:val="28"/>
          <w:szCs w:val="28"/>
        </w:rPr>
      </w:pPr>
      <w:r w:rsidRPr="008F1974">
        <w:rPr>
          <w:rFonts w:ascii="Times New Roman" w:hAnsi="Times New Roman" w:cs="Times New Roman"/>
          <w:sz w:val="28"/>
          <w:szCs w:val="28"/>
        </w:rPr>
        <w:t xml:space="preserve">A </w:t>
      </w:r>
      <w:r w:rsidRPr="008F1974">
        <w:rPr>
          <w:rFonts w:ascii="Times New Roman" w:hAnsi="Times New Roman" w:cs="Times New Roman"/>
          <w:b/>
          <w:bCs/>
          <w:sz w:val="28"/>
          <w:szCs w:val="28"/>
        </w:rPr>
        <w:t>CÂMARA MUNICIPAL DE ARAXÁ</w:t>
      </w:r>
      <w:r w:rsidRPr="008F1974">
        <w:rPr>
          <w:rFonts w:ascii="Times New Roman" w:hAnsi="Times New Roman" w:cs="Times New Roman"/>
          <w:sz w:val="28"/>
          <w:szCs w:val="28"/>
        </w:rPr>
        <w:t xml:space="preserve">, por iniciativa do vereador </w:t>
      </w:r>
      <w:r w:rsidRPr="008F1974">
        <w:rPr>
          <w:rFonts w:ascii="Times New Roman" w:hAnsi="Times New Roman" w:cs="Times New Roman"/>
          <w:b/>
          <w:bCs/>
          <w:sz w:val="28"/>
          <w:szCs w:val="28"/>
        </w:rPr>
        <w:t>Raphael Rios</w:t>
      </w:r>
      <w:r w:rsidRPr="008F1974">
        <w:rPr>
          <w:rFonts w:ascii="Times New Roman" w:hAnsi="Times New Roman" w:cs="Times New Roman"/>
          <w:sz w:val="28"/>
          <w:szCs w:val="28"/>
        </w:rPr>
        <w:t>, com a Graça de Deus aprova e eu, Presidente, Promulgo a seguinte Lei:</w:t>
      </w:r>
    </w:p>
    <w:p w14:paraId="6E749658" w14:textId="77777777" w:rsidR="00AF1240" w:rsidRDefault="00AF1240" w:rsidP="00AF124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580E97B" w14:textId="5318835E" w:rsidR="00AF1240" w:rsidRPr="008F1974" w:rsidRDefault="00AF1240" w:rsidP="00AF1240">
      <w:pPr>
        <w:jc w:val="both"/>
        <w:rPr>
          <w:rFonts w:ascii="Times New Roman" w:hAnsi="Times New Roman" w:cs="Times New Roman"/>
          <w:sz w:val="28"/>
          <w:szCs w:val="28"/>
        </w:rPr>
      </w:pPr>
      <w:r w:rsidRPr="008F1974">
        <w:rPr>
          <w:rFonts w:ascii="Times New Roman" w:hAnsi="Times New Roman" w:cs="Times New Roman"/>
          <w:b/>
          <w:bCs/>
          <w:sz w:val="28"/>
          <w:szCs w:val="28"/>
        </w:rPr>
        <w:t>Art. 1º</w:t>
      </w:r>
      <w:r w:rsidRPr="008F1974">
        <w:rPr>
          <w:rFonts w:ascii="Times New Roman" w:hAnsi="Times New Roman" w:cs="Times New Roman"/>
          <w:sz w:val="28"/>
          <w:szCs w:val="28"/>
        </w:rPr>
        <w:t xml:space="preserve"> - Fica instituída, no âmbito do Município de Araxá, a Política Municipal de Incentivo à Criação de Microflorestas Urbanas, com o objetivo de estimular ações de reflorestamento, recuperação ambiental e sustentabilidade urbana, observadas as diretrizes desta Lei.</w:t>
      </w:r>
    </w:p>
    <w:p w14:paraId="0D211E2F" w14:textId="77777777" w:rsidR="00AF1240" w:rsidRDefault="00AF1240" w:rsidP="00AF124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D8A00EE" w14:textId="09B8AF13" w:rsidR="00AF1240" w:rsidRPr="008F1974" w:rsidRDefault="00AF1240" w:rsidP="00AF1240">
      <w:pPr>
        <w:jc w:val="both"/>
        <w:rPr>
          <w:rFonts w:ascii="Times New Roman" w:hAnsi="Times New Roman" w:cs="Times New Roman"/>
          <w:sz w:val="28"/>
          <w:szCs w:val="28"/>
        </w:rPr>
      </w:pPr>
      <w:r w:rsidRPr="008F1974">
        <w:rPr>
          <w:rFonts w:ascii="Times New Roman" w:hAnsi="Times New Roman" w:cs="Times New Roman"/>
          <w:b/>
          <w:bCs/>
          <w:sz w:val="28"/>
          <w:szCs w:val="28"/>
        </w:rPr>
        <w:t>Art. 2º</w:t>
      </w:r>
      <w:r w:rsidRPr="008F1974">
        <w:rPr>
          <w:rFonts w:ascii="Times New Roman" w:hAnsi="Times New Roman" w:cs="Times New Roman"/>
          <w:sz w:val="28"/>
          <w:szCs w:val="28"/>
        </w:rPr>
        <w:t xml:space="preserve"> - Para os fins desta Lei, considera-se microfloresta urbana o conjunto de áreas verdes implantadas ou incentivadas pelo Poder Público Municipal ou por iniciativa da sociedade civil, em espaços públicos ou privados de pequeno e médio porte, compostas preferencialmente por espécies nativas regionais, voltadas à restauração ecológica e ampliação da biodiversidade local.</w:t>
      </w:r>
    </w:p>
    <w:p w14:paraId="02F92ECA" w14:textId="77777777" w:rsidR="00AF1240" w:rsidRDefault="00AF1240" w:rsidP="00AF124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2527DDB" w14:textId="4A8F9FFB" w:rsidR="00AF1240" w:rsidRPr="008F1974" w:rsidRDefault="00AF1240" w:rsidP="00AF1240">
      <w:pPr>
        <w:jc w:val="both"/>
        <w:rPr>
          <w:rFonts w:ascii="Times New Roman" w:hAnsi="Times New Roman" w:cs="Times New Roman"/>
          <w:sz w:val="28"/>
          <w:szCs w:val="28"/>
        </w:rPr>
      </w:pPr>
      <w:r w:rsidRPr="008F1974">
        <w:rPr>
          <w:rFonts w:ascii="Times New Roman" w:hAnsi="Times New Roman" w:cs="Times New Roman"/>
          <w:b/>
          <w:bCs/>
          <w:sz w:val="28"/>
          <w:szCs w:val="28"/>
        </w:rPr>
        <w:t>Art. 3º</w:t>
      </w:r>
      <w:r w:rsidRPr="008F1974">
        <w:rPr>
          <w:rFonts w:ascii="Times New Roman" w:hAnsi="Times New Roman" w:cs="Times New Roman"/>
          <w:sz w:val="28"/>
          <w:szCs w:val="28"/>
        </w:rPr>
        <w:t xml:space="preserve"> - A Política Municipal de Incentivo à Criação de Microflorestas Urbanas tem como diretrizes:</w:t>
      </w:r>
    </w:p>
    <w:p w14:paraId="41B31AC4" w14:textId="77777777" w:rsidR="00AF1240" w:rsidRDefault="00AF1240" w:rsidP="00AF1240">
      <w:pPr>
        <w:jc w:val="both"/>
        <w:rPr>
          <w:rFonts w:ascii="Times New Roman" w:hAnsi="Times New Roman" w:cs="Times New Roman"/>
          <w:sz w:val="28"/>
          <w:szCs w:val="28"/>
        </w:rPr>
      </w:pPr>
      <w:r w:rsidRPr="008F1974">
        <w:rPr>
          <w:rFonts w:ascii="Times New Roman" w:hAnsi="Times New Roman" w:cs="Times New Roman"/>
          <w:sz w:val="28"/>
          <w:szCs w:val="28"/>
        </w:rPr>
        <w:t>I – promover o reflorestamento e a recuperação de áreas degradadas no perímetro urbano e rural do Município;</w:t>
      </w:r>
      <w:r w:rsidRPr="008F1974">
        <w:rPr>
          <w:rFonts w:ascii="Times New Roman" w:hAnsi="Times New Roman" w:cs="Times New Roman"/>
          <w:sz w:val="28"/>
          <w:szCs w:val="28"/>
        </w:rPr>
        <w:br/>
      </w:r>
    </w:p>
    <w:p w14:paraId="0F16B3BD" w14:textId="77777777" w:rsidR="00AF1240" w:rsidRDefault="00AF1240" w:rsidP="00AF1240">
      <w:pPr>
        <w:jc w:val="both"/>
        <w:rPr>
          <w:rFonts w:ascii="Times New Roman" w:hAnsi="Times New Roman" w:cs="Times New Roman"/>
          <w:sz w:val="28"/>
          <w:szCs w:val="28"/>
        </w:rPr>
      </w:pPr>
      <w:r w:rsidRPr="008F1974">
        <w:rPr>
          <w:rFonts w:ascii="Times New Roman" w:hAnsi="Times New Roman" w:cs="Times New Roman"/>
          <w:sz w:val="28"/>
          <w:szCs w:val="28"/>
        </w:rPr>
        <w:t>II – contribuir para a mitigação dos efeitos das mudanças climáticas e a conservação de nascentes, córregos e áreas de preservação;</w:t>
      </w:r>
      <w:r w:rsidRPr="008F1974">
        <w:rPr>
          <w:rFonts w:ascii="Times New Roman" w:hAnsi="Times New Roman" w:cs="Times New Roman"/>
          <w:sz w:val="28"/>
          <w:szCs w:val="28"/>
        </w:rPr>
        <w:br/>
      </w:r>
    </w:p>
    <w:p w14:paraId="74FA07AA" w14:textId="77777777" w:rsidR="00AF1240" w:rsidRDefault="00AF1240" w:rsidP="00AF1240">
      <w:pPr>
        <w:jc w:val="both"/>
        <w:rPr>
          <w:rFonts w:ascii="Times New Roman" w:hAnsi="Times New Roman" w:cs="Times New Roman"/>
          <w:sz w:val="28"/>
          <w:szCs w:val="28"/>
        </w:rPr>
      </w:pPr>
      <w:r w:rsidRPr="008F1974">
        <w:rPr>
          <w:rFonts w:ascii="Times New Roman" w:hAnsi="Times New Roman" w:cs="Times New Roman"/>
          <w:sz w:val="28"/>
          <w:szCs w:val="28"/>
        </w:rPr>
        <w:t>III – ampliar a arborização urbana e a conectividade entre áreas verdes;</w:t>
      </w:r>
      <w:r w:rsidRPr="008F1974">
        <w:rPr>
          <w:rFonts w:ascii="Times New Roman" w:hAnsi="Times New Roman" w:cs="Times New Roman"/>
          <w:sz w:val="28"/>
          <w:szCs w:val="28"/>
        </w:rPr>
        <w:br/>
      </w:r>
    </w:p>
    <w:p w14:paraId="3704F2D4" w14:textId="77777777" w:rsidR="00AF1240" w:rsidRDefault="00AF1240" w:rsidP="00AF1240">
      <w:pPr>
        <w:jc w:val="both"/>
        <w:rPr>
          <w:rFonts w:ascii="Times New Roman" w:hAnsi="Times New Roman" w:cs="Times New Roman"/>
          <w:sz w:val="28"/>
          <w:szCs w:val="28"/>
        </w:rPr>
      </w:pPr>
      <w:r w:rsidRPr="008F1974">
        <w:rPr>
          <w:rFonts w:ascii="Times New Roman" w:hAnsi="Times New Roman" w:cs="Times New Roman"/>
          <w:sz w:val="28"/>
          <w:szCs w:val="28"/>
        </w:rPr>
        <w:t>IV – incentivar a participação da sociedade civil, escolas, empresas e entidades ambientais na criação e manutenção de microflorestas;</w:t>
      </w:r>
      <w:r w:rsidRPr="008F1974">
        <w:rPr>
          <w:rFonts w:ascii="Times New Roman" w:hAnsi="Times New Roman" w:cs="Times New Roman"/>
          <w:sz w:val="28"/>
          <w:szCs w:val="28"/>
        </w:rPr>
        <w:br/>
      </w:r>
    </w:p>
    <w:p w14:paraId="53E48269" w14:textId="77777777" w:rsidR="00AF1240" w:rsidRDefault="00AF1240" w:rsidP="00AF1240">
      <w:pPr>
        <w:jc w:val="both"/>
        <w:rPr>
          <w:rFonts w:ascii="Times New Roman" w:hAnsi="Times New Roman" w:cs="Times New Roman"/>
          <w:sz w:val="28"/>
          <w:szCs w:val="28"/>
        </w:rPr>
      </w:pPr>
      <w:r w:rsidRPr="008F1974">
        <w:rPr>
          <w:rFonts w:ascii="Times New Roman" w:hAnsi="Times New Roman" w:cs="Times New Roman"/>
          <w:sz w:val="28"/>
          <w:szCs w:val="28"/>
        </w:rPr>
        <w:t>V – fomentar a educação ambiental e a conscientização sobre os benefícios ecológicos e sociais das microflorestas;</w:t>
      </w:r>
      <w:r w:rsidRPr="008F1974">
        <w:rPr>
          <w:rFonts w:ascii="Times New Roman" w:hAnsi="Times New Roman" w:cs="Times New Roman"/>
          <w:sz w:val="28"/>
          <w:szCs w:val="28"/>
        </w:rPr>
        <w:br/>
      </w:r>
    </w:p>
    <w:p w14:paraId="006BD65B" w14:textId="77777777" w:rsidR="00AF1240" w:rsidRPr="008F1974" w:rsidRDefault="00AF1240" w:rsidP="00AF1240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974">
        <w:rPr>
          <w:rFonts w:ascii="Times New Roman" w:hAnsi="Times New Roman" w:cs="Times New Roman"/>
          <w:sz w:val="28"/>
          <w:szCs w:val="28"/>
        </w:rPr>
        <w:t>VI – valorizar o uso de espécies nativas do bioma local, respeitando a vocação ecológica e paisagística de cada área.</w:t>
      </w:r>
    </w:p>
    <w:p w14:paraId="440B1D3A" w14:textId="77777777" w:rsidR="00AF1240" w:rsidRPr="008F1974" w:rsidRDefault="00AF1240" w:rsidP="00AF124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96D0E70" w14:textId="77777777" w:rsidR="00AF1240" w:rsidRPr="008F1974" w:rsidRDefault="00AF1240" w:rsidP="00AF1240">
      <w:pPr>
        <w:jc w:val="both"/>
        <w:rPr>
          <w:rFonts w:ascii="Times New Roman" w:hAnsi="Times New Roman" w:cs="Times New Roman"/>
          <w:sz w:val="28"/>
          <w:szCs w:val="28"/>
        </w:rPr>
      </w:pPr>
      <w:r w:rsidRPr="008F1974">
        <w:rPr>
          <w:rFonts w:ascii="Times New Roman" w:hAnsi="Times New Roman" w:cs="Times New Roman"/>
          <w:b/>
          <w:bCs/>
          <w:sz w:val="28"/>
          <w:szCs w:val="28"/>
        </w:rPr>
        <w:t>Art. 4º</w:t>
      </w:r>
      <w:r w:rsidRPr="008F1974">
        <w:rPr>
          <w:rFonts w:ascii="Times New Roman" w:hAnsi="Times New Roman" w:cs="Times New Roman"/>
          <w:sz w:val="28"/>
          <w:szCs w:val="28"/>
        </w:rPr>
        <w:t xml:space="preserve"> - Para os fins desta Lei, o Poder Executivo poderá adotar medidas, programas e ações voltadas à implementação das diretrizes estabelecidas, observadas as disponibilidades orçamentárias e a legislação pertinente.</w:t>
      </w:r>
    </w:p>
    <w:p w14:paraId="67CFD838" w14:textId="77777777" w:rsidR="00AF1240" w:rsidRDefault="00AF1240" w:rsidP="00AF124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BA6CE29" w14:textId="77777777" w:rsidR="00AF1240" w:rsidRPr="008F1974" w:rsidRDefault="00AF1240" w:rsidP="00AF1240">
      <w:pPr>
        <w:jc w:val="both"/>
        <w:rPr>
          <w:rFonts w:ascii="Times New Roman" w:hAnsi="Times New Roman" w:cs="Times New Roman"/>
          <w:sz w:val="28"/>
          <w:szCs w:val="28"/>
        </w:rPr>
      </w:pPr>
      <w:r w:rsidRPr="008F1974">
        <w:rPr>
          <w:rFonts w:ascii="Times New Roman" w:hAnsi="Times New Roman" w:cs="Times New Roman"/>
          <w:b/>
          <w:bCs/>
          <w:sz w:val="28"/>
          <w:szCs w:val="28"/>
        </w:rPr>
        <w:t xml:space="preserve">Art. 5º - </w:t>
      </w:r>
      <w:r w:rsidRPr="008F1974">
        <w:rPr>
          <w:rFonts w:ascii="Times New Roman" w:hAnsi="Times New Roman" w:cs="Times New Roman"/>
          <w:sz w:val="28"/>
          <w:szCs w:val="28"/>
        </w:rPr>
        <w:t xml:space="preserve"> A execução das ações decorrentes desta Política poderá ocorrer mediante parcerias, convênios ou cooperação técnica entre o Município, entidades da sociedade civil, instituições de ensino e a iniciativa privada.</w:t>
      </w:r>
    </w:p>
    <w:p w14:paraId="393FD15D" w14:textId="77777777" w:rsidR="00AF1240" w:rsidRPr="008F1974" w:rsidRDefault="00AF1240" w:rsidP="00AF124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04FA7C9" w14:textId="77777777" w:rsidR="00AF1240" w:rsidRPr="008F1974" w:rsidRDefault="00AF1240" w:rsidP="00AF1240">
      <w:pPr>
        <w:jc w:val="both"/>
        <w:rPr>
          <w:rFonts w:ascii="Times New Roman" w:hAnsi="Times New Roman" w:cs="Times New Roman"/>
          <w:sz w:val="28"/>
          <w:szCs w:val="28"/>
        </w:rPr>
      </w:pPr>
      <w:r w:rsidRPr="008F1974">
        <w:rPr>
          <w:rFonts w:ascii="Times New Roman" w:hAnsi="Times New Roman" w:cs="Times New Roman"/>
          <w:b/>
          <w:bCs/>
          <w:sz w:val="28"/>
          <w:szCs w:val="28"/>
        </w:rPr>
        <w:t xml:space="preserve">Art. 6º - </w:t>
      </w:r>
      <w:r w:rsidRPr="008F1974">
        <w:rPr>
          <w:rFonts w:ascii="Times New Roman" w:hAnsi="Times New Roman" w:cs="Times New Roman"/>
          <w:sz w:val="28"/>
          <w:szCs w:val="28"/>
        </w:rPr>
        <w:t xml:space="preserve"> As ações e programas decorrentes desta Lei deverão observar os princípios da gestão participativa, sustentabilidade ambiental, transparência, eficiência e controle social.</w:t>
      </w:r>
    </w:p>
    <w:p w14:paraId="6AE4C367" w14:textId="77777777" w:rsidR="00AF1240" w:rsidRPr="008F1974" w:rsidRDefault="00AF1240" w:rsidP="00AF124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5292A25" w14:textId="77777777" w:rsidR="00AF1240" w:rsidRPr="008F1974" w:rsidRDefault="00AF1240" w:rsidP="00AF1240">
      <w:pPr>
        <w:jc w:val="both"/>
        <w:rPr>
          <w:rFonts w:ascii="Times New Roman" w:hAnsi="Times New Roman" w:cs="Times New Roman"/>
          <w:sz w:val="28"/>
          <w:szCs w:val="28"/>
        </w:rPr>
      </w:pPr>
      <w:r w:rsidRPr="008F1974">
        <w:rPr>
          <w:rFonts w:ascii="Times New Roman" w:hAnsi="Times New Roman" w:cs="Times New Roman"/>
          <w:b/>
          <w:bCs/>
          <w:sz w:val="28"/>
          <w:szCs w:val="28"/>
        </w:rPr>
        <w:t xml:space="preserve">Art. 7º - </w:t>
      </w:r>
      <w:r w:rsidRPr="008F1974">
        <w:rPr>
          <w:rFonts w:ascii="Times New Roman" w:hAnsi="Times New Roman" w:cs="Times New Roman"/>
          <w:sz w:val="28"/>
          <w:szCs w:val="28"/>
        </w:rPr>
        <w:t xml:space="preserve"> O Poder Executivo poderá regulamentar esta Lei, estabelecendo diretrizes complementares, critérios técnicos, formas de incentivo e mecanismos de acompanhamento e avaliação das ações.</w:t>
      </w:r>
    </w:p>
    <w:p w14:paraId="7742C4A6" w14:textId="77777777" w:rsidR="00AF1240" w:rsidRPr="008F1974" w:rsidRDefault="00AF1240" w:rsidP="00AF124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77F1422" w14:textId="77777777" w:rsidR="00AF1240" w:rsidRPr="008F1974" w:rsidRDefault="00AF1240" w:rsidP="00AF1240">
      <w:pPr>
        <w:jc w:val="both"/>
        <w:rPr>
          <w:rFonts w:ascii="Times New Roman" w:hAnsi="Times New Roman" w:cs="Times New Roman"/>
          <w:sz w:val="28"/>
          <w:szCs w:val="28"/>
        </w:rPr>
      </w:pPr>
      <w:r w:rsidRPr="008F1974">
        <w:rPr>
          <w:rFonts w:ascii="Times New Roman" w:hAnsi="Times New Roman" w:cs="Times New Roman"/>
          <w:b/>
          <w:bCs/>
          <w:sz w:val="28"/>
          <w:szCs w:val="28"/>
        </w:rPr>
        <w:t xml:space="preserve">Art. 8º - </w:t>
      </w:r>
      <w:r w:rsidRPr="008F1974">
        <w:rPr>
          <w:rFonts w:ascii="Times New Roman" w:hAnsi="Times New Roman" w:cs="Times New Roman"/>
          <w:sz w:val="28"/>
          <w:szCs w:val="28"/>
        </w:rPr>
        <w:t xml:space="preserve"> As despesas decorrentes da execução desta Lei correrão por conta de dotações orçamentárias próprias, podendo ser suplementadas, se necessário.</w:t>
      </w:r>
    </w:p>
    <w:p w14:paraId="413431B2" w14:textId="77777777" w:rsidR="00AF1240" w:rsidRPr="008F1974" w:rsidRDefault="00AF1240" w:rsidP="00AF124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A634F3C" w14:textId="77777777" w:rsidR="00AF1240" w:rsidRPr="008F1974" w:rsidRDefault="00AF1240" w:rsidP="00AF1240">
      <w:pPr>
        <w:jc w:val="both"/>
        <w:rPr>
          <w:rFonts w:ascii="Times New Roman" w:hAnsi="Times New Roman" w:cs="Times New Roman"/>
          <w:sz w:val="28"/>
          <w:szCs w:val="28"/>
        </w:rPr>
      </w:pPr>
      <w:r w:rsidRPr="008F1974">
        <w:rPr>
          <w:rFonts w:ascii="Times New Roman" w:hAnsi="Times New Roman" w:cs="Times New Roman"/>
          <w:b/>
          <w:bCs/>
          <w:sz w:val="28"/>
          <w:szCs w:val="28"/>
        </w:rPr>
        <w:t xml:space="preserve">Art. 9º - </w:t>
      </w:r>
      <w:r w:rsidRPr="008F1974">
        <w:rPr>
          <w:rFonts w:ascii="Times New Roman" w:hAnsi="Times New Roman" w:cs="Times New Roman"/>
          <w:sz w:val="28"/>
          <w:szCs w:val="28"/>
        </w:rPr>
        <w:t xml:space="preserve"> Esta Lei entra em vigor na data de sua publicação..</w:t>
      </w:r>
    </w:p>
    <w:p w14:paraId="6B21851D" w14:textId="77777777" w:rsidR="00AF1240" w:rsidRDefault="00AF1240" w:rsidP="00AF12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A9B4E53" w14:textId="77777777" w:rsidR="00AF1240" w:rsidRDefault="00AF1240" w:rsidP="00AF12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EE374E9" w14:textId="7FFCA6E3" w:rsidR="00AF1240" w:rsidRPr="008F1974" w:rsidRDefault="00AF1240" w:rsidP="00AF12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1974">
        <w:rPr>
          <w:rFonts w:ascii="Times New Roman" w:hAnsi="Times New Roman" w:cs="Times New Roman"/>
          <w:sz w:val="28"/>
          <w:szCs w:val="28"/>
        </w:rPr>
        <w:t>Casa da Cidadania, em 11 de novembro 2025.</w:t>
      </w:r>
    </w:p>
    <w:p w14:paraId="1708C665" w14:textId="77777777" w:rsidR="00AF1240" w:rsidRPr="008F1974" w:rsidRDefault="00AF1240" w:rsidP="00AF1240">
      <w:pPr>
        <w:rPr>
          <w:rFonts w:ascii="Times New Roman" w:hAnsi="Times New Roman" w:cs="Times New Roman"/>
          <w:sz w:val="28"/>
          <w:szCs w:val="28"/>
        </w:rPr>
      </w:pPr>
    </w:p>
    <w:p w14:paraId="46AFC990" w14:textId="77777777" w:rsidR="00AF1240" w:rsidRPr="008F1974" w:rsidRDefault="00AF1240" w:rsidP="00AF1240">
      <w:pPr>
        <w:rPr>
          <w:rFonts w:ascii="Times New Roman" w:hAnsi="Times New Roman" w:cs="Times New Roman"/>
          <w:sz w:val="28"/>
          <w:szCs w:val="28"/>
        </w:rPr>
      </w:pPr>
    </w:p>
    <w:p w14:paraId="60D46DFB" w14:textId="77777777" w:rsidR="00AF1240" w:rsidRPr="008F1974" w:rsidRDefault="00AF1240" w:rsidP="00AF1240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95620276"/>
      <w:r w:rsidRPr="008F1974">
        <w:rPr>
          <w:rFonts w:ascii="Times New Roman" w:hAnsi="Times New Roman" w:cs="Times New Roman"/>
          <w:b/>
          <w:bCs/>
          <w:sz w:val="28"/>
          <w:szCs w:val="28"/>
        </w:rPr>
        <w:t>Raphael Rios de Oliveira</w:t>
      </w:r>
    </w:p>
    <w:p w14:paraId="508C19C3" w14:textId="77777777" w:rsidR="00AF1240" w:rsidRPr="008F1974" w:rsidRDefault="00AF1240" w:rsidP="00AF1240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F1974">
        <w:rPr>
          <w:rFonts w:ascii="Times New Roman" w:hAnsi="Times New Roman" w:cs="Times New Roman"/>
          <w:b/>
          <w:bCs/>
          <w:sz w:val="28"/>
          <w:szCs w:val="28"/>
        </w:rPr>
        <w:t xml:space="preserve">Vereador </w:t>
      </w:r>
    </w:p>
    <w:bookmarkEnd w:id="0"/>
    <w:p w14:paraId="29C5370A" w14:textId="77777777" w:rsidR="00AF1240" w:rsidRPr="008F1974" w:rsidRDefault="00AF1240" w:rsidP="00AF1240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0DDD5560" w14:textId="77777777" w:rsidR="00AF1240" w:rsidRPr="008F1974" w:rsidRDefault="00AF1240" w:rsidP="00AF1240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7F20F613" w14:textId="77777777" w:rsidR="00AF1240" w:rsidRPr="008F1974" w:rsidRDefault="00AF1240" w:rsidP="00AF1240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1FCE3A02" w14:textId="77777777" w:rsidR="00AF1240" w:rsidRDefault="00AF1240" w:rsidP="00AF124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C4BE968" w14:textId="77777777" w:rsidR="00AF1240" w:rsidRDefault="00AF1240" w:rsidP="00AF124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8975229" w14:textId="77777777" w:rsidR="00AF1240" w:rsidRDefault="00AF1240" w:rsidP="00AF124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F5D3F34" w14:textId="77777777" w:rsidR="00AF1240" w:rsidRDefault="00AF1240" w:rsidP="00AF124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B5ADB5D" w14:textId="77777777" w:rsidR="00AF1240" w:rsidRDefault="00AF1240" w:rsidP="00AF124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092859D" w14:textId="77777777" w:rsidR="00AF1240" w:rsidRDefault="00AF1240" w:rsidP="00AF124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F3593E4" w14:textId="77777777" w:rsidR="00AF1240" w:rsidRDefault="00AF1240" w:rsidP="00AF124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CEB1497" w14:textId="77777777" w:rsidR="00AF1240" w:rsidRDefault="00AF1240" w:rsidP="00AF124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6AC04CD" w14:textId="77777777" w:rsidR="00AF1240" w:rsidRDefault="00AF1240" w:rsidP="00AF124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394622F" w14:textId="77777777" w:rsidR="00AF1240" w:rsidRDefault="00AF1240" w:rsidP="00AF124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D3C9E46" w14:textId="77777777" w:rsidR="00AF1240" w:rsidRDefault="00AF1240" w:rsidP="00AF124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60F3475" w14:textId="77777777" w:rsidR="00AF1240" w:rsidRDefault="00AF1240" w:rsidP="00AF124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E37A0C" w14:textId="77777777" w:rsidR="00AF1240" w:rsidRDefault="00AF1240" w:rsidP="00AF124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0428D0D" w14:textId="77777777" w:rsidR="00AF1240" w:rsidRDefault="00AF1240" w:rsidP="00AF124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C43AA0E" w14:textId="77777777" w:rsidR="00AF1240" w:rsidRDefault="00AF1240" w:rsidP="00AF124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EDCEB6F" w14:textId="77777777" w:rsidR="00AF1240" w:rsidRDefault="00AF1240" w:rsidP="00AF124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E8D2B91" w14:textId="1ADF9828" w:rsidR="00AF1240" w:rsidRPr="008F1974" w:rsidRDefault="00AF1240" w:rsidP="00AF124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F1974">
        <w:rPr>
          <w:rFonts w:ascii="Times New Roman" w:hAnsi="Times New Roman" w:cs="Times New Roman"/>
          <w:b/>
          <w:bCs/>
          <w:sz w:val="28"/>
          <w:szCs w:val="28"/>
        </w:rPr>
        <w:t>Justificativa</w:t>
      </w:r>
    </w:p>
    <w:p w14:paraId="6AC39E5D" w14:textId="77777777" w:rsidR="00AF1240" w:rsidRDefault="00AF1240" w:rsidP="00AF1240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8CD2C78" w14:textId="4C40BDF1" w:rsidR="00AF1240" w:rsidRPr="008F1974" w:rsidRDefault="00AF1240" w:rsidP="00AF1240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974">
        <w:rPr>
          <w:rFonts w:ascii="Times New Roman" w:hAnsi="Times New Roman" w:cs="Times New Roman"/>
          <w:sz w:val="28"/>
          <w:szCs w:val="28"/>
        </w:rPr>
        <w:t>A presente proposição visa instituir diretrizes para a Política Municipal de Incentivo à Criação de Microflorestas Urbanas, instrumento de fomento à sustentabilidade ambiental e à melhoria da qualidade de vida, em conformidade com a Constituição Federal, a Lei nº 12.651/2012 (Código Florestal) e a Lei nº 6.938/1981 (Política Nacional do Meio Ambiente).</w:t>
      </w:r>
    </w:p>
    <w:p w14:paraId="722FECC7" w14:textId="77777777" w:rsidR="00AF1240" w:rsidRPr="008F1974" w:rsidRDefault="00AF1240" w:rsidP="00AF1240">
      <w:pPr>
        <w:jc w:val="both"/>
        <w:rPr>
          <w:rFonts w:ascii="Times New Roman" w:hAnsi="Times New Roman" w:cs="Times New Roman"/>
          <w:sz w:val="28"/>
          <w:szCs w:val="28"/>
        </w:rPr>
      </w:pPr>
      <w:r w:rsidRPr="008F1974">
        <w:rPr>
          <w:rFonts w:ascii="Times New Roman" w:hAnsi="Times New Roman" w:cs="Times New Roman"/>
          <w:sz w:val="28"/>
          <w:szCs w:val="28"/>
        </w:rPr>
        <w:t>A matéria é de competência municipal e de iniciativa legislativa parlamentar, por tratar de diretrizes gerais de política pública ambiental, sem interferir na estrutura ou funcionamento da administração.</w:t>
      </w:r>
      <w:r w:rsidRPr="008F1974">
        <w:rPr>
          <w:rFonts w:ascii="Times New Roman" w:hAnsi="Times New Roman" w:cs="Times New Roman"/>
          <w:sz w:val="28"/>
          <w:szCs w:val="28"/>
        </w:rPr>
        <w:br/>
      </w:r>
    </w:p>
    <w:p w14:paraId="339B91CB" w14:textId="77777777" w:rsidR="00AF1240" w:rsidRPr="008F1974" w:rsidRDefault="00AF1240" w:rsidP="00AF1240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974">
        <w:rPr>
          <w:rFonts w:ascii="Times New Roman" w:hAnsi="Times New Roman" w:cs="Times New Roman"/>
          <w:sz w:val="28"/>
          <w:szCs w:val="28"/>
        </w:rPr>
        <w:t>A proposição estimula a participação comunitária e a integração entre o planejamento urbano e a preservação ecológica, fortalecendo o compromisso do Município de Araxá com o desenvolvimento sustentável.</w:t>
      </w:r>
    </w:p>
    <w:p w14:paraId="0AAFBF07" w14:textId="77777777" w:rsidR="00AF1240" w:rsidRDefault="00AF1240" w:rsidP="00AF124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234EA31" w14:textId="34E01E59" w:rsidR="00AF1240" w:rsidRPr="008F1974" w:rsidRDefault="00AF1240" w:rsidP="00AF1240">
      <w:pPr>
        <w:jc w:val="both"/>
        <w:rPr>
          <w:rFonts w:ascii="Times New Roman" w:hAnsi="Times New Roman" w:cs="Times New Roman"/>
          <w:sz w:val="28"/>
          <w:szCs w:val="28"/>
        </w:rPr>
      </w:pPr>
      <w:r w:rsidRPr="008F1974">
        <w:rPr>
          <w:rFonts w:ascii="Times New Roman" w:hAnsi="Times New Roman" w:cs="Times New Roman"/>
          <w:sz w:val="28"/>
          <w:szCs w:val="28"/>
        </w:rPr>
        <w:t>Diante da relevância da matéria e de seu potencial impacto positivo na qualidade de vida da população de Araxá, solicitamos o apoio dos nobres pares para sua aprovação.</w:t>
      </w:r>
    </w:p>
    <w:p w14:paraId="730944A5" w14:textId="77777777" w:rsidR="00AF1240" w:rsidRPr="008F1974" w:rsidRDefault="00AF1240" w:rsidP="00AF1240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4062458" w14:textId="77777777" w:rsidR="00AF1240" w:rsidRDefault="00AF1240" w:rsidP="00AF1240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59B6F0B" w14:textId="6D9F517D" w:rsidR="00AF1240" w:rsidRPr="008F1974" w:rsidRDefault="00AF1240" w:rsidP="00AF1240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F1974">
        <w:rPr>
          <w:rFonts w:ascii="Times New Roman" w:hAnsi="Times New Roman" w:cs="Times New Roman"/>
          <w:b/>
          <w:bCs/>
          <w:sz w:val="28"/>
          <w:szCs w:val="28"/>
        </w:rPr>
        <w:t>Raphael Rios de Oliveira</w:t>
      </w:r>
    </w:p>
    <w:p w14:paraId="76FFD1A2" w14:textId="77777777" w:rsidR="00AF1240" w:rsidRPr="008F1974" w:rsidRDefault="00AF1240" w:rsidP="00AF1240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F1974">
        <w:rPr>
          <w:rFonts w:ascii="Times New Roman" w:hAnsi="Times New Roman" w:cs="Times New Roman"/>
          <w:b/>
          <w:bCs/>
          <w:sz w:val="28"/>
          <w:szCs w:val="28"/>
        </w:rPr>
        <w:t xml:space="preserve">Vereador </w:t>
      </w:r>
    </w:p>
    <w:p w14:paraId="4F1A2F7C" w14:textId="77777777" w:rsidR="00AF1240" w:rsidRPr="008F1974" w:rsidRDefault="00AF1240" w:rsidP="00AF124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8B34104" w14:textId="77777777" w:rsidR="00AF1240" w:rsidRDefault="00AF1240" w:rsidP="00AD3747"/>
    <w:p w14:paraId="3BF8F347" w14:textId="77777777" w:rsidR="00AD3747" w:rsidRDefault="00AD3747" w:rsidP="00AD3747"/>
    <w:p w14:paraId="5899AE3A" w14:textId="77777777" w:rsidR="00AD3747" w:rsidRDefault="00AD3747" w:rsidP="00AD3747"/>
    <w:p w14:paraId="77AAE53D" w14:textId="77777777" w:rsidR="003E1947" w:rsidRDefault="003E1947"/>
    <w:sectPr w:rsidR="003E1947" w:rsidSect="00AD3747">
      <w:headerReference w:type="even" r:id="rId6"/>
      <w:headerReference w:type="default" r:id="rId7"/>
      <w:footerReference w:type="default" r:id="rId8"/>
      <w:headerReference w:type="first" r:id="rId9"/>
      <w:pgSz w:w="11905" w:h="16837"/>
      <w:pgMar w:top="1134" w:right="1465" w:bottom="567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ACDD00" w14:textId="77777777" w:rsidR="00EA4016" w:rsidRDefault="00EA4016">
      <w:r>
        <w:separator/>
      </w:r>
    </w:p>
  </w:endnote>
  <w:endnote w:type="continuationSeparator" w:id="0">
    <w:p w14:paraId="6B363A39" w14:textId="77777777" w:rsidR="00EA4016" w:rsidRDefault="00EA4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00000000" w:usb1="5200F5FF" w:usb2="0A242021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B1D30" w14:textId="77777777" w:rsidR="00AD3747" w:rsidRDefault="00AD3747">
    <w:pPr>
      <w:pStyle w:val="Rodap1"/>
      <w:jc w:val="left"/>
      <w:rPr>
        <w:rFonts w:ascii="Verdana" w:hAnsi="Verdana"/>
        <w:sz w:val="16"/>
        <w:szCs w:val="16"/>
      </w:rPr>
    </w:pPr>
  </w:p>
  <w:p w14:paraId="2F8B8C8F" w14:textId="77777777" w:rsidR="00AD3747" w:rsidRPr="00B11ABE" w:rsidRDefault="00AD3747">
    <w:pPr>
      <w:pStyle w:val="HorizontalLine"/>
      <w:rPr>
        <w:sz w:val="16"/>
        <w:szCs w:val="16"/>
      </w:rPr>
    </w:pPr>
  </w:p>
  <w:p w14:paraId="179C26CA" w14:textId="77777777" w:rsidR="00AD3747" w:rsidRPr="00883692" w:rsidRDefault="00AD3747">
    <w:pPr>
      <w:pStyle w:val="Rodap1"/>
      <w:rPr>
        <w:rFonts w:ascii="Times New Roman" w:hAnsi="Times New Roman" w:cs="Times New Roman"/>
        <w:sz w:val="22"/>
        <w:szCs w:val="22"/>
      </w:rPr>
    </w:pPr>
    <w:r w:rsidRPr="00883692">
      <w:rPr>
        <w:rFonts w:ascii="Times New Roman" w:hAnsi="Times New Roman" w:cs="Times New Roman"/>
        <w:sz w:val="22"/>
        <w:szCs w:val="22"/>
      </w:rPr>
      <w:t>Av. João Paulo II – nº 1200 – Guilhermina Vieira Chaer – Araxá-MG, CEP</w:t>
    </w:r>
    <w:r>
      <w:rPr>
        <w:rFonts w:ascii="Times New Roman" w:hAnsi="Times New Roman" w:cs="Times New Roman"/>
        <w:sz w:val="22"/>
        <w:szCs w:val="22"/>
      </w:rPr>
      <w:t>:</w:t>
    </w:r>
    <w:r w:rsidRPr="00883692">
      <w:rPr>
        <w:rFonts w:ascii="Times New Roman" w:hAnsi="Times New Roman" w:cs="Times New Roman"/>
        <w:sz w:val="22"/>
        <w:szCs w:val="22"/>
      </w:rPr>
      <w:t xml:space="preserve"> </w:t>
    </w:r>
    <w:r w:rsidRPr="00883692">
      <w:rPr>
        <w:rStyle w:val="apple-style-span"/>
        <w:rFonts w:ascii="Times New Roman" w:hAnsi="Times New Roman" w:cs="Times New Roman"/>
        <w:sz w:val="22"/>
        <w:szCs w:val="22"/>
        <w:shd w:val="clear" w:color="auto" w:fill="FFFFFF"/>
      </w:rPr>
      <w:t>38184-122</w:t>
    </w:r>
  </w:p>
  <w:p w14:paraId="5C88C8E1" w14:textId="77777777" w:rsidR="00AD3747" w:rsidRPr="00883692" w:rsidRDefault="00AD3747">
    <w:pPr>
      <w:pStyle w:val="Rodap1"/>
      <w:rPr>
        <w:rFonts w:ascii="Times New Roman" w:hAnsi="Times New Roman" w:cs="Times New Roman"/>
        <w:sz w:val="22"/>
        <w:szCs w:val="22"/>
      </w:rPr>
    </w:pPr>
    <w:r w:rsidRPr="00883692">
      <w:rPr>
        <w:rFonts w:ascii="Times New Roman" w:hAnsi="Times New Roman" w:cs="Times New Roman"/>
        <w:sz w:val="22"/>
        <w:szCs w:val="22"/>
      </w:rPr>
      <w:t>Fone/Fax: (34)3662-3040</w:t>
    </w:r>
  </w:p>
  <w:p w14:paraId="068F541B" w14:textId="77777777" w:rsidR="00AD3747" w:rsidRPr="00883692" w:rsidRDefault="00AD3747">
    <w:pPr>
      <w:pStyle w:val="Rodap1"/>
      <w:rPr>
        <w:rFonts w:ascii="Times New Roman" w:hAnsi="Times New Roman" w:cs="Times New Roman"/>
        <w:sz w:val="22"/>
        <w:szCs w:val="22"/>
      </w:rPr>
    </w:pPr>
    <w:hyperlink r:id="rId1" w:history="1">
      <w:r w:rsidRPr="001C1D89">
        <w:rPr>
          <w:rStyle w:val="Hyperlink"/>
          <w:rFonts w:ascii="Times New Roman" w:hAnsi="Times New Roman" w:cs="Times New Roman"/>
          <w:sz w:val="22"/>
          <w:szCs w:val="22"/>
        </w:rPr>
        <w:t>www.araxa.mg.leg.br</w:t>
      </w:r>
    </w:hyperlink>
    <w:r>
      <w:rPr>
        <w:rFonts w:ascii="Times New Roman" w:hAnsi="Times New Roman" w:cs="Times New Roman"/>
        <w:sz w:val="22"/>
        <w:szCs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691250" w14:textId="77777777" w:rsidR="00EA4016" w:rsidRDefault="00EA4016">
      <w:r>
        <w:separator/>
      </w:r>
    </w:p>
  </w:footnote>
  <w:footnote w:type="continuationSeparator" w:id="0">
    <w:p w14:paraId="34EA6245" w14:textId="77777777" w:rsidR="00EA4016" w:rsidRDefault="00EA40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BDCC2" w14:textId="77777777" w:rsidR="00AD3747" w:rsidRDefault="00000000">
    <w:pPr>
      <w:pStyle w:val="Cabealho"/>
    </w:pPr>
    <w:r>
      <w:rPr>
        <w:noProof/>
      </w:rPr>
      <w:pict w14:anchorId="413C23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32925" o:spid="_x0000_s1025" type="#_x0000_t75" style="position:absolute;margin-left:0;margin-top:0;width:452.25pt;height:388.2pt;z-index:-251659776;mso-position-horizontal:center;mso-position-horizontal-relative:margin;mso-position-vertical:center;mso-position-vertical-relative:margin" o:allowincell="f">
          <v:imagedata r:id="rId1" o:title="brasao_0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CB1D5" w14:textId="77777777" w:rsidR="00AD3747" w:rsidRPr="00883692" w:rsidRDefault="00000000">
    <w:pPr>
      <w:pStyle w:val="Cabealho1"/>
      <w:rPr>
        <w:rFonts w:ascii="Times New Roman" w:hAnsi="Times New Roman" w:cs="Times New Roman"/>
        <w:b w:val="0"/>
        <w:sz w:val="30"/>
        <w:szCs w:val="30"/>
      </w:rPr>
    </w:pPr>
    <w:r>
      <w:rPr>
        <w:rFonts w:ascii="Times New Roman" w:hAnsi="Times New Roman" w:cs="Times New Roman"/>
        <w:b w:val="0"/>
        <w:noProof/>
        <w:sz w:val="32"/>
        <w:szCs w:val="32"/>
      </w:rPr>
      <w:pict w14:anchorId="3B2D11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32926" o:spid="_x0000_s1026" type="#_x0000_t75" style="position:absolute;left:0;text-align:left;margin-left:0;margin-top:0;width:452.25pt;height:388.2pt;z-index:-251658752;mso-position-horizontal:center;mso-position-horizontal-relative:margin;mso-position-vertical:center;mso-position-vertical-relative:margin" o:allowincell="f">
          <v:imagedata r:id="rId1" o:title="brasao_01" gain="19661f" blacklevel="22938f"/>
          <w10:wrap anchorx="margin" anchory="margin"/>
        </v:shape>
      </w:pict>
    </w:r>
    <w:r w:rsidR="00AD3747" w:rsidRPr="00883692">
      <w:rPr>
        <w:rFonts w:ascii="Times New Roman" w:hAnsi="Times New Roman" w:cs="Times New Roman"/>
        <w:b w:val="0"/>
        <w:sz w:val="30"/>
        <w:szCs w:val="30"/>
      </w:rPr>
      <w:t>CÂMARA MUNICIPAL DE ARAXÁ - ESTADO DE MINAS GERAIS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7E345" w14:textId="77777777" w:rsidR="00AD3747" w:rsidRDefault="00000000">
    <w:pPr>
      <w:pStyle w:val="Cabealho"/>
    </w:pPr>
    <w:r>
      <w:rPr>
        <w:noProof/>
      </w:rPr>
      <w:pict w14:anchorId="4AFA7D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32924" o:spid="_x0000_s1027" type="#_x0000_t75" style="position:absolute;margin-left:0;margin-top:0;width:452.25pt;height:388.2pt;z-index:-251657728;mso-position-horizontal:center;mso-position-horizontal-relative:margin;mso-position-vertical:center;mso-position-vertical-relative:margin" o:allowincell="f">
          <v:imagedata r:id="rId1" o:title="brasao_01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747"/>
    <w:rsid w:val="00064D1F"/>
    <w:rsid w:val="001A488A"/>
    <w:rsid w:val="002E0430"/>
    <w:rsid w:val="0039686D"/>
    <w:rsid w:val="003C7748"/>
    <w:rsid w:val="003E1947"/>
    <w:rsid w:val="0049435F"/>
    <w:rsid w:val="005D7242"/>
    <w:rsid w:val="00693030"/>
    <w:rsid w:val="00A23A86"/>
    <w:rsid w:val="00AD3747"/>
    <w:rsid w:val="00AF1240"/>
    <w:rsid w:val="00C74E6B"/>
    <w:rsid w:val="00EA4016"/>
    <w:rsid w:val="00FB3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A22967"/>
  <w15:chartTrackingRefBased/>
  <w15:docId w15:val="{E722D1F7-7BEA-44DE-A9CA-7BDC1DEDD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3747"/>
    <w:pPr>
      <w:widowControl w:val="0"/>
      <w:suppressAutoHyphens/>
      <w:autoSpaceDN w:val="0"/>
      <w:spacing w:after="0" w:line="240" w:lineRule="auto"/>
      <w:textAlignment w:val="baseline"/>
    </w:pPr>
    <w:rPr>
      <w:rFonts w:ascii="Times" w:eastAsia="DejaVu Sans" w:hAnsi="Times" w:cs="DejaVu Sans"/>
      <w:kern w:val="3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D37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D37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D374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D37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D374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D374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D374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D374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D374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D374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D37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D374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D374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D374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D374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D374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D374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D374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D374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D37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D37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D37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D37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D374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D374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D374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D374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D374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D3747"/>
    <w:rPr>
      <w:b/>
      <w:bCs/>
      <w:smallCaps/>
      <w:color w:val="2F5496" w:themeColor="accent1" w:themeShade="BF"/>
      <w:spacing w:val="5"/>
    </w:rPr>
  </w:style>
  <w:style w:type="paragraph" w:customStyle="1" w:styleId="Cabealho1">
    <w:name w:val="Cabeçalho1"/>
    <w:basedOn w:val="Normal"/>
    <w:rsid w:val="00AD3747"/>
    <w:pPr>
      <w:suppressLineNumbers/>
      <w:tabs>
        <w:tab w:val="center" w:pos="4818"/>
        <w:tab w:val="right" w:pos="9637"/>
      </w:tabs>
      <w:jc w:val="center"/>
    </w:pPr>
    <w:rPr>
      <w:rFonts w:ascii="Arial" w:hAnsi="Arial"/>
      <w:b/>
      <w:bCs/>
      <w:sz w:val="20"/>
      <w:szCs w:val="20"/>
    </w:rPr>
  </w:style>
  <w:style w:type="paragraph" w:customStyle="1" w:styleId="Rodap1">
    <w:name w:val="Rodapé1"/>
    <w:basedOn w:val="Normal"/>
    <w:rsid w:val="00AD3747"/>
    <w:pPr>
      <w:suppressLineNumbers/>
      <w:tabs>
        <w:tab w:val="center" w:pos="4818"/>
        <w:tab w:val="right" w:pos="9637"/>
      </w:tabs>
      <w:jc w:val="center"/>
    </w:pPr>
    <w:rPr>
      <w:rFonts w:ascii="Arial" w:hAnsi="Arial"/>
      <w:b/>
      <w:bCs/>
      <w:sz w:val="20"/>
      <w:szCs w:val="20"/>
    </w:rPr>
  </w:style>
  <w:style w:type="paragraph" w:customStyle="1" w:styleId="HorizontalLine">
    <w:name w:val="Horizontal Line"/>
    <w:basedOn w:val="Normal"/>
    <w:next w:val="Normal"/>
    <w:rsid w:val="00AD3747"/>
    <w:pPr>
      <w:suppressLineNumbers/>
      <w:pBdr>
        <w:bottom w:val="double" w:sz="2" w:space="0" w:color="808080"/>
      </w:pBdr>
      <w:spacing w:after="283"/>
      <w:jc w:val="center"/>
    </w:pPr>
    <w:rPr>
      <w:rFonts w:ascii="Arial" w:hAnsi="Arial"/>
      <w:b/>
      <w:bCs/>
      <w:sz w:val="12"/>
      <w:szCs w:val="12"/>
    </w:rPr>
  </w:style>
  <w:style w:type="paragraph" w:styleId="Cabealho">
    <w:name w:val="header"/>
    <w:basedOn w:val="Normal"/>
    <w:link w:val="CabealhoChar"/>
    <w:uiPriority w:val="99"/>
    <w:unhideWhenUsed/>
    <w:rsid w:val="00AD374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D3747"/>
    <w:rPr>
      <w:rFonts w:ascii="Times" w:eastAsia="DejaVu Sans" w:hAnsi="Times" w:cs="DejaVu Sans"/>
      <w:kern w:val="3"/>
      <w:sz w:val="24"/>
      <w:szCs w:val="24"/>
      <w:lang w:eastAsia="pt-BR"/>
      <w14:ligatures w14:val="none"/>
    </w:rPr>
  </w:style>
  <w:style w:type="character" w:customStyle="1" w:styleId="apple-style-span">
    <w:name w:val="apple-style-span"/>
    <w:basedOn w:val="Fontepargpadro"/>
    <w:rsid w:val="00AD3747"/>
  </w:style>
  <w:style w:type="character" w:styleId="Hyperlink">
    <w:name w:val="Hyperlink"/>
    <w:unhideWhenUsed/>
    <w:rsid w:val="00AD37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raxa.mg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606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IFR. Rocha</dc:creator>
  <cp:keywords/>
  <dc:description/>
  <cp:lastModifiedBy>Cintia Alves</cp:lastModifiedBy>
  <cp:revision>3</cp:revision>
  <cp:lastPrinted>2025-11-11T17:13:00Z</cp:lastPrinted>
  <dcterms:created xsi:type="dcterms:W3CDTF">2025-11-17T19:12:00Z</dcterms:created>
  <dcterms:modified xsi:type="dcterms:W3CDTF">2025-11-25T21:22:00Z</dcterms:modified>
</cp:coreProperties>
</file>