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1BF" w:rsidRPr="00886514" w:rsidRDefault="00FE01BF" w:rsidP="00FE01BF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Lei nº 1.626, de 08 de abril de 2020.</w:t>
      </w:r>
    </w:p>
    <w:p w:rsidR="00FE01BF" w:rsidRPr="001E2EA3" w:rsidRDefault="00FE01BF" w:rsidP="00FE01BF">
      <w:pPr>
        <w:spacing w:line="360" w:lineRule="auto"/>
        <w:ind w:left="3402"/>
        <w:jc w:val="both"/>
        <w:rPr>
          <w:rFonts w:ascii="Times New Roman" w:hAnsi="Times New Roman"/>
          <w:b/>
          <w:i/>
          <w:sz w:val="24"/>
        </w:rPr>
      </w:pPr>
      <w:r w:rsidRPr="001E2EA3">
        <w:rPr>
          <w:rFonts w:ascii="Times New Roman" w:hAnsi="Times New Roman"/>
          <w:b/>
          <w:bCs/>
          <w:i/>
          <w:iCs/>
          <w:sz w:val="24"/>
        </w:rPr>
        <w:t>“Dispõe sobre a doação de Bem Imóvel ao Município de Lajinha/MG destinado à construção de Cemitério no Distrito de Prata de Lajinha e dá outras providências.”</w:t>
      </w:r>
    </w:p>
    <w:p w:rsidR="00FE01BF" w:rsidRDefault="00FE01BF" w:rsidP="00FE01BF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João Rosendo Ambrósio de Medeiros, Prefeito do Município de Lajinha, Estado de Minas Gerais, no uso das suas atribuições,</w:t>
      </w:r>
    </w:p>
    <w:p w:rsidR="00FE01BF" w:rsidRPr="001E2EA3" w:rsidRDefault="00FE01BF" w:rsidP="00FE01BF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Faz saber a todos os habitantes deste Município que a Câmara de Vereadores aprovou e eu sanciono a seguinte lei:</w:t>
      </w:r>
    </w:p>
    <w:p w:rsidR="00FE01BF" w:rsidRDefault="00FE01BF" w:rsidP="00FE01BF">
      <w:pPr>
        <w:shd w:val="clear" w:color="auto" w:fill="FFFFFF"/>
        <w:spacing w:after="0"/>
        <w:ind w:firstLine="1418"/>
        <w:jc w:val="both"/>
        <w:rPr>
          <w:rFonts w:ascii="Times New Roman" w:hAnsi="Times New Roman"/>
          <w:color w:val="000000"/>
          <w:sz w:val="28"/>
          <w:lang w:eastAsia="pt-BR"/>
        </w:rPr>
      </w:pPr>
      <w:r>
        <w:rPr>
          <w:rFonts w:ascii="Times New Roman" w:hAnsi="Times New Roman"/>
          <w:b/>
          <w:bCs/>
          <w:color w:val="000000"/>
          <w:sz w:val="24"/>
          <w:szCs w:val="20"/>
          <w:lang w:eastAsia="pt-BR"/>
        </w:rPr>
        <w:t>Art. 1º -</w:t>
      </w:r>
      <w:r>
        <w:rPr>
          <w:rFonts w:ascii="Times New Roman" w:hAnsi="Times New Roman"/>
          <w:color w:val="000000"/>
          <w:sz w:val="24"/>
          <w:szCs w:val="20"/>
          <w:lang w:eastAsia="pt-BR"/>
        </w:rPr>
        <w:t> Fica o executivo Municipal autorizado a receber doação a favor do Município de Lajinha-MG,  de uma área de terras com  4.413,87 m2 (quatro mil, quatrocentos e treze metros quadrados e oitenta e sete centímetros), de MARIA DA TRINDADE RIBEIRO e de uma área de terras com 3.000,01 (três mil metros quadrados e um centímetros) de GERALDO ALVES RIBEIRO, destinado a construção de cemitério no Distrito de Prata, Lajinha-MG</w:t>
      </w:r>
      <w:r>
        <w:rPr>
          <w:rFonts w:ascii="Times New Roman" w:hAnsi="Times New Roman"/>
          <w:b/>
          <w:bCs/>
          <w:color w:val="000000"/>
          <w:sz w:val="24"/>
          <w:szCs w:val="20"/>
          <w:lang w:eastAsia="pt-BR"/>
        </w:rPr>
        <w:t>               </w:t>
      </w:r>
    </w:p>
    <w:p w:rsidR="00FE01BF" w:rsidRDefault="00FE01BF" w:rsidP="00FE01BF">
      <w:pPr>
        <w:shd w:val="clear" w:color="auto" w:fill="FFFFFF"/>
        <w:spacing w:after="0"/>
        <w:ind w:firstLine="1418"/>
        <w:jc w:val="both"/>
        <w:rPr>
          <w:rFonts w:ascii="Times New Roman" w:hAnsi="Times New Roman"/>
          <w:color w:val="000000"/>
          <w:sz w:val="28"/>
          <w:lang w:eastAsia="pt-BR"/>
        </w:rPr>
      </w:pPr>
      <w:r>
        <w:rPr>
          <w:rFonts w:ascii="Times New Roman" w:hAnsi="Times New Roman"/>
          <w:color w:val="000000"/>
          <w:sz w:val="24"/>
          <w:szCs w:val="20"/>
          <w:lang w:eastAsia="pt-BR"/>
        </w:rPr>
        <w:t>                         </w:t>
      </w:r>
    </w:p>
    <w:p w:rsidR="00FE01BF" w:rsidRDefault="00FE01BF" w:rsidP="00FE01BF">
      <w:pPr>
        <w:shd w:val="clear" w:color="auto" w:fill="FFFFFF"/>
        <w:spacing w:after="0"/>
        <w:ind w:firstLine="1418"/>
        <w:jc w:val="both"/>
        <w:rPr>
          <w:rFonts w:ascii="Times New Roman" w:hAnsi="Times New Roman"/>
          <w:b/>
          <w:bCs/>
          <w:color w:val="000000"/>
          <w:sz w:val="24"/>
          <w:szCs w:val="20"/>
          <w:lang w:eastAsia="pt-BR"/>
        </w:rPr>
      </w:pPr>
      <w:r>
        <w:rPr>
          <w:rFonts w:ascii="Times New Roman" w:hAnsi="Times New Roman"/>
          <w:color w:val="000000"/>
          <w:sz w:val="24"/>
          <w:szCs w:val="20"/>
          <w:lang w:eastAsia="pt-BR"/>
        </w:rPr>
        <w:t> </w:t>
      </w:r>
      <w:r>
        <w:rPr>
          <w:rFonts w:ascii="Times New Roman" w:hAnsi="Times New Roman"/>
          <w:b/>
          <w:bCs/>
          <w:color w:val="000000"/>
          <w:sz w:val="24"/>
          <w:szCs w:val="20"/>
          <w:lang w:eastAsia="pt-BR"/>
        </w:rPr>
        <w:t>Art. 2º - </w:t>
      </w:r>
      <w:r>
        <w:rPr>
          <w:rFonts w:ascii="Times New Roman" w:hAnsi="Times New Roman"/>
          <w:color w:val="000000"/>
          <w:sz w:val="24"/>
          <w:szCs w:val="20"/>
          <w:lang w:eastAsia="pt-BR"/>
        </w:rPr>
        <w:t>As áreas a serem doadas e referida no Art. 1º serão desmembrada de áreas maiores e de propriedade dos doadores.</w:t>
      </w:r>
    </w:p>
    <w:p w:rsidR="00FE01BF" w:rsidRDefault="00FE01BF" w:rsidP="00FE01BF">
      <w:pPr>
        <w:shd w:val="clear" w:color="auto" w:fill="FFFFFF"/>
        <w:spacing w:after="0"/>
        <w:ind w:firstLine="1418"/>
        <w:jc w:val="both"/>
        <w:rPr>
          <w:rFonts w:ascii="Times New Roman" w:hAnsi="Times New Roman"/>
          <w:color w:val="000000"/>
          <w:sz w:val="28"/>
          <w:lang w:eastAsia="pt-BR"/>
        </w:rPr>
      </w:pPr>
      <w:r>
        <w:rPr>
          <w:rFonts w:ascii="Times New Roman" w:hAnsi="Times New Roman"/>
          <w:b/>
          <w:bCs/>
          <w:color w:val="000000"/>
          <w:sz w:val="28"/>
          <w:lang w:eastAsia="pt-BR"/>
        </w:rPr>
        <w:t> </w:t>
      </w:r>
    </w:p>
    <w:p w:rsidR="00FE01BF" w:rsidRDefault="00FE01BF" w:rsidP="00FE01BF">
      <w:pPr>
        <w:shd w:val="clear" w:color="auto" w:fill="FFFFFF"/>
        <w:spacing w:after="0"/>
        <w:ind w:firstLine="1418"/>
        <w:jc w:val="both"/>
        <w:rPr>
          <w:rFonts w:ascii="Times New Roman" w:hAnsi="Times New Roman"/>
          <w:color w:val="000000"/>
          <w:sz w:val="28"/>
          <w:lang w:eastAsia="pt-BR"/>
        </w:rPr>
      </w:pPr>
      <w:r>
        <w:rPr>
          <w:rFonts w:ascii="Times New Roman" w:hAnsi="Times New Roman"/>
          <w:b/>
          <w:bCs/>
          <w:color w:val="000000"/>
          <w:sz w:val="24"/>
          <w:szCs w:val="20"/>
          <w:lang w:eastAsia="pt-BR"/>
        </w:rPr>
        <w:t>Art. 3º - </w:t>
      </w:r>
      <w:r>
        <w:rPr>
          <w:rFonts w:ascii="Times New Roman" w:hAnsi="Times New Roman"/>
          <w:color w:val="000000"/>
          <w:sz w:val="24"/>
          <w:szCs w:val="20"/>
          <w:lang w:eastAsia="pt-BR"/>
        </w:rPr>
        <w:t>As despesas decorrentes desta Lei com lavratura de escritura de doação e registro correrão por conta do Município de Lajinha-MG e será utilizada dotação orçamentária própria.</w:t>
      </w:r>
    </w:p>
    <w:p w:rsidR="00FE01BF" w:rsidRDefault="00FE01BF" w:rsidP="00FE01BF">
      <w:pPr>
        <w:shd w:val="clear" w:color="auto" w:fill="FFFFFF"/>
        <w:spacing w:after="0"/>
        <w:ind w:firstLine="1418"/>
        <w:jc w:val="both"/>
        <w:rPr>
          <w:rFonts w:ascii="Times New Roman" w:hAnsi="Times New Roman"/>
          <w:color w:val="000000"/>
          <w:sz w:val="28"/>
          <w:lang w:eastAsia="pt-BR"/>
        </w:rPr>
      </w:pPr>
      <w:r>
        <w:rPr>
          <w:rFonts w:ascii="Times New Roman" w:hAnsi="Times New Roman"/>
          <w:b/>
          <w:bCs/>
          <w:color w:val="000000"/>
          <w:sz w:val="24"/>
          <w:szCs w:val="20"/>
          <w:lang w:eastAsia="pt-BR"/>
        </w:rPr>
        <w:t> </w:t>
      </w:r>
    </w:p>
    <w:p w:rsidR="00FE01BF" w:rsidRDefault="00FE01BF" w:rsidP="00FE01BF">
      <w:pPr>
        <w:shd w:val="clear" w:color="auto" w:fill="FFFFFF"/>
        <w:spacing w:after="0"/>
        <w:ind w:firstLine="1418"/>
        <w:jc w:val="both"/>
        <w:rPr>
          <w:rFonts w:ascii="Times New Roman" w:hAnsi="Times New Roman"/>
          <w:color w:val="000000"/>
          <w:sz w:val="28"/>
          <w:lang w:eastAsia="pt-BR"/>
        </w:rPr>
      </w:pPr>
      <w:r>
        <w:rPr>
          <w:rFonts w:ascii="Times New Roman" w:hAnsi="Times New Roman"/>
          <w:b/>
          <w:bCs/>
          <w:color w:val="000000"/>
          <w:sz w:val="24"/>
          <w:szCs w:val="20"/>
          <w:lang w:eastAsia="pt-BR"/>
        </w:rPr>
        <w:t>Art. 4º - </w:t>
      </w:r>
      <w:r>
        <w:rPr>
          <w:rFonts w:ascii="Times New Roman" w:hAnsi="Times New Roman"/>
          <w:color w:val="000000"/>
          <w:sz w:val="24"/>
          <w:szCs w:val="20"/>
          <w:lang w:eastAsia="pt-BR"/>
        </w:rPr>
        <w:t>Revogadas as disposições em contrário, esta Lei entra em vigor na data de sua publicação.</w:t>
      </w:r>
    </w:p>
    <w:p w:rsidR="00FE01BF" w:rsidRDefault="00FE01BF" w:rsidP="00FE01BF">
      <w:pPr>
        <w:shd w:val="clear" w:color="auto" w:fill="FFFFFF"/>
        <w:spacing w:after="0"/>
        <w:ind w:firstLine="1418"/>
        <w:jc w:val="both"/>
        <w:rPr>
          <w:rFonts w:ascii="Times New Roman" w:hAnsi="Times New Roman"/>
          <w:color w:val="000000"/>
          <w:sz w:val="28"/>
          <w:lang w:eastAsia="pt-BR"/>
        </w:rPr>
      </w:pPr>
      <w:r>
        <w:rPr>
          <w:rFonts w:ascii="Times New Roman" w:hAnsi="Times New Roman"/>
          <w:color w:val="000000"/>
          <w:sz w:val="28"/>
          <w:lang w:eastAsia="pt-BR"/>
        </w:rPr>
        <w:t> </w:t>
      </w:r>
    </w:p>
    <w:p w:rsidR="00FE01BF" w:rsidRDefault="00FE01BF" w:rsidP="00FE01BF">
      <w:pPr>
        <w:shd w:val="clear" w:color="auto" w:fill="FFFFFF"/>
        <w:spacing w:after="0" w:line="240" w:lineRule="auto"/>
        <w:ind w:firstLine="1418"/>
        <w:jc w:val="both"/>
        <w:rPr>
          <w:rFonts w:ascii="Times New Roman" w:hAnsi="Times New Roman"/>
          <w:color w:val="000000"/>
          <w:lang w:eastAsia="pt-BR"/>
        </w:rPr>
      </w:pPr>
      <w:r>
        <w:rPr>
          <w:rFonts w:ascii="Times New Roman" w:hAnsi="Times New Roman"/>
          <w:color w:val="000000"/>
          <w:sz w:val="20"/>
          <w:szCs w:val="20"/>
          <w:lang w:eastAsia="pt-BR"/>
        </w:rPr>
        <w:t> </w:t>
      </w:r>
    </w:p>
    <w:p w:rsidR="00FE01BF" w:rsidRDefault="00FE01BF" w:rsidP="00FE01BF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Registre-se, Publique-se e Cumpra-se.</w:t>
      </w:r>
    </w:p>
    <w:p w:rsidR="00FE01BF" w:rsidRDefault="00FE01BF" w:rsidP="00FE01BF"/>
    <w:p w:rsidR="00FE01BF" w:rsidRPr="00B96C1F" w:rsidRDefault="00FE01BF" w:rsidP="00FE01BF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B96C1F">
        <w:rPr>
          <w:rFonts w:ascii="Times New Roman" w:hAnsi="Times New Roman"/>
          <w:color w:val="000000"/>
          <w:sz w:val="24"/>
          <w:szCs w:val="24"/>
        </w:rPr>
        <w:t xml:space="preserve">Lajinha/Minas Gerais, </w:t>
      </w:r>
      <w:r>
        <w:rPr>
          <w:rFonts w:ascii="Times New Roman" w:hAnsi="Times New Roman"/>
          <w:color w:val="000000"/>
          <w:sz w:val="24"/>
          <w:szCs w:val="24"/>
        </w:rPr>
        <w:t xml:space="preserve">08 </w:t>
      </w:r>
      <w:r w:rsidRPr="00B96C1F">
        <w:rPr>
          <w:rFonts w:ascii="Times New Roman" w:hAnsi="Times New Roman"/>
          <w:color w:val="000000"/>
          <w:sz w:val="24"/>
          <w:szCs w:val="24"/>
        </w:rPr>
        <w:t xml:space="preserve">de </w:t>
      </w:r>
      <w:r>
        <w:rPr>
          <w:rFonts w:ascii="Times New Roman" w:hAnsi="Times New Roman"/>
          <w:color w:val="000000"/>
          <w:sz w:val="24"/>
          <w:szCs w:val="24"/>
        </w:rPr>
        <w:t xml:space="preserve">abril </w:t>
      </w:r>
      <w:r w:rsidRPr="00B96C1F">
        <w:rPr>
          <w:rFonts w:ascii="Times New Roman" w:hAnsi="Times New Roman"/>
          <w:color w:val="000000"/>
          <w:sz w:val="24"/>
          <w:szCs w:val="24"/>
        </w:rPr>
        <w:t>de 2020.</w:t>
      </w:r>
    </w:p>
    <w:p w:rsidR="00FE01BF" w:rsidRPr="00B96C1F" w:rsidRDefault="00FE01BF" w:rsidP="00FE01BF">
      <w:pPr>
        <w:spacing w:line="360" w:lineRule="auto"/>
        <w:ind w:left="993" w:firstLine="708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E01BF" w:rsidRPr="00B96C1F" w:rsidRDefault="00FE01BF" w:rsidP="00FE01BF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</w:rPr>
        <w:t>João Rosendo Ambrósio de Medeiros</w:t>
      </w:r>
    </w:p>
    <w:p w:rsidR="005D2830" w:rsidRPr="00FE01BF" w:rsidRDefault="00FE01BF" w:rsidP="00FE01B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96C1F">
        <w:rPr>
          <w:rFonts w:ascii="Times New Roman" w:hAnsi="Times New Roman"/>
          <w:bCs/>
          <w:color w:val="000000"/>
          <w:sz w:val="24"/>
          <w:szCs w:val="24"/>
        </w:rPr>
        <w:t>Prefeito Municipa</w:t>
      </w:r>
      <w:r>
        <w:rPr>
          <w:rFonts w:ascii="Times New Roman" w:hAnsi="Times New Roman"/>
          <w:bCs/>
          <w:color w:val="000000"/>
          <w:sz w:val="24"/>
          <w:szCs w:val="24"/>
        </w:rPr>
        <w:t>l</w:t>
      </w:r>
    </w:p>
    <w:sectPr w:rsidR="005D2830" w:rsidRPr="00FE01BF" w:rsidSect="005018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783" w:rsidRDefault="00F32783" w:rsidP="00481D1B">
      <w:pPr>
        <w:spacing w:after="0" w:line="240" w:lineRule="auto"/>
      </w:pPr>
      <w:r>
        <w:separator/>
      </w:r>
    </w:p>
  </w:endnote>
  <w:endnote w:type="continuationSeparator" w:id="1">
    <w:p w:rsidR="00F32783" w:rsidRDefault="00F32783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783" w:rsidRDefault="00F32783" w:rsidP="00481D1B">
      <w:pPr>
        <w:spacing w:after="0" w:line="240" w:lineRule="auto"/>
      </w:pPr>
      <w:r>
        <w:separator/>
      </w:r>
    </w:p>
  </w:footnote>
  <w:footnote w:type="continuationSeparator" w:id="1">
    <w:p w:rsidR="00F32783" w:rsidRDefault="00F32783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73A0D"/>
    <w:rsid w:val="000A1029"/>
    <w:rsid w:val="000B20A0"/>
    <w:rsid w:val="0011614A"/>
    <w:rsid w:val="00193092"/>
    <w:rsid w:val="00227A35"/>
    <w:rsid w:val="002D5ABC"/>
    <w:rsid w:val="0030444F"/>
    <w:rsid w:val="00317BB5"/>
    <w:rsid w:val="00341603"/>
    <w:rsid w:val="003F6941"/>
    <w:rsid w:val="003F6EB8"/>
    <w:rsid w:val="004611A6"/>
    <w:rsid w:val="00461A72"/>
    <w:rsid w:val="00481D1B"/>
    <w:rsid w:val="00501839"/>
    <w:rsid w:val="005D2830"/>
    <w:rsid w:val="005D78A5"/>
    <w:rsid w:val="0069570B"/>
    <w:rsid w:val="006B2AEA"/>
    <w:rsid w:val="006D074A"/>
    <w:rsid w:val="006D2940"/>
    <w:rsid w:val="006F030C"/>
    <w:rsid w:val="00722D0D"/>
    <w:rsid w:val="00881CC4"/>
    <w:rsid w:val="008F1C4D"/>
    <w:rsid w:val="00961A69"/>
    <w:rsid w:val="00A63653"/>
    <w:rsid w:val="00A926CD"/>
    <w:rsid w:val="00AC28AD"/>
    <w:rsid w:val="00AD11DF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46A46"/>
    <w:rsid w:val="00DE5AF3"/>
    <w:rsid w:val="00E265E0"/>
    <w:rsid w:val="00E51089"/>
    <w:rsid w:val="00EB3672"/>
    <w:rsid w:val="00F11BBD"/>
    <w:rsid w:val="00F310A3"/>
    <w:rsid w:val="00F32783"/>
    <w:rsid w:val="00FB50B4"/>
    <w:rsid w:val="00FD1A97"/>
    <w:rsid w:val="00FE01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FE01BF"/>
    <w:pPr>
      <w:spacing w:after="0" w:line="240" w:lineRule="auto"/>
      <w:ind w:firstLine="2160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ecuodecorpodetextoChar">
    <w:name w:val="Recuo de corpo de texto Char"/>
    <w:basedOn w:val="Fontepargpadro"/>
    <w:link w:val="Recuodecorpodetexto"/>
    <w:rsid w:val="00FE01BF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39B82-2984-4AE0-B18B-D97845037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2020-04-13T11:51:00Z</dcterms:created>
  <dcterms:modified xsi:type="dcterms:W3CDTF">2020-04-13T11:51:00Z</dcterms:modified>
</cp:coreProperties>
</file>