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45D0A" w14:textId="042FB09B" w:rsidR="00923F18" w:rsidRDefault="00BB66A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PROJETO DE LEI Nº        /202</w:t>
      </w:r>
      <w:r w:rsidR="00BF1FD6">
        <w:rPr>
          <w:rFonts w:ascii="Arial" w:hAnsi="Arial" w:cs="Arial"/>
          <w:b/>
          <w:sz w:val="32"/>
          <w:szCs w:val="32"/>
        </w:rPr>
        <w:t>6</w:t>
      </w:r>
    </w:p>
    <w:p w14:paraId="4F82246B" w14:textId="6D28A87B" w:rsidR="00AD3861" w:rsidRPr="00BF1FD6" w:rsidRDefault="00BF1FD6" w:rsidP="00AD3861">
      <w:pPr>
        <w:spacing w:after="0"/>
        <w:ind w:left="4253"/>
        <w:jc w:val="both"/>
        <w:rPr>
          <w:rFonts w:ascii="Arial" w:hAnsi="Arial" w:cs="Arial"/>
          <w:b/>
          <w:sz w:val="26"/>
          <w:szCs w:val="26"/>
        </w:rPr>
      </w:pPr>
      <w:r w:rsidRPr="00BF1FD6">
        <w:rPr>
          <w:rFonts w:ascii="Arial" w:hAnsi="Arial" w:cs="Arial"/>
          <w:b/>
          <w:sz w:val="24"/>
          <w:szCs w:val="24"/>
        </w:rPr>
        <w:t>DISPÕE SOBRE A ELABORAÇÃO E APRESENTAÇÃO DO PLANO MUNICIPAL DE AÇÃO E CONTINGÊNCIA PARA PREVENÇÃO E ENFRENTAMENTO DE ALAGAMENTOS NO MUNICÍPIO DE SANTANA/AP E DÁ OUTRAS PROVIDÊNCIAS.</w:t>
      </w:r>
    </w:p>
    <w:p w14:paraId="4EBC0A44" w14:textId="62850BC2" w:rsidR="00923F18" w:rsidRDefault="00923F18">
      <w:pPr>
        <w:spacing w:after="0"/>
        <w:ind w:left="1134"/>
        <w:jc w:val="both"/>
        <w:rPr>
          <w:rFonts w:ascii="Arial" w:hAnsi="Arial" w:cs="Arial"/>
          <w:b/>
          <w:sz w:val="28"/>
          <w:szCs w:val="28"/>
        </w:rPr>
      </w:pPr>
    </w:p>
    <w:p w14:paraId="28B7A650" w14:textId="7199D0ED" w:rsidR="00BF1FD6" w:rsidRPr="00BF1FD6" w:rsidRDefault="00BB66AA" w:rsidP="00BF1FD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FRANCISCO DE ASSIS LOPES FEITOZA</w:t>
      </w:r>
      <w:r>
        <w:rPr>
          <w:rFonts w:ascii="Arial" w:hAnsi="Arial" w:cs="Arial"/>
          <w:sz w:val="24"/>
          <w:szCs w:val="24"/>
        </w:rPr>
        <w:t>, Vereador com assento nesta Casa legislativa pela Bancada do PSD, no uso de suas atribuições legais e regimentais, apresenta o seguinte projeto de lei:</w:t>
      </w:r>
    </w:p>
    <w:p w14:paraId="63BC2E5A" w14:textId="7CC5B9B7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FD6">
        <w:rPr>
          <w:rFonts w:ascii="Arial" w:hAnsi="Arial" w:cs="Arial"/>
          <w:b/>
          <w:bCs/>
          <w:sz w:val="24"/>
          <w:szCs w:val="24"/>
        </w:rPr>
        <w:t>Art. 1º</w:t>
      </w:r>
      <w:r w:rsidR="00E5494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FD6">
        <w:rPr>
          <w:rFonts w:ascii="Arial" w:hAnsi="Arial" w:cs="Arial"/>
          <w:bCs/>
          <w:sz w:val="24"/>
          <w:szCs w:val="24"/>
        </w:rPr>
        <w:t>Fica estabelecido que o Poder Executivo Municipal deverá elaborar e apresentar o Plano Municipal de Ação e Contingência para Prevenção e Enfrentamento de Alagamentos nas áreas mais afetadas do Município de Santana/AP.</w:t>
      </w:r>
    </w:p>
    <w:p w14:paraId="6B88B14D" w14:textId="71DC7ADE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FD6">
        <w:rPr>
          <w:rFonts w:ascii="Arial" w:hAnsi="Arial" w:cs="Arial"/>
          <w:b/>
          <w:bCs/>
          <w:sz w:val="24"/>
          <w:szCs w:val="24"/>
        </w:rPr>
        <w:t>Art. 2º</w:t>
      </w:r>
      <w:r w:rsidR="00E5494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FD6">
        <w:rPr>
          <w:rFonts w:ascii="Arial" w:hAnsi="Arial" w:cs="Arial"/>
          <w:bCs/>
          <w:sz w:val="24"/>
          <w:szCs w:val="24"/>
        </w:rPr>
        <w:t>O Plano deverá conter, no mínimo:</w:t>
      </w:r>
    </w:p>
    <w:p w14:paraId="7606C5F0" w14:textId="77777777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FD6">
        <w:rPr>
          <w:rFonts w:ascii="Arial" w:hAnsi="Arial" w:cs="Arial"/>
          <w:bCs/>
          <w:sz w:val="24"/>
          <w:szCs w:val="24"/>
        </w:rPr>
        <w:t>I – Mapeamento das áreas com maior incidência de alagamentos;</w:t>
      </w:r>
      <w:r w:rsidRPr="00BF1FD6">
        <w:rPr>
          <w:rFonts w:ascii="Arial" w:hAnsi="Arial" w:cs="Arial"/>
          <w:bCs/>
          <w:sz w:val="24"/>
          <w:szCs w:val="24"/>
        </w:rPr>
        <w:br/>
        <w:t>II – Identificação das causas estruturais e ambientais;</w:t>
      </w:r>
      <w:r w:rsidRPr="00BF1FD6">
        <w:rPr>
          <w:rFonts w:ascii="Arial" w:hAnsi="Arial" w:cs="Arial"/>
          <w:bCs/>
          <w:sz w:val="24"/>
          <w:szCs w:val="24"/>
        </w:rPr>
        <w:br/>
        <w:t>III – Medidas preventivas de curto, médio e longo prazo;</w:t>
      </w:r>
      <w:r w:rsidRPr="00BF1FD6">
        <w:rPr>
          <w:rFonts w:ascii="Arial" w:hAnsi="Arial" w:cs="Arial"/>
          <w:bCs/>
          <w:sz w:val="24"/>
          <w:szCs w:val="24"/>
        </w:rPr>
        <w:br/>
        <w:t>IV – Cronograma de execução das ações;</w:t>
      </w:r>
      <w:r w:rsidRPr="00BF1FD6">
        <w:rPr>
          <w:rFonts w:ascii="Arial" w:hAnsi="Arial" w:cs="Arial"/>
          <w:bCs/>
          <w:sz w:val="24"/>
          <w:szCs w:val="24"/>
        </w:rPr>
        <w:br/>
        <w:t>V – Estratégias emergenciais para períodos de chuvas intensas;</w:t>
      </w:r>
      <w:r w:rsidRPr="00BF1FD6">
        <w:rPr>
          <w:rFonts w:ascii="Arial" w:hAnsi="Arial" w:cs="Arial"/>
          <w:bCs/>
          <w:sz w:val="24"/>
          <w:szCs w:val="24"/>
        </w:rPr>
        <w:br/>
        <w:t>VI – Definição dos órgãos responsáveis pela execução e fiscalização;</w:t>
      </w:r>
      <w:r w:rsidRPr="00BF1FD6">
        <w:rPr>
          <w:rFonts w:ascii="Arial" w:hAnsi="Arial" w:cs="Arial"/>
          <w:bCs/>
          <w:sz w:val="24"/>
          <w:szCs w:val="24"/>
        </w:rPr>
        <w:br/>
        <w:t>VII – Estratégias de comunicação com a população.</w:t>
      </w:r>
    </w:p>
    <w:p w14:paraId="6662754C" w14:textId="0B3F1B26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FD6">
        <w:rPr>
          <w:rFonts w:ascii="Arial" w:hAnsi="Arial" w:cs="Arial"/>
          <w:b/>
          <w:bCs/>
          <w:sz w:val="24"/>
          <w:szCs w:val="24"/>
        </w:rPr>
        <w:t>Art. 3º</w:t>
      </w:r>
      <w:r w:rsidR="00E5494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FD6">
        <w:rPr>
          <w:rFonts w:ascii="Arial" w:hAnsi="Arial" w:cs="Arial"/>
          <w:bCs/>
          <w:sz w:val="24"/>
          <w:szCs w:val="24"/>
        </w:rPr>
        <w:t>O Plano deverá priorizar as comunidades historicamente mais afetadas por alagamentos, visando minimizar danos materiais, riscos à saúde pública e impactos à mobilidade urbana.</w:t>
      </w:r>
    </w:p>
    <w:p w14:paraId="6DB13087" w14:textId="3EE30170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FD6">
        <w:rPr>
          <w:rFonts w:ascii="Arial" w:hAnsi="Arial" w:cs="Arial"/>
          <w:b/>
          <w:bCs/>
          <w:sz w:val="24"/>
          <w:szCs w:val="24"/>
        </w:rPr>
        <w:t>Art. 4º</w:t>
      </w:r>
      <w:r w:rsidR="00E5494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FD6">
        <w:rPr>
          <w:rFonts w:ascii="Arial" w:hAnsi="Arial" w:cs="Arial"/>
          <w:bCs/>
          <w:sz w:val="24"/>
          <w:szCs w:val="24"/>
        </w:rPr>
        <w:t>O Poder Executivo poderá firmar parcerias com órgãos estaduais, federais e instituições técnicas para elaboração e execução do Plano.</w:t>
      </w:r>
    </w:p>
    <w:p w14:paraId="256262AC" w14:textId="107120A9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FD6">
        <w:rPr>
          <w:rFonts w:ascii="Arial" w:hAnsi="Arial" w:cs="Arial"/>
          <w:b/>
          <w:bCs/>
          <w:sz w:val="24"/>
          <w:szCs w:val="24"/>
        </w:rPr>
        <w:lastRenderedPageBreak/>
        <w:t>Art. 5º</w:t>
      </w:r>
      <w:r w:rsidR="00E5494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FD6">
        <w:rPr>
          <w:rFonts w:ascii="Arial" w:hAnsi="Arial" w:cs="Arial"/>
          <w:bCs/>
          <w:sz w:val="24"/>
          <w:szCs w:val="24"/>
        </w:rPr>
        <w:t>O Plano deverá ser apresentado à Câmara Municipal no prazo de até 120 (cento e vinte) dias após a publicação desta Lei.</w:t>
      </w:r>
    </w:p>
    <w:p w14:paraId="48E5B419" w14:textId="6AADA6AC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FD6">
        <w:rPr>
          <w:rFonts w:ascii="Arial" w:hAnsi="Arial" w:cs="Arial"/>
          <w:b/>
          <w:bCs/>
          <w:sz w:val="24"/>
          <w:szCs w:val="24"/>
        </w:rPr>
        <w:t>Art. 6º</w:t>
      </w:r>
      <w:r w:rsidR="00E5494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FD6">
        <w:rPr>
          <w:rFonts w:ascii="Arial" w:hAnsi="Arial" w:cs="Arial"/>
          <w:bCs/>
          <w:sz w:val="24"/>
          <w:szCs w:val="24"/>
        </w:rPr>
        <w:t>Esta Lei entra em vigor na data de sua publicação.</w:t>
      </w:r>
    </w:p>
    <w:p w14:paraId="241708A6" w14:textId="55B57245" w:rsidR="00923F18" w:rsidRDefault="00BB66AA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PALÁCIO DR. FÁBIO JOSÉ DOS SANTOS, SEDE DO PODER LEGISLATIVO MUNICIPAL, EM </w:t>
      </w:r>
      <w:r w:rsidR="00EE4FC6">
        <w:rPr>
          <w:rFonts w:ascii="Arial" w:hAnsi="Arial" w:cs="Arial"/>
          <w:b/>
          <w:bCs/>
          <w:sz w:val="24"/>
          <w:szCs w:val="24"/>
        </w:rPr>
        <w:t>25</w:t>
      </w:r>
      <w:r>
        <w:rPr>
          <w:rFonts w:ascii="Arial" w:hAnsi="Arial" w:cs="Arial"/>
          <w:b/>
          <w:bCs/>
          <w:sz w:val="24"/>
          <w:szCs w:val="24"/>
        </w:rPr>
        <w:t xml:space="preserve"> DE </w:t>
      </w:r>
      <w:r w:rsidR="00BF1FD6">
        <w:rPr>
          <w:rFonts w:ascii="Arial" w:hAnsi="Arial" w:cs="Arial"/>
          <w:b/>
          <w:bCs/>
          <w:sz w:val="24"/>
          <w:szCs w:val="24"/>
        </w:rPr>
        <w:t>FEVEREIRO</w:t>
      </w:r>
      <w:r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BF1FD6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22B39CC0" w14:textId="77777777" w:rsidR="00923F18" w:rsidRDefault="00923F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D812728" w14:textId="77777777" w:rsidR="00E5494C" w:rsidRDefault="00E5494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78F6C3F" w14:textId="77777777" w:rsidR="00E5494C" w:rsidRDefault="00E5494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F91406C" w14:textId="77777777" w:rsidR="00923F18" w:rsidRDefault="00BB66AA">
      <w:pPr>
        <w:spacing w:after="0"/>
        <w:jc w:val="center"/>
      </w:pPr>
      <w:r>
        <w:rPr>
          <w:rFonts w:ascii="Arial" w:hAnsi="Arial" w:cs="Arial"/>
          <w:b/>
          <w:bCs/>
          <w:sz w:val="24"/>
          <w:szCs w:val="24"/>
        </w:rPr>
        <w:t>_________________________________________</w:t>
      </w:r>
    </w:p>
    <w:p w14:paraId="626164CC" w14:textId="77777777" w:rsidR="00923F18" w:rsidRDefault="00BB66AA">
      <w:pPr>
        <w:pStyle w:val="Ttulo1"/>
        <w:spacing w:before="0"/>
        <w:ind w:right="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VER. PROFESSOR ASSIS-PSD</w:t>
      </w:r>
    </w:p>
    <w:p w14:paraId="4CC917D4" w14:textId="77777777" w:rsidR="00AD3861" w:rsidRDefault="00AD386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BF5CA24" w14:textId="77777777" w:rsidR="00BF1FD6" w:rsidRDefault="00BF1F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2B5707D" w14:textId="77777777" w:rsidR="00BF1FD6" w:rsidRDefault="00BF1F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8656A5A" w14:textId="77777777" w:rsidR="00BF1FD6" w:rsidRDefault="00BF1F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179CC19" w14:textId="77777777" w:rsidR="00BF1FD6" w:rsidRDefault="00BF1F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09C4F8E" w14:textId="77777777" w:rsidR="00E5494C" w:rsidRDefault="00E5494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7B89F50" w14:textId="77777777" w:rsidR="00E5494C" w:rsidRDefault="00E5494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4FCFA74" w14:textId="77777777" w:rsidR="00E5494C" w:rsidRDefault="00E5494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2AD06B3" w14:textId="77777777" w:rsidR="00E5494C" w:rsidRDefault="00E5494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0B0E024" w14:textId="77777777" w:rsidR="00BF1FD6" w:rsidRDefault="00BF1F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06AD26B" w14:textId="77777777" w:rsidR="00BF1FD6" w:rsidRDefault="00BF1F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29B947F" w14:textId="77777777" w:rsidR="00BF1FD6" w:rsidRDefault="00BF1F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61CDB4C" w14:textId="77777777" w:rsidR="00AD3861" w:rsidRDefault="00AD3861" w:rsidP="00E5494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4C41CD9" w14:textId="109458BC" w:rsidR="00923F18" w:rsidRDefault="00BB66A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4BBFA0FC" w14:textId="77777777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FD6">
        <w:rPr>
          <w:rFonts w:ascii="Arial" w:hAnsi="Arial" w:cs="Arial"/>
          <w:bCs/>
          <w:sz w:val="24"/>
          <w:szCs w:val="24"/>
        </w:rPr>
        <w:t>O Município de Santana/AP enfrenta recorrentes episódios de alagamentos, especialmente em períodos de chuvas intensas, afetando diversas comunidades, comprometendo a mobilidade urbana, causando prejuízos materiais e expondo a população a riscos sanitários.</w:t>
      </w:r>
    </w:p>
    <w:p w14:paraId="118FC5EE" w14:textId="77777777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FD6">
        <w:rPr>
          <w:rFonts w:ascii="Arial" w:hAnsi="Arial" w:cs="Arial"/>
          <w:bCs/>
          <w:sz w:val="24"/>
          <w:szCs w:val="24"/>
        </w:rPr>
        <w:t>A ausência de um planejamento estruturado agrava os impactos sociais e econômicos, tornando urgente a elaboração de um Plano Municipal de Ação e Contingência, que organize medidas preventivas, estruturais e emergenciais.</w:t>
      </w:r>
    </w:p>
    <w:p w14:paraId="53A901E5" w14:textId="77777777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FD6">
        <w:rPr>
          <w:rFonts w:ascii="Arial" w:hAnsi="Arial" w:cs="Arial"/>
          <w:bCs/>
          <w:sz w:val="24"/>
          <w:szCs w:val="24"/>
        </w:rPr>
        <w:t>A presente proposta visa garantir planejamento, organização e transparência nas ações do Poder Público, assegurando maior eficiência na prevenção e enfrentamento dos alagamentos.</w:t>
      </w:r>
    </w:p>
    <w:p w14:paraId="15BA7E25" w14:textId="77777777" w:rsidR="00BF1FD6" w:rsidRPr="00BF1FD6" w:rsidRDefault="00BF1FD6" w:rsidP="00BF1F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FD6">
        <w:rPr>
          <w:rFonts w:ascii="Arial" w:hAnsi="Arial" w:cs="Arial"/>
          <w:bCs/>
          <w:sz w:val="24"/>
          <w:szCs w:val="24"/>
        </w:rPr>
        <w:t>Diante da relevância da matéria, solicita-se o apoio dos nobres pares para aprovação do presente Projeto de Lei.</w:t>
      </w:r>
    </w:p>
    <w:p w14:paraId="71E17655" w14:textId="3120562E" w:rsidR="00923F18" w:rsidRDefault="00BB66AA" w:rsidP="00AD3861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PALÁCIO DR. FÁBIO JOSÉ DOS SANTOS, SEDE DO PODER LEGISLATIVO MUNICIPAL, EM </w:t>
      </w:r>
      <w:r w:rsidR="00BF1FD6">
        <w:rPr>
          <w:rFonts w:ascii="Arial" w:hAnsi="Arial" w:cs="Arial"/>
          <w:b/>
          <w:bCs/>
          <w:sz w:val="24"/>
          <w:szCs w:val="24"/>
        </w:rPr>
        <w:t>2</w:t>
      </w:r>
      <w:r w:rsidR="00EE4FC6">
        <w:rPr>
          <w:rFonts w:ascii="Arial" w:hAnsi="Arial" w:cs="Arial"/>
          <w:b/>
          <w:bCs/>
          <w:sz w:val="24"/>
          <w:szCs w:val="24"/>
        </w:rPr>
        <w:t>5</w:t>
      </w:r>
      <w:r w:rsidR="0036408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DE</w:t>
      </w:r>
      <w:r w:rsidR="00930B17">
        <w:rPr>
          <w:rFonts w:ascii="Arial" w:hAnsi="Arial" w:cs="Arial"/>
          <w:b/>
          <w:bCs/>
          <w:sz w:val="24"/>
          <w:szCs w:val="24"/>
        </w:rPr>
        <w:t xml:space="preserve"> </w:t>
      </w:r>
      <w:r w:rsidR="00BF1FD6">
        <w:rPr>
          <w:rFonts w:ascii="Arial" w:hAnsi="Arial" w:cs="Arial"/>
          <w:b/>
          <w:bCs/>
          <w:sz w:val="24"/>
          <w:szCs w:val="24"/>
        </w:rPr>
        <w:t>FEVEREIRO</w:t>
      </w:r>
      <w:r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BF1FD6">
        <w:rPr>
          <w:rFonts w:ascii="Arial" w:hAnsi="Arial" w:cs="Arial"/>
          <w:b/>
          <w:bCs/>
          <w:sz w:val="24"/>
          <w:szCs w:val="24"/>
        </w:rPr>
        <w:t>6</w:t>
      </w:r>
    </w:p>
    <w:p w14:paraId="1A08E8A4" w14:textId="77777777" w:rsidR="00AD3861" w:rsidRDefault="00AD3861" w:rsidP="00AD386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BD4647C" w14:textId="77777777" w:rsidR="00AD3861" w:rsidRPr="00AD3861" w:rsidRDefault="00AD3861" w:rsidP="00AD3861">
      <w:pPr>
        <w:jc w:val="both"/>
        <w:rPr>
          <w:sz w:val="24"/>
          <w:szCs w:val="24"/>
        </w:rPr>
      </w:pPr>
    </w:p>
    <w:p w14:paraId="71859F93" w14:textId="77777777" w:rsidR="00923F18" w:rsidRDefault="00BB66AA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2E47BE9E" w14:textId="77777777" w:rsidR="00923F18" w:rsidRDefault="00BB66AA">
      <w:pPr>
        <w:pStyle w:val="Ttulo1"/>
        <w:ind w:right="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VER. PROFESSOR ASSIS-PSD</w:t>
      </w:r>
    </w:p>
    <w:p w14:paraId="116882C0" w14:textId="77777777" w:rsidR="00923F18" w:rsidRDefault="00923F18">
      <w:pPr>
        <w:rPr>
          <w:rFonts w:ascii="Times New Roman" w:eastAsia="Times New Roman" w:hAnsi="Times New Roman"/>
          <w:sz w:val="27"/>
          <w:szCs w:val="27"/>
          <w:lang w:eastAsia="pt-BR"/>
        </w:rPr>
      </w:pPr>
    </w:p>
    <w:sectPr w:rsidR="00923F18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CF214" w14:textId="77777777" w:rsidR="001B4BBF" w:rsidRDefault="001B4BBF">
      <w:pPr>
        <w:spacing w:after="0" w:line="240" w:lineRule="auto"/>
      </w:pPr>
      <w:r>
        <w:separator/>
      </w:r>
    </w:p>
  </w:endnote>
  <w:endnote w:type="continuationSeparator" w:id="0">
    <w:p w14:paraId="02905733" w14:textId="77777777" w:rsidR="001B4BBF" w:rsidRDefault="001B4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F0693" w14:textId="77777777" w:rsidR="001B4BBF" w:rsidRDefault="001B4BBF">
      <w:pPr>
        <w:spacing w:after="0" w:line="240" w:lineRule="auto"/>
      </w:pPr>
      <w:r>
        <w:separator/>
      </w:r>
    </w:p>
  </w:footnote>
  <w:footnote w:type="continuationSeparator" w:id="0">
    <w:p w14:paraId="4847D177" w14:textId="77777777" w:rsidR="001B4BBF" w:rsidRDefault="001B4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93B9" w14:textId="77777777" w:rsidR="00923F18" w:rsidRDefault="00923F18">
    <w:pPr>
      <w:pStyle w:val="Cabealho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DBAC1" w14:textId="77777777" w:rsidR="00923F18" w:rsidRDefault="00BB66AA">
    <w:pPr>
      <w:pStyle w:val="Cabealho1"/>
      <w:jc w:val="center"/>
      <w:rPr>
        <w:b/>
        <w:sz w:val="24"/>
        <w:szCs w:val="24"/>
      </w:rPr>
    </w:pPr>
    <w:r>
      <w:rPr>
        <w:noProof/>
      </w:rPr>
      <w:drawing>
        <wp:inline distT="0" distB="0" distL="0" distR="0" wp14:anchorId="3FC196EC" wp14:editId="00C7C04B">
          <wp:extent cx="506095" cy="53467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8" t="-114" r="-128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3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82273F" w14:textId="77777777" w:rsidR="00923F18" w:rsidRDefault="00BB66AA">
    <w:pPr>
      <w:pStyle w:val="Cabealho1"/>
      <w:jc w:val="center"/>
      <w:rPr>
        <w:rFonts w:ascii="Arial" w:hAnsi="Arial" w:cs="Arial"/>
        <w:b/>
        <w:bCs/>
        <w:color w:val="767171"/>
        <w:sz w:val="20"/>
      </w:rPr>
    </w:pPr>
    <w:r>
      <w:rPr>
        <w:rFonts w:ascii="Arial" w:hAnsi="Arial" w:cs="Arial"/>
        <w:b/>
        <w:bCs/>
        <w:color w:val="767171"/>
        <w:sz w:val="20"/>
      </w:rPr>
      <w:t>ESTADO DO AMAPÁ</w:t>
    </w:r>
  </w:p>
  <w:p w14:paraId="5A28915F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</w:rPr>
      <w:t>CÂMARA MUNICIPAL DE SANTANA</w:t>
    </w:r>
  </w:p>
  <w:p w14:paraId="615DE285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  <w:lang w:eastAsia="pt-BR"/>
      </w:rPr>
      <w:t>PODER LEGISLATIVO MUNICIPAL</w:t>
    </w:r>
  </w:p>
  <w:p w14:paraId="69C7EF91" w14:textId="77777777" w:rsidR="00923F18" w:rsidRDefault="00BB66AA">
    <w:pPr>
      <w:pStyle w:val="Cabealho1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0A28A796" wp14:editId="54B1CAA8">
              <wp:simplePos x="0" y="0"/>
              <wp:positionH relativeFrom="column">
                <wp:posOffset>0</wp:posOffset>
              </wp:positionH>
              <wp:positionV relativeFrom="paragraph">
                <wp:posOffset>194945</wp:posOffset>
              </wp:positionV>
              <wp:extent cx="5772150" cy="635"/>
              <wp:effectExtent l="635" t="5080" r="635" b="5080"/>
              <wp:wrapNone/>
              <wp:docPr id="2" name="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567708" id=" 3" o:spid="_x0000_s1026" style="position:absolute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15.35pt" to="454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" strokeweight=".26mm">
              <v:stroke joinstyle="miter"/>
            </v:line>
          </w:pict>
        </mc:Fallback>
      </mc:AlternateContent>
    </w:r>
    <w:r>
      <w:rPr>
        <w:rFonts w:ascii="Arial" w:hAnsi="Arial" w:cs="Arial"/>
        <w:b/>
        <w:bCs/>
        <w:color w:val="767171"/>
        <w:sz w:val="20"/>
        <w:lang w:eastAsia="pt-BR"/>
      </w:rPr>
      <w:t>GABINETE DO PROFESSOR ASSIS- PSD</w:t>
    </w:r>
    <w:r>
      <w:rPr>
        <w:rFonts w:ascii="Arial" w:hAnsi="Arial" w:cs="Arial"/>
        <w:b/>
        <w:bCs/>
        <w:sz w:val="20"/>
        <w:lang w:eastAsia="pt-BR"/>
      </w:rPr>
      <w:t xml:space="preserve"> </w:t>
    </w:r>
  </w:p>
  <w:p w14:paraId="363E730E" w14:textId="77777777" w:rsidR="00923F18" w:rsidRDefault="00923F18">
    <w:pPr>
      <w:pStyle w:val="Cabealho1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7FAAE" w14:textId="77777777" w:rsidR="00923F18" w:rsidRDefault="00BB66AA">
    <w:pPr>
      <w:pStyle w:val="Cabealho1"/>
      <w:jc w:val="center"/>
      <w:rPr>
        <w:b/>
        <w:sz w:val="24"/>
        <w:szCs w:val="24"/>
      </w:rPr>
    </w:pPr>
    <w:r>
      <w:rPr>
        <w:noProof/>
      </w:rPr>
      <w:drawing>
        <wp:inline distT="0" distB="0" distL="0" distR="0" wp14:anchorId="43B877F8" wp14:editId="16DF3AAA">
          <wp:extent cx="506095" cy="53467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8" t="-114" r="-128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3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F8A068" w14:textId="77777777" w:rsidR="00923F18" w:rsidRDefault="00BB66AA">
    <w:pPr>
      <w:pStyle w:val="Cabealho1"/>
      <w:jc w:val="center"/>
      <w:rPr>
        <w:rFonts w:ascii="Arial" w:hAnsi="Arial" w:cs="Arial"/>
        <w:b/>
        <w:bCs/>
        <w:color w:val="767171"/>
        <w:sz w:val="20"/>
      </w:rPr>
    </w:pPr>
    <w:r>
      <w:rPr>
        <w:rFonts w:ascii="Arial" w:hAnsi="Arial" w:cs="Arial"/>
        <w:b/>
        <w:bCs/>
        <w:color w:val="767171"/>
        <w:sz w:val="20"/>
      </w:rPr>
      <w:t>ESTADO DO AMAPÁ</w:t>
    </w:r>
  </w:p>
  <w:p w14:paraId="142E7C4B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</w:rPr>
      <w:t>CÂMARA MUNICIPAL DE SANTANA</w:t>
    </w:r>
  </w:p>
  <w:p w14:paraId="5662F9CC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  <w:lang w:eastAsia="pt-BR"/>
      </w:rPr>
      <w:t>PODER LEGISLATIVO MUNICIPAL</w:t>
    </w:r>
  </w:p>
  <w:p w14:paraId="2E15FBED" w14:textId="77777777" w:rsidR="00923F18" w:rsidRDefault="00BB66AA">
    <w:pPr>
      <w:pStyle w:val="Cabealho1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CDA4FDF" wp14:editId="2E36D5C3">
              <wp:simplePos x="0" y="0"/>
              <wp:positionH relativeFrom="column">
                <wp:posOffset>0</wp:posOffset>
              </wp:positionH>
              <wp:positionV relativeFrom="paragraph">
                <wp:posOffset>194945</wp:posOffset>
              </wp:positionV>
              <wp:extent cx="5772150" cy="635"/>
              <wp:effectExtent l="635" t="5080" r="635" b="5080"/>
              <wp:wrapNone/>
              <wp:docPr id="4" name="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D8BE481" id=" 3" o:spid="_x0000_s1026" style="position:absolute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15.35pt" to="454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" strokeweight=".26mm">
              <v:stroke joinstyle="miter"/>
            </v:line>
          </w:pict>
        </mc:Fallback>
      </mc:AlternateContent>
    </w:r>
    <w:r>
      <w:rPr>
        <w:rFonts w:ascii="Arial" w:hAnsi="Arial" w:cs="Arial"/>
        <w:b/>
        <w:bCs/>
        <w:color w:val="767171"/>
        <w:sz w:val="20"/>
        <w:lang w:eastAsia="pt-BR"/>
      </w:rPr>
      <w:t>GABINETE DO PROFESSOR ASSIS- PSD</w:t>
    </w:r>
    <w:r>
      <w:rPr>
        <w:rFonts w:ascii="Arial" w:hAnsi="Arial" w:cs="Arial"/>
        <w:b/>
        <w:bCs/>
        <w:sz w:val="20"/>
        <w:lang w:eastAsia="pt-BR"/>
      </w:rPr>
      <w:t xml:space="preserve"> </w:t>
    </w:r>
  </w:p>
  <w:p w14:paraId="1C6E6D65" w14:textId="77777777" w:rsidR="00923F18" w:rsidRDefault="00923F18">
    <w:pPr>
      <w:pStyle w:val="Cabealho1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387"/>
    <w:multiLevelType w:val="multilevel"/>
    <w:tmpl w:val="01CA1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6412D3"/>
    <w:multiLevelType w:val="multilevel"/>
    <w:tmpl w:val="96CE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538337">
    <w:abstractNumId w:val="0"/>
  </w:num>
  <w:num w:numId="2" w16cid:durableId="154463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F18"/>
    <w:rsid w:val="001B4BBF"/>
    <w:rsid w:val="002B7B8E"/>
    <w:rsid w:val="0036408B"/>
    <w:rsid w:val="004B2743"/>
    <w:rsid w:val="004C5FA4"/>
    <w:rsid w:val="00537B71"/>
    <w:rsid w:val="00911CC6"/>
    <w:rsid w:val="00923F18"/>
    <w:rsid w:val="00930B17"/>
    <w:rsid w:val="00AD3861"/>
    <w:rsid w:val="00BB66AA"/>
    <w:rsid w:val="00BF1FD6"/>
    <w:rsid w:val="00D236A5"/>
    <w:rsid w:val="00D40821"/>
    <w:rsid w:val="00E41202"/>
    <w:rsid w:val="00E5494C"/>
    <w:rsid w:val="00EE4FC6"/>
    <w:rsid w:val="00F14970"/>
    <w:rsid w:val="00F61DA4"/>
    <w:rsid w:val="00FA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8E4C9"/>
  <w15:docId w15:val="{265C6776-3C31-49A3-914D-4D65417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7ED"/>
    <w:pPr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463737"/>
    <w:pPr>
      <w:keepNext/>
      <w:spacing w:before="240" w:after="60"/>
      <w:outlineLvl w:val="0"/>
    </w:pPr>
    <w:rPr>
      <w:rFonts w:ascii="Aptos Display" w:eastAsia="Times New Roman" w:hAnsi="Aptos Display"/>
      <w:b/>
      <w:bCs/>
      <w:kern w:val="2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AD45B0"/>
    <w:pPr>
      <w:suppressAutoHyphens w:val="0"/>
      <w:spacing w:beforeAutospacing="1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CabealhoChar">
    <w:name w:val="Cabeçalho Char"/>
    <w:basedOn w:val="Fontepargpadro1"/>
    <w:qFormat/>
  </w:style>
  <w:style w:type="character" w:customStyle="1" w:styleId="RodapChar">
    <w:name w:val="Rodapé Char"/>
    <w:basedOn w:val="Fontepargpadro1"/>
    <w:qFormat/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qFormat/>
    <w:rPr>
      <w:rFonts w:cs="Calibri"/>
      <w:sz w:val="22"/>
      <w:szCs w:val="22"/>
      <w:lang w:eastAsia="zh-CN"/>
    </w:rPr>
  </w:style>
  <w:style w:type="character" w:customStyle="1" w:styleId="Ttulo3Char">
    <w:name w:val="Título 3 Char"/>
    <w:link w:val="Ttulo3"/>
    <w:uiPriority w:val="9"/>
    <w:qFormat/>
    <w:rsid w:val="00AD45B0"/>
    <w:rPr>
      <w:b/>
      <w:bCs/>
      <w:sz w:val="27"/>
      <w:szCs w:val="27"/>
    </w:rPr>
  </w:style>
  <w:style w:type="character" w:styleId="Forte">
    <w:name w:val="Strong"/>
    <w:uiPriority w:val="22"/>
    <w:qFormat/>
    <w:rsid w:val="00AD45B0"/>
    <w:rPr>
      <w:b/>
      <w:bCs/>
    </w:rPr>
  </w:style>
  <w:style w:type="character" w:customStyle="1" w:styleId="truncate">
    <w:name w:val="truncate"/>
    <w:qFormat/>
    <w:rsid w:val="00AD45B0"/>
  </w:style>
  <w:style w:type="character" w:customStyle="1" w:styleId="Ttulo1Char">
    <w:name w:val="Título 1 Char"/>
    <w:link w:val="Ttulo1"/>
    <w:uiPriority w:val="9"/>
    <w:qFormat/>
    <w:rsid w:val="00463737"/>
    <w:rPr>
      <w:rFonts w:ascii="Aptos Display" w:eastAsia="Times New Roman" w:hAnsi="Aptos Display" w:cs="Times New Roman"/>
      <w:b/>
      <w:bCs/>
      <w:kern w:val="2"/>
      <w:sz w:val="32"/>
      <w:szCs w:val="32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  <w:rPr>
      <w:rFonts w:cs="Calibri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1">
    <w:name w:val="Cabeçalho1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AD45B0"/>
    <w:pPr>
      <w:suppressAutoHyphens w:val="0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qFormat/>
    <w:rsid w:val="00463737"/>
    <w:pPr>
      <w:spacing w:after="0" w:line="360" w:lineRule="auto"/>
      <w:ind w:left="4950"/>
      <w:jc w:val="both"/>
    </w:pPr>
    <w:rPr>
      <w:rFonts w:ascii="Times New Roman" w:eastAsia="Times New Roman" w:hAnsi="Times New Roman"/>
      <w:b/>
      <w:bCs/>
      <w:i/>
      <w:iCs/>
      <w:sz w:val="28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0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427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Elias</dc:creator>
  <cp:keywords/>
  <dc:description/>
  <cp:lastModifiedBy>gabinetenotdell@outlook.com</cp:lastModifiedBy>
  <cp:revision>7</cp:revision>
  <cp:lastPrinted>2026-02-20T13:02:00Z</cp:lastPrinted>
  <dcterms:created xsi:type="dcterms:W3CDTF">2025-09-03T12:37:00Z</dcterms:created>
  <dcterms:modified xsi:type="dcterms:W3CDTF">2026-02-25T12:27:00Z</dcterms:modified>
  <dc:language>pt-BR</dc:language>
</cp:coreProperties>
</file>