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wmf" ContentType="image/x-wmf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</w:rPr>
      </w:pPr>
      <w:r>
        <w:rPr/>
        <w:drawing>
          <wp:inline distT="0" distB="0" distL="0" distR="0">
            <wp:extent cx="704850" cy="819150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" t="-13" r="-7" b="-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jc w:val="center"/>
        <w:rPr>
          <w:rFonts w:ascii="Bookman Old Style" w:hAnsi="Bookman Old Style"/>
        </w:rPr>
      </w:pPr>
      <w:r>
        <w:rPr>
          <w:rFonts w:cs="Arial" w:ascii="Bookman Old Style" w:hAnsi="Bookman Old Style"/>
          <w:b/>
        </w:rPr>
        <w:t>CÂMARA MUNICIPAL DE NOVA FRIBURGO – RJ</w:t>
      </w:r>
    </w:p>
    <w:p>
      <w:pPr>
        <w:pStyle w:val="Normal"/>
        <w:jc w:val="center"/>
        <w:rPr>
          <w:rFonts w:ascii="Bookman Old Style" w:hAnsi="Bookman Old Style"/>
        </w:rPr>
      </w:pPr>
      <w:r>
        <w:rPr>
          <w:rFonts w:cs="Arial" w:ascii="Bookman Old Style" w:hAnsi="Bookman Old Style"/>
          <w:b/>
          <w:bCs/>
        </w:rPr>
        <w:t xml:space="preserve">GABINETE DO VEREADOR – </w:t>
      </w:r>
      <w:r>
        <w:rPr>
          <w:rFonts w:cs="Arial" w:ascii="Bookman Old Style" w:hAnsi="Bookman Old Style"/>
          <w:b/>
          <w:bCs/>
          <w:u w:val="thick"/>
        </w:rPr>
        <w:t>DIRCEU SILVESTRE TARDEM</w:t>
      </w:r>
    </w:p>
    <w:p>
      <w:pPr>
        <w:pStyle w:val="Normal"/>
        <w:jc w:val="right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jc w:val="both"/>
        <w:rPr>
          <w:rFonts w:ascii="Bookman Old Style" w:hAnsi="Bookman Old Style"/>
        </w:rPr>
      </w:pPr>
      <w:r>
        <w:rPr>
          <w:rFonts w:cs="Bitstream Vera Sans Mono" w:ascii="Bookman Old Style" w:hAnsi="Bookman Old Style"/>
          <w:b/>
          <w:bCs/>
          <w:u w:val="single"/>
        </w:rPr>
        <w:t>REQUERIMENTO DE INFORMAÇÃO</w:t>
      </w:r>
    </w:p>
    <w:p>
      <w:pPr>
        <w:pStyle w:val="Normal"/>
        <w:jc w:val="both"/>
        <w:rPr>
          <w:rFonts w:ascii="Bookman Old Style" w:hAnsi="Bookman Old Style"/>
        </w:rPr>
      </w:pPr>
      <w:r>
        <w:rPr>
          <w:rFonts w:cs="Bitstream Vera Sans Mono" w:ascii="Bookman Old Style" w:hAnsi="Bookman Old Style"/>
        </w:rPr>
        <w:t>Nº: 003/2021</w:t>
      </w:r>
    </w:p>
    <w:p>
      <w:pPr>
        <w:pStyle w:val="Normal"/>
        <w:jc w:val="both"/>
        <w:rPr>
          <w:rFonts w:ascii="Bookman Old Style" w:hAnsi="Bookman Old Style" w:cs="Bitstream Vera Sans Mono"/>
          <w:b/>
          <w:b/>
          <w:bCs/>
        </w:rPr>
      </w:pPr>
      <w:r>
        <w:rPr>
          <w:rFonts w:cs="Bitstream Vera Sans Mono" w:ascii="Bookman Old Style" w:hAnsi="Bookman Old Style"/>
          <w:b/>
          <w:bCs/>
        </w:rPr>
      </w:r>
    </w:p>
    <w:p>
      <w:pPr>
        <w:pStyle w:val="Normal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jc w:val="both"/>
        <w:rPr>
          <w:rFonts w:ascii="Bookman Old Style" w:hAnsi="Bookman Old Style"/>
        </w:rPr>
      </w:pPr>
      <w:r>
        <w:rPr>
          <w:rFonts w:cs="Bitstream Vera Sans Mono" w:ascii="Bookman Old Style" w:hAnsi="Bookman Old Style"/>
        </w:rPr>
        <w:tab/>
        <w:tab/>
      </w:r>
      <w:r>
        <w:rPr>
          <w:rFonts w:cs="Bitstream Vera Sans Mono" w:ascii="Bookman Old Style" w:hAnsi="Bookman Old Style"/>
          <w:b/>
          <w:bCs/>
        </w:rPr>
        <w:t>SENHOR PRESIDENTE</w:t>
      </w:r>
      <w:r>
        <w:rPr>
          <w:rFonts w:cs="Bitstream Vera Sans Mono" w:ascii="Bookman Old Style" w:hAnsi="Bookman Old Style"/>
        </w:rPr>
        <w:t>,</w:t>
      </w:r>
    </w:p>
    <w:p>
      <w:pPr>
        <w:pStyle w:val="Normal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  <w:t xml:space="preserve">                  </w:t>
      </w:r>
      <w:r>
        <w:rPr>
          <w:rFonts w:cs="Bitstream Vera Sans Mono" w:ascii="Bookman Old Style" w:hAnsi="Bookman Old Style"/>
        </w:rPr>
        <w:t xml:space="preserve">Considerando que a Câmara de Vereadores tem por missão CONSTITUCIONAL, </w:t>
      </w:r>
      <w:r>
        <w:rPr>
          <w:rFonts w:cs="Bitstream Vera Sans Mono" w:ascii="Bookman Old Style" w:hAnsi="Bookman Old Style"/>
          <w:u w:val="single"/>
        </w:rPr>
        <w:t>legislar</w:t>
      </w:r>
      <w:r>
        <w:rPr>
          <w:rFonts w:cs="Bitstream Vera Sans Mono" w:ascii="Bookman Old Style" w:hAnsi="Bookman Old Style"/>
        </w:rPr>
        <w:t xml:space="preserve">, e </w:t>
      </w:r>
      <w:r>
        <w:rPr>
          <w:rFonts w:cs="Bitstream Vera Sans Mono" w:ascii="Bookman Old Style" w:hAnsi="Bookman Old Style"/>
          <w:u w:val="single"/>
        </w:rPr>
        <w:t>fiscalizar</w:t>
      </w:r>
      <w:r>
        <w:rPr>
          <w:rFonts w:cs="Bitstream Vera Sans Mono" w:ascii="Bookman Old Style" w:hAnsi="Bookman Old Style"/>
        </w:rPr>
        <w:t xml:space="preserve"> os Atos do Poder Executivo.</w:t>
      </w:r>
    </w:p>
    <w:p>
      <w:pPr>
        <w:pStyle w:val="Normal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  <w:t xml:space="preserve">                  </w:t>
      </w:r>
      <w:r>
        <w:rPr>
          <w:rFonts w:cs="Bitstream Vera Sans Mono" w:ascii="Bookman Old Style" w:hAnsi="Bookman Old Style"/>
        </w:rPr>
        <w:t>Considerando que Poder Judiciário vem sendo invocado por jurisdicionados em busca de FIXAÇÃO JUDICIAL DE OBRIGAÇÃO DE ENTREGAR procedimentos médicos, internações, fraldas e medicamentos à munícipes hipossuficientes.</w:t>
      </w:r>
    </w:p>
    <w:p>
      <w:pPr>
        <w:pStyle w:val="Normal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  <w:t xml:space="preserve">                  </w:t>
      </w:r>
      <w:r>
        <w:rPr>
          <w:rFonts w:cs="Bitstream Vera Sans Mono" w:ascii="Bookman Old Style" w:hAnsi="Bookman Old Style"/>
        </w:rPr>
        <w:t xml:space="preserve">Considerando que são reiteradas as </w:t>
      </w:r>
      <w:r>
        <w:rPr>
          <w:rFonts w:cs="Bitstream Vera Sans Mono" w:ascii="Bookman Old Style" w:hAnsi="Bookman Old Style"/>
          <w:b/>
          <w:bCs/>
          <w:i/>
          <w:iCs/>
        </w:rPr>
        <w:t>execuções de decisões judiciais</w:t>
      </w:r>
      <w:r>
        <w:rPr>
          <w:rFonts w:cs="Bitstream Vera Sans Mono" w:ascii="Bookman Old Style" w:hAnsi="Bookman Old Style"/>
        </w:rPr>
        <w:t xml:space="preserve"> em face do Município para entregar medicamentos, procedimentos médicos, procedimentos cirúrgicos e internação.</w:t>
      </w:r>
    </w:p>
    <w:p>
      <w:pPr>
        <w:pStyle w:val="Normal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  <w:tab/>
        <w:tab/>
        <w:t xml:space="preserve">Requeiro, à Câmara Municipal de Nova Friburgo, após observadas as formalidades Regimentais, </w:t>
      </w:r>
      <w:r>
        <w:rPr>
          <w:rFonts w:cs="Bitstream Vera Sans Mono" w:ascii="Bookman Old Style" w:hAnsi="Bookman Old Style"/>
          <w:i/>
          <w:iCs/>
        </w:rPr>
        <w:t>nos termos da rotina procedimental específica</w:t>
      </w:r>
      <w:r>
        <w:rPr>
          <w:rFonts w:cs="Bitstream Vera Sans Mono" w:ascii="Bookman Old Style" w:hAnsi="Bookman Old Style"/>
        </w:rPr>
        <w:t xml:space="preserve">, que seja ENCAMINHANDO ao Poder Executivo Municipal de Nova Friburgo, em especial à Procuradoria Geral do Município o seguinte </w:t>
      </w:r>
      <w:r>
        <w:rPr>
          <w:rFonts w:cs="Bitstream Vera Sans Mono" w:ascii="Bookman Old Style" w:hAnsi="Bookman Old Style"/>
          <w:u w:val="thick"/>
        </w:rPr>
        <w:t>REQUERIMENTO DE INFORMAÇÕES</w:t>
      </w:r>
      <w:r>
        <w:rPr>
          <w:rFonts w:cs="Bitstream Vera Sans Mono" w:ascii="Bookman Old Style" w:hAnsi="Bookman Old Style"/>
        </w:rPr>
        <w:t>:</w:t>
      </w:r>
    </w:p>
    <w:p>
      <w:pPr>
        <w:pStyle w:val="Normal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numPr>
          <w:ilvl w:val="0"/>
          <w:numId w:val="1"/>
        </w:numPr>
        <w:ind w:left="1701" w:hanging="360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  <w:t xml:space="preserve">Qual o nº total de </w:t>
      </w:r>
      <w:r>
        <w:rPr>
          <w:rFonts w:cs="Bitstream Vera Sans Mono" w:ascii="Bookman Old Style" w:hAnsi="Bookman Old Style"/>
          <w:b/>
          <w:bCs/>
          <w:i/>
          <w:iCs/>
        </w:rPr>
        <w:t>ações judiciais</w:t>
      </w:r>
      <w:r>
        <w:rPr>
          <w:rFonts w:cs="Bitstream Vera Sans Mono" w:ascii="Bookman Old Style" w:hAnsi="Bookman Old Style"/>
        </w:rPr>
        <w:t xml:space="preserve"> atualmente em curso em face do Município [ainda que em litisconsórcio passivo] tendo por objeto a fixação de obrigação de entregar medicamentos/fraldas/procedimentos médicos?</w:t>
      </w:r>
    </w:p>
    <w:p>
      <w:pPr>
        <w:pStyle w:val="Normal"/>
        <w:ind w:left="1701" w:hanging="0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numPr>
          <w:ilvl w:val="0"/>
          <w:numId w:val="1"/>
        </w:numPr>
        <w:ind w:left="1701" w:hanging="360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  <w:t>Quais os números dos referidos processos?</w:t>
      </w:r>
    </w:p>
    <w:p>
      <w:pPr>
        <w:pStyle w:val="ListParagrap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numPr>
          <w:ilvl w:val="0"/>
          <w:numId w:val="1"/>
        </w:numPr>
        <w:ind w:left="1701" w:hanging="360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  <w:t>Em quantos processos e quais os nºs o Município vem sendo réu sem a participação [litisconsórcio passivo] solidária de outros Entes Federativos?</w:t>
      </w:r>
    </w:p>
    <w:p>
      <w:pPr>
        <w:pStyle w:val="ListParagrap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numPr>
          <w:ilvl w:val="0"/>
          <w:numId w:val="1"/>
        </w:numPr>
        <w:ind w:left="1701" w:hanging="360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  <w:t>Quais os medicamentos vem sendo pleiteados?</w:t>
      </w:r>
    </w:p>
    <w:p>
      <w:pPr>
        <w:pStyle w:val="ListParagrap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numPr>
          <w:ilvl w:val="0"/>
          <w:numId w:val="1"/>
        </w:numPr>
        <w:ind w:left="1701" w:hanging="360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  <w:t>Há decisões judiciais para entrega de fraldas?</w:t>
      </w:r>
    </w:p>
    <w:p>
      <w:pPr>
        <w:pStyle w:val="ListParagrap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numPr>
          <w:ilvl w:val="0"/>
          <w:numId w:val="1"/>
        </w:numPr>
        <w:ind w:left="1701" w:hanging="360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  <w:t>Qual a quantidade total de medicamentos [quais] e fraldas devem ser entregues por ORDEM JUDICIAL?</w:t>
      </w:r>
    </w:p>
    <w:p>
      <w:pPr>
        <w:pStyle w:val="Normal"/>
        <w:ind w:left="1701" w:hanging="360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numPr>
          <w:ilvl w:val="0"/>
          <w:numId w:val="1"/>
        </w:numPr>
        <w:ind w:left="1701" w:hanging="360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  <w:t>O Município vem cumprindo voluntariamente as determinações judiciais proferidas nos referidos processos?</w:t>
      </w:r>
    </w:p>
    <w:p>
      <w:pPr>
        <w:pStyle w:val="Normal"/>
        <w:ind w:left="1701" w:hanging="0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numPr>
          <w:ilvl w:val="0"/>
          <w:numId w:val="1"/>
        </w:numPr>
        <w:ind w:left="1701" w:hanging="360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  <w:t>Quais as medidas administrativas vêm sendo viabilizadas pelo Município para cumprir as determinações judiciais de forma voluntária [evitando, outrossim, a execução dos julgados]?</w:t>
      </w:r>
    </w:p>
    <w:p>
      <w:pPr>
        <w:pStyle w:val="ListParagrap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numPr>
          <w:ilvl w:val="0"/>
          <w:numId w:val="1"/>
        </w:numPr>
        <w:ind w:left="1701" w:hanging="360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  <w:t>Há procedimento licitatório em curso para aquisição de drogas cuja obrigação de entregar fora fixada por ORDEM JUDICIAL?</w:t>
      </w:r>
    </w:p>
    <w:p>
      <w:pPr>
        <w:pStyle w:val="ListParagrap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numPr>
          <w:ilvl w:val="0"/>
          <w:numId w:val="1"/>
        </w:numPr>
        <w:ind w:left="1701" w:hanging="360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  <w:t>Há um cadastro municipal de pacientes hipossuficientes beneficiados por ORDEM JUDICIAL?</w:t>
      </w:r>
    </w:p>
    <w:p>
      <w:pPr>
        <w:pStyle w:val="ListParagrap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numPr>
          <w:ilvl w:val="0"/>
          <w:numId w:val="1"/>
        </w:numPr>
        <w:ind w:left="1701" w:hanging="360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  <w:t>O Município vem envidando esforços junto a outros Entes Federativos para cumprir decisões judiciais cuja condenação deu-se de forma solidária?</w:t>
      </w:r>
    </w:p>
    <w:p>
      <w:pPr>
        <w:pStyle w:val="Normal"/>
        <w:numPr>
          <w:ilvl w:val="0"/>
          <w:numId w:val="0"/>
        </w:numPr>
        <w:ind w:left="2061" w:hanging="0"/>
        <w:jc w:val="both"/>
        <w:rPr>
          <w:rFonts w:ascii="Bookman Old Style" w:hAnsi="Bookman Old Style" w:cs="Bitstream Vera Sans Mono"/>
        </w:rPr>
      </w:pPr>
      <w:r>
        <w:rPr/>
      </w:r>
    </w:p>
    <w:p>
      <w:pPr>
        <w:pStyle w:val="Normal"/>
        <w:numPr>
          <w:ilvl w:val="0"/>
          <w:numId w:val="1"/>
        </w:numPr>
        <w:ind w:left="1701" w:hanging="360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  <w:t xml:space="preserve">Qual o montante anual de bloqueio de valores nas contas da Fazenda Pública Municipal [referente aos últimos cinco anos/ valores individualizados por ano], fruto de penhora </w:t>
      </w:r>
      <w:r>
        <w:rPr>
          <w:rFonts w:cs="Bitstream Vera Sans Mono" w:ascii="Bookman Old Style" w:hAnsi="Bookman Old Style"/>
          <w:i/>
          <w:iCs/>
        </w:rPr>
        <w:t>online</w:t>
      </w:r>
      <w:r>
        <w:rPr>
          <w:rFonts w:cs="Bitstream Vera Sans Mono" w:ascii="Bookman Old Style" w:hAnsi="Bookman Old Style"/>
        </w:rPr>
        <w:t xml:space="preserve"> para cumprimento de decisão judicial objetivando aquisição de medicamento, procedimento médico, procedimento cirúrgico, aquisição de fraldas e outros insumos relacionados à saúde.</w:t>
      </w:r>
    </w:p>
    <w:p>
      <w:pPr>
        <w:pStyle w:val="ListParagrap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numPr>
          <w:ilvl w:val="0"/>
          <w:numId w:val="1"/>
        </w:numPr>
        <w:ind w:left="1701" w:hanging="360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  <w:t>Qualquer outro esclarecimento com pertinência temática que se entenda relevante.</w:t>
      </w:r>
    </w:p>
    <w:p>
      <w:pPr>
        <w:pStyle w:val="Normal"/>
        <w:ind w:left="1701" w:hanging="0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Normal"/>
        <w:jc w:val="both"/>
        <w:rPr>
          <w:rFonts w:ascii="Bookman Old Style" w:hAnsi="Bookman Old Style" w:cs="Bitstream Vera Sans Mono"/>
        </w:rPr>
      </w:pPr>
      <w:r>
        <w:rPr>
          <w:rFonts w:cs="Bitstream Vera Sans Mono" w:ascii="Bookman Old Style" w:hAnsi="Bookman Old Style"/>
        </w:rPr>
      </w:r>
    </w:p>
    <w:p>
      <w:pPr>
        <w:pStyle w:val="Corpodetextorecuado"/>
        <w:tabs>
          <w:tab w:val="clear" w:pos="708"/>
          <w:tab w:val="left" w:pos="0" w:leader="none"/>
        </w:tabs>
        <w:ind w:left="0" w:firstLine="1020"/>
        <w:jc w:val="left"/>
        <w:rPr>
          <w:rFonts w:ascii="DejaVu Serif Condensed" w:hAnsi="DejaVu Serif Condensed" w:eastAsia="Microsoft Sans Serif" w:cs="DejaVu Serif Condensed"/>
          <w:b/>
          <w:b/>
          <w:sz w:val="26"/>
        </w:rPr>
      </w:pPr>
      <w:r>
        <w:rPr>
          <w:rFonts w:eastAsia="Microsoft Sans Serif" w:cs="DejaVu Serif Condensed" w:ascii="DejaVu Serif Condensed" w:hAnsi="DejaVu Serif Condensed"/>
          <w:b/>
          <w:sz w:val="26"/>
        </w:rPr>
        <w:t xml:space="preserve">       </w:t>
      </w:r>
      <w:r>
        <w:rPr>
          <w:rFonts w:eastAsia="Microsoft Sans Serif" w:cs="DejaVu Serif Condensed" w:ascii="DejaVu Serif Condensed" w:hAnsi="DejaVu Serif Condensed"/>
          <w:b/>
          <w:sz w:val="26"/>
        </w:rPr>
        <w:t>Espero a aprovação do Plenário desta honrosa Casa de leis.</w:t>
      </w:r>
    </w:p>
    <w:p>
      <w:pPr>
        <w:pStyle w:val="Corpodetextorecuado"/>
        <w:tabs>
          <w:tab w:val="clear" w:pos="708"/>
          <w:tab w:val="left" w:pos="0" w:leader="none"/>
        </w:tabs>
        <w:ind w:left="0" w:firstLine="2041"/>
        <w:rPr>
          <w:rFonts w:ascii="DejaVu Serif Condensed" w:hAnsi="DejaVu Serif Condensed" w:eastAsia="Microsoft Sans Serif" w:cs="DejaVu Serif Condensed"/>
          <w:b/>
          <w:b/>
          <w:sz w:val="26"/>
        </w:rPr>
      </w:pPr>
      <w:r>
        <w:rPr>
          <w:rFonts w:eastAsia="Microsoft Sans Serif" w:cs="DejaVu Serif Condensed" w:ascii="DejaVu Serif Condensed" w:hAnsi="DejaVu Serif Condensed"/>
          <w:b/>
          <w:sz w:val="26"/>
        </w:rPr>
      </w:r>
    </w:p>
    <w:p>
      <w:pPr>
        <w:pStyle w:val="Corpodetextorecuado"/>
        <w:tabs>
          <w:tab w:val="clear" w:pos="708"/>
          <w:tab w:val="left" w:pos="0" w:leader="none"/>
        </w:tabs>
        <w:ind w:left="0" w:firstLine="1230"/>
        <w:rPr>
          <w:rFonts w:ascii="DejaVu Serif Condensed" w:hAnsi="DejaVu Serif Condensed" w:eastAsia="Microsoft Sans Serif" w:cs="DejaVu Serif Condensed"/>
          <w:b/>
          <w:b/>
          <w:sz w:val="12"/>
        </w:rPr>
      </w:pPr>
      <w:r>
        <w:rPr>
          <w:rFonts w:eastAsia="Microsoft Sans Serif" w:cs="DejaVu Serif Condensed" w:ascii="DejaVu Serif Condensed" w:hAnsi="DejaVu Serif Condensed"/>
          <w:b/>
          <w:sz w:val="12"/>
        </w:rPr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center"/>
        <w:rPr>
          <w:rFonts w:ascii="DejaVu Serif Condensed" w:hAnsi="DejaVu Serif Condensed" w:eastAsia="Microsoft Sans Serif" w:cs="DejaVu Serif Condensed"/>
        </w:rPr>
      </w:pPr>
      <w:r>
        <w:rPr>
          <w:rFonts w:eastAsia="Microsoft Sans Serif" w:cs="DejaVu Serif Condensed" w:ascii="DejaVu Serif Condensed" w:hAnsi="DejaVu Serif Condensed"/>
        </w:rPr>
        <w:t>Nova Friburgo, 16 de março de 2021</w:t>
      </w:r>
    </w:p>
    <w:p>
      <w:pPr>
        <w:pStyle w:val="Standard"/>
        <w:jc w:val="center"/>
        <w:rPr>
          <w:rFonts w:ascii="DejaVu Serif Condensed" w:hAnsi="DejaVu Serif Condensed" w:eastAsia="Microsoft Sans Serif" w:cs="DejaVu Serif Condensed"/>
          <w:sz w:val="28"/>
        </w:rPr>
      </w:pPr>
      <w:r>
        <w:rPr>
          <w:rFonts w:eastAsia="Microsoft Sans Serif" w:cs="DejaVu Serif Condensed" w:ascii="DejaVu Serif Condensed" w:hAnsi="DejaVu Serif Condensed"/>
          <w:sz w:val="28"/>
        </w:rPr>
      </w:r>
    </w:p>
    <w:p>
      <w:pPr>
        <w:pStyle w:val="Normal"/>
        <w:jc w:val="both"/>
        <w:rPr>
          <w:rFonts w:ascii="Bookman Old Style" w:hAnsi="Bookman Old Style" w:cs="Arial"/>
          <w:color w:val="000000"/>
        </w:rPr>
      </w:pPr>
      <w:r>
        <w:rPr>
          <w:rFonts w:cs="Arial" w:ascii="Bookman Old Style" w:hAnsi="Bookman Old Style"/>
          <w:color w:val="000000"/>
        </w:rPr>
      </w:r>
    </w:p>
    <w:p>
      <w:pPr>
        <w:pStyle w:val="Normal"/>
        <w:jc w:val="center"/>
        <w:rPr>
          <w:rFonts w:ascii="Bookman Old Style" w:hAnsi="Bookman Old Style"/>
          <w:u w:val="thick"/>
        </w:rPr>
      </w:pPr>
      <w:r>
        <w:rPr>
          <w:rFonts w:cs="Arial" w:ascii="Bookman Old Style" w:hAnsi="Bookman Old Style"/>
          <w:color w:val="000000"/>
          <w:u w:val="thick"/>
        </w:rPr>
        <w:t>_____________________________________</w:t>
      </w:r>
    </w:p>
    <w:p>
      <w:pPr>
        <w:pStyle w:val="Normal"/>
        <w:jc w:val="center"/>
        <w:rPr>
          <w:rFonts w:ascii="Bookman Old Style" w:hAnsi="Bookman Old Style" w:cs="Arial"/>
          <w:b/>
          <w:b/>
          <w:bCs/>
          <w:color w:val="000000"/>
          <w:lang w:val="es-ES" w:eastAsia="zh-CN"/>
        </w:rPr>
      </w:pPr>
      <w:r>
        <w:rPr>
          <w:rFonts w:cs="Arial" w:ascii="Bookman Old Style" w:hAnsi="Bookman Old Style"/>
          <w:b/>
          <w:bCs/>
          <w:color w:val="000000"/>
          <w:lang w:val="es-ES" w:eastAsia="zh-CN"/>
        </w:rPr>
        <w:t>DIRCEU SILVESTRE TARDEM</w:t>
      </w:r>
    </w:p>
    <w:p>
      <w:pPr>
        <w:pStyle w:val="Normal"/>
        <w:jc w:val="center"/>
        <w:rPr>
          <w:rFonts w:ascii="Bookman Old Style" w:hAnsi="Bookman Old Style"/>
        </w:rPr>
      </w:pPr>
      <w:r>
        <w:rPr>
          <w:rFonts w:cs="Arial" w:ascii="Bookman Old Style" w:hAnsi="Bookman Old Style"/>
          <w:color w:val="000000"/>
        </w:rPr>
        <w:t>VEREADOR</w:t>
      </w:r>
    </w:p>
    <w:p>
      <w:pPr>
        <w:pStyle w:val="Normal"/>
        <w:spacing w:lineRule="auto" w:line="360"/>
        <w:jc w:val="center"/>
        <w:rPr/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020" w:right="746" w:header="708" w:top="783" w:footer="394" w:bottom="61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ymbol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DejaVu Serif Condensed">
    <w:charset w:val="00"/>
    <w:family w:val="roman"/>
    <w:pitch w:val="variable"/>
  </w:font>
  <w:font w:name="Arial Rounded MT Bold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ind w:right="-55" w:hanging="0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>
        <w:rFonts w:cs="Arial Rounded MT Bold" w:ascii="Arial Rounded MT Bold" w:hAnsi="Arial Rounded MT Bold"/>
        <w:sz w:val="32"/>
        <w:szCs w:val="32"/>
      </w:rPr>
      <w:tab/>
      <w:t xml:space="preserve">                 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ja-JP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bsatzStandardschriftart" w:customStyle="1">
    <w:name w:val="Absatz-Standardschriftart"/>
    <w:qFormat/>
    <w:rPr/>
  </w:style>
  <w:style w:type="character" w:styleId="WWAbsatzStandardschriftart" w:customStyle="1">
    <w:name w:val="WW-Absatz-Standardschriftart"/>
    <w:qFormat/>
    <w:rPr/>
  </w:style>
  <w:style w:type="character" w:styleId="WW8Num1z0" w:customStyle="1">
    <w:name w:val="WW8Num1z0"/>
    <w:qFormat/>
    <w:rPr>
      <w:rFonts w:ascii="Symbol" w:hAnsi="Symbol" w:cs="StarSymbol"/>
      <w:sz w:val="18"/>
      <w:szCs w:val="18"/>
    </w:rPr>
  </w:style>
  <w:style w:type="character" w:styleId="WWAbsatzStandardschriftart1" w:customStyle="1">
    <w:name w:val="WW-Absatz-Standardschriftart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Fontepargpadro1" w:customStyle="1">
    <w:name w:val="Fonte parág. padrão1"/>
    <w:qFormat/>
    <w:rPr/>
  </w:style>
  <w:style w:type="character" w:styleId="Marcadores" w:customStyle="1">
    <w:name w:val="Marcadores"/>
    <w:qFormat/>
    <w:rPr>
      <w:rFonts w:ascii="StarSymbol" w:hAnsi="StarSymbol" w:eastAsia="StarSymbol" w:cs="StarSymbol"/>
      <w:sz w:val="18"/>
      <w:szCs w:val="18"/>
    </w:rPr>
  </w:style>
  <w:style w:type="character" w:styleId="Marcas" w:customStyle="1">
    <w:name w:val="Marcas"/>
    <w:qFormat/>
    <w:rPr>
      <w:rFonts w:ascii="OpenSymbol" w:hAnsi="OpenSymbol" w:eastAsia="OpenSymbol" w:cs="OpenSymbol"/>
    </w:rPr>
  </w:style>
  <w:style w:type="character" w:styleId="Smbolosdenumerao" w:customStyle="1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Captulo" w:customStyle="1">
    <w:name w:val="Capítulo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uiPriority w:val="34"/>
    <w:qFormat/>
    <w:rsid w:val="004b5814"/>
    <w:pPr>
      <w:ind w:left="708" w:hanging="0"/>
    </w:pPr>
    <w:rPr/>
  </w:style>
  <w:style w:type="paragraph" w:styleId="Standard" w:customStyle="1">
    <w:name w:val="Standard"/>
    <w:qFormat/>
    <w:rsid w:val="00332e40"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t-BR" w:eastAsia="ja-JP" w:bidi="ar-SA"/>
    </w:rPr>
  </w:style>
  <w:style w:type="paragraph" w:styleId="Corpodetextorecuado" w:customStyle="1">
    <w:name w:val="Corpo de texto recuado"/>
    <w:basedOn w:val="Standard"/>
    <w:qFormat/>
    <w:rsid w:val="00332e40"/>
    <w:pPr>
      <w:ind w:left="-180" w:firstLine="1260"/>
      <w:jc w:val="both"/>
    </w:pPr>
    <w:rPr>
      <w:sz w:val="28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Application>LibreOffice/7.0.4.2$Windows_X86_64 LibreOffice_project/dcf040e67528d9187c66b2379df5ea4407429775</Application>
  <AppVersion>15.0000</AppVersion>
  <Pages>2</Pages>
  <Words>390</Words>
  <Characters>2433</Characters>
  <CharactersWithSpaces>2869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2021-03-16T14:42:00Z</dcterms:created>
  <dc:creator>xxx</dc:creator>
  <dc:description/>
  <dc:language>pt-BR</dc:language>
  <cp:lastModifiedBy/>
  <cp:lastPrinted>2021-03-16T15:23:02Z</cp:lastPrinted>
  <dcterms:modified xsi:type="dcterms:W3CDTF">2021-03-16T15:22:07Z</dcterms:modified>
  <cp:revision>9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