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54240" w14:textId="03008BD2" w:rsidR="00F255AE" w:rsidRPr="00AC4035" w:rsidRDefault="00F255AE" w:rsidP="00F255AE">
      <w:pPr>
        <w:widowControl w:val="0"/>
        <w:spacing w:before="0" w:beforeAutospacing="0" w:after="0" w:afterAutospacing="0"/>
        <w:ind w:left="2829"/>
        <w:rPr>
          <w:rFonts w:ascii="Garamond" w:hAnsi="Garamond"/>
          <w:b/>
          <w:noProof/>
          <w:sz w:val="26"/>
        </w:rPr>
      </w:pPr>
      <w:r w:rsidRPr="00AC4035">
        <w:rPr>
          <w:rFonts w:ascii="Garamond" w:hAnsi="Garamond"/>
          <w:b/>
          <w:noProof/>
          <w:sz w:val="26"/>
        </w:rPr>
        <mc:AlternateContent>
          <mc:Choice Requires="wps">
            <w:drawing>
              <wp:anchor distT="0" distB="0" distL="114300" distR="114300" simplePos="0" relativeHeight="251659264" behindDoc="0" locked="1" layoutInCell="0" allowOverlap="1" wp14:anchorId="1561B553" wp14:editId="6075EA19">
                <wp:simplePos x="0" y="0"/>
                <wp:positionH relativeFrom="column">
                  <wp:posOffset>-230505</wp:posOffset>
                </wp:positionH>
                <wp:positionV relativeFrom="paragraph">
                  <wp:posOffset>55245</wp:posOffset>
                </wp:positionV>
                <wp:extent cx="1920240" cy="822960"/>
                <wp:effectExtent l="0" t="0" r="22860" b="15240"/>
                <wp:wrapNone/>
                <wp:docPr id="1799941708"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822960"/>
                        </a:xfrm>
                        <a:prstGeom prst="rect">
                          <a:avLst/>
                        </a:prstGeom>
                        <a:noFill/>
                        <a:ln w="0" cap="rnd">
                          <a:solidFill>
                            <a:srgbClr val="000000"/>
                          </a:solidFill>
                          <a:prstDash val="sysDot"/>
                          <a:miter lim="800000"/>
                          <a:headEnd/>
                          <a:tailEnd/>
                        </a:ln>
                      </wps:spPr>
                      <wps:txbx>
                        <w:txbxContent>
                          <w:p w14:paraId="300043CF" w14:textId="77777777" w:rsidR="00F255AE" w:rsidRDefault="00F255AE" w:rsidP="00F255AE">
                            <w:pPr>
                              <w:pStyle w:val="Legenda"/>
                              <w:widowControl w:val="0"/>
                              <w:tabs>
                                <w:tab w:val="left" w:pos="1843"/>
                              </w:tabs>
                              <w:spacing w:before="0" w:after="0" w:line="360" w:lineRule="auto"/>
                              <w:jc w:val="center"/>
                              <w:rPr>
                                <w:rFonts w:ascii="Garamond" w:hAnsi="Garamond" w:cs="Arial"/>
                                <w:sz w:val="16"/>
                                <w:szCs w:val="16"/>
                              </w:rPr>
                            </w:pPr>
                          </w:p>
                          <w:p w14:paraId="153638F7" w14:textId="77777777" w:rsidR="00F255AE" w:rsidRPr="00F255AE" w:rsidRDefault="00F255AE" w:rsidP="00F255AE">
                            <w:pPr>
                              <w:pStyle w:val="Legenda"/>
                              <w:widowControl w:val="0"/>
                              <w:tabs>
                                <w:tab w:val="left" w:pos="1843"/>
                              </w:tabs>
                              <w:spacing w:before="0" w:after="0" w:line="360" w:lineRule="auto"/>
                              <w:jc w:val="center"/>
                              <w:rPr>
                                <w:rFonts w:ascii="Garamond" w:hAnsi="Garamond" w:cs="Arial"/>
                                <w:sz w:val="16"/>
                                <w:szCs w:val="16"/>
                              </w:rPr>
                            </w:pPr>
                            <w:r w:rsidRPr="00F255AE">
                              <w:rPr>
                                <w:rFonts w:ascii="Garamond" w:hAnsi="Garamond" w:cs="Arial"/>
                                <w:sz w:val="16"/>
                                <w:szCs w:val="16"/>
                              </w:rPr>
                              <w:t>PUBLICADO NO ÓRGÃO OFICIAL</w:t>
                            </w:r>
                          </w:p>
                          <w:p w14:paraId="5C340A42" w14:textId="77777777" w:rsidR="00F255AE" w:rsidRPr="00F255AE" w:rsidRDefault="00F255AE" w:rsidP="00F255AE">
                            <w:pPr>
                              <w:pStyle w:val="Legenda"/>
                              <w:widowControl w:val="0"/>
                              <w:tabs>
                                <w:tab w:val="left" w:pos="1843"/>
                              </w:tabs>
                              <w:spacing w:before="0" w:after="0" w:line="360" w:lineRule="auto"/>
                              <w:jc w:val="center"/>
                              <w:rPr>
                                <w:rFonts w:ascii="Garamond" w:hAnsi="Garamond" w:cs="Arial"/>
                                <w:sz w:val="16"/>
                                <w:szCs w:val="16"/>
                              </w:rPr>
                            </w:pPr>
                            <w:r w:rsidRPr="00F255AE">
                              <w:rPr>
                                <w:rFonts w:ascii="Garamond" w:hAnsi="Garamond" w:cs="Arial"/>
                                <w:sz w:val="16"/>
                                <w:szCs w:val="16"/>
                              </w:rPr>
                              <w:t>ELETRÔNICO Nº 3278/2025</w:t>
                            </w:r>
                          </w:p>
                          <w:p w14:paraId="537A7E76" w14:textId="77777777" w:rsidR="00F255AE" w:rsidRPr="00F255AE" w:rsidRDefault="00F255AE" w:rsidP="00F255AE">
                            <w:pPr>
                              <w:pStyle w:val="Ttulo2"/>
                              <w:widowControl w:val="0"/>
                              <w:spacing w:before="0" w:beforeAutospacing="0" w:afterAutospacing="0" w:line="360" w:lineRule="auto"/>
                              <w:jc w:val="center"/>
                              <w:rPr>
                                <w:rFonts w:ascii="Garamond" w:hAnsi="Garamond" w:cs="Arial"/>
                                <w:b/>
                                <w:color w:val="auto"/>
                                <w:sz w:val="16"/>
                                <w:szCs w:val="16"/>
                              </w:rPr>
                            </w:pPr>
                            <w:r w:rsidRPr="00F255AE">
                              <w:rPr>
                                <w:rFonts w:ascii="Garamond" w:hAnsi="Garamond" w:cs="Arial"/>
                                <w:b/>
                                <w:color w:val="auto"/>
                                <w:sz w:val="16"/>
                                <w:szCs w:val="16"/>
                              </w:rPr>
                              <w:t>DE 26/11/2025</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1B553" id="Retângulo 3" o:spid="_x0000_s1026" style="position:absolute;left:0;text-align:left;margin-left:-18.15pt;margin-top:4.35pt;width:151.2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" o:allowincell="f" filled="f" strokeweight="0">
                <v:stroke dashstyle="1 1" endcap="round"/>
                <v:textbox>
                  <w:txbxContent>
                    <w:p w14:paraId="300043CF" w14:textId="77777777" w:rsidR="00F255AE" w:rsidRDefault="00F255AE" w:rsidP="00F255AE">
                      <w:pPr>
                        <w:pStyle w:val="Legenda"/>
                        <w:widowControl w:val="0"/>
                        <w:tabs>
                          <w:tab w:val="left" w:pos="1843"/>
                        </w:tabs>
                        <w:spacing w:before="0" w:after="0" w:line="360" w:lineRule="auto"/>
                        <w:jc w:val="center"/>
                        <w:rPr>
                          <w:rFonts w:ascii="Garamond" w:hAnsi="Garamond" w:cs="Arial"/>
                          <w:sz w:val="16"/>
                          <w:szCs w:val="16"/>
                        </w:rPr>
                      </w:pPr>
                    </w:p>
                    <w:p w14:paraId="153638F7" w14:textId="77777777" w:rsidR="00F255AE" w:rsidRPr="00F255AE" w:rsidRDefault="00F255AE" w:rsidP="00F255AE">
                      <w:pPr>
                        <w:pStyle w:val="Legenda"/>
                        <w:widowControl w:val="0"/>
                        <w:tabs>
                          <w:tab w:val="left" w:pos="1843"/>
                        </w:tabs>
                        <w:spacing w:before="0" w:after="0" w:line="360" w:lineRule="auto"/>
                        <w:jc w:val="center"/>
                        <w:rPr>
                          <w:rFonts w:ascii="Garamond" w:hAnsi="Garamond" w:cs="Arial"/>
                          <w:sz w:val="16"/>
                          <w:szCs w:val="16"/>
                        </w:rPr>
                      </w:pPr>
                      <w:r w:rsidRPr="00F255AE">
                        <w:rPr>
                          <w:rFonts w:ascii="Garamond" w:hAnsi="Garamond" w:cs="Arial"/>
                          <w:sz w:val="16"/>
                          <w:szCs w:val="16"/>
                        </w:rPr>
                        <w:t>PUBLICADO NO ÓRGÃO OFICIAL</w:t>
                      </w:r>
                    </w:p>
                    <w:p w14:paraId="5C340A42" w14:textId="77777777" w:rsidR="00F255AE" w:rsidRPr="00F255AE" w:rsidRDefault="00F255AE" w:rsidP="00F255AE">
                      <w:pPr>
                        <w:pStyle w:val="Legenda"/>
                        <w:widowControl w:val="0"/>
                        <w:tabs>
                          <w:tab w:val="left" w:pos="1843"/>
                        </w:tabs>
                        <w:spacing w:before="0" w:after="0" w:line="360" w:lineRule="auto"/>
                        <w:jc w:val="center"/>
                        <w:rPr>
                          <w:rFonts w:ascii="Garamond" w:hAnsi="Garamond" w:cs="Arial"/>
                          <w:sz w:val="16"/>
                          <w:szCs w:val="16"/>
                        </w:rPr>
                      </w:pPr>
                      <w:r w:rsidRPr="00F255AE">
                        <w:rPr>
                          <w:rFonts w:ascii="Garamond" w:hAnsi="Garamond" w:cs="Arial"/>
                          <w:sz w:val="16"/>
                          <w:szCs w:val="16"/>
                        </w:rPr>
                        <w:t>ELETRÔNICO Nº 3278/2025</w:t>
                      </w:r>
                    </w:p>
                    <w:p w14:paraId="537A7E76" w14:textId="77777777" w:rsidR="00F255AE" w:rsidRPr="00F255AE" w:rsidRDefault="00F255AE" w:rsidP="00F255AE">
                      <w:pPr>
                        <w:pStyle w:val="Ttulo2"/>
                        <w:widowControl w:val="0"/>
                        <w:spacing w:before="0" w:beforeAutospacing="0" w:afterAutospacing="0" w:line="360" w:lineRule="auto"/>
                        <w:jc w:val="center"/>
                        <w:rPr>
                          <w:rFonts w:ascii="Garamond" w:hAnsi="Garamond" w:cs="Arial"/>
                          <w:b/>
                          <w:color w:val="auto"/>
                          <w:sz w:val="16"/>
                          <w:szCs w:val="16"/>
                        </w:rPr>
                      </w:pPr>
                      <w:r w:rsidRPr="00F255AE">
                        <w:rPr>
                          <w:rFonts w:ascii="Garamond" w:hAnsi="Garamond" w:cs="Arial"/>
                          <w:b/>
                          <w:color w:val="auto"/>
                          <w:sz w:val="16"/>
                          <w:szCs w:val="16"/>
                        </w:rPr>
                        <w:t>DE 26/11/2025</w:t>
                      </w:r>
                    </w:p>
                  </w:txbxContent>
                </v:textbox>
                <w10:anchorlock/>
              </v:rect>
            </w:pict>
          </mc:Fallback>
        </mc:AlternateContent>
      </w:r>
      <w:r w:rsidRPr="00AC4035">
        <w:rPr>
          <w:rFonts w:ascii="Garamond" w:hAnsi="Garamond"/>
          <w:b/>
          <w:noProof/>
          <w:sz w:val="26"/>
        </w:rPr>
        <w:t xml:space="preserve">D E C R E T O  Nº 1 2 2 9 </w:t>
      </w:r>
      <w:r>
        <w:rPr>
          <w:rFonts w:ascii="Garamond" w:hAnsi="Garamond"/>
          <w:b/>
          <w:noProof/>
          <w:sz w:val="26"/>
        </w:rPr>
        <w:t>3</w:t>
      </w:r>
      <w:r w:rsidRPr="00AC4035">
        <w:rPr>
          <w:rFonts w:ascii="Garamond" w:hAnsi="Garamond"/>
          <w:b/>
          <w:noProof/>
          <w:sz w:val="26"/>
        </w:rPr>
        <w:t xml:space="preserve"> </w:t>
      </w:r>
    </w:p>
    <w:p w14:paraId="1C9B859E" w14:textId="77777777" w:rsidR="00F255AE" w:rsidRDefault="00F255AE" w:rsidP="00F255AE">
      <w:pPr>
        <w:widowControl w:val="0"/>
        <w:spacing w:before="0" w:beforeAutospacing="0" w:after="0" w:afterAutospacing="0"/>
        <w:ind w:left="2829"/>
        <w:rPr>
          <w:rFonts w:ascii="Arial" w:hAnsi="Arial" w:cs="Arial"/>
          <w:bCs/>
          <w:noProof/>
          <w:sz w:val="24"/>
          <w:szCs w:val="24"/>
        </w:rPr>
      </w:pPr>
      <w:r w:rsidRPr="00AC4035">
        <w:rPr>
          <w:rFonts w:ascii="Arial" w:hAnsi="Arial" w:cs="Arial"/>
          <w:bCs/>
          <w:noProof/>
          <w:sz w:val="24"/>
          <w:szCs w:val="24"/>
        </w:rPr>
        <w:t>De 26 de novembro de 2025</w:t>
      </w:r>
    </w:p>
    <w:p w14:paraId="491A3C2A" w14:textId="77777777" w:rsidR="00F255AE" w:rsidRPr="00AC4035" w:rsidRDefault="00F255AE" w:rsidP="00F255AE">
      <w:pPr>
        <w:widowControl w:val="0"/>
        <w:spacing w:before="0" w:beforeAutospacing="0" w:after="0" w:afterAutospacing="0"/>
        <w:ind w:left="2829"/>
        <w:rPr>
          <w:rFonts w:ascii="Arial" w:hAnsi="Arial" w:cs="Arial"/>
          <w:bCs/>
          <w:noProof/>
          <w:sz w:val="24"/>
          <w:szCs w:val="24"/>
        </w:rPr>
      </w:pPr>
    </w:p>
    <w:p w14:paraId="4310794C" w14:textId="4700A3CC" w:rsidR="002A3DC7" w:rsidRDefault="003E190D" w:rsidP="00F255AE">
      <w:pPr>
        <w:widowControl w:val="0"/>
        <w:spacing w:before="0" w:beforeAutospacing="0" w:after="0" w:afterAutospacing="0"/>
        <w:ind w:left="2835"/>
        <w:rPr>
          <w:rFonts w:ascii="Arial" w:hAnsi="Arial" w:cs="Arial"/>
          <w:sz w:val="24"/>
          <w:szCs w:val="24"/>
        </w:rPr>
      </w:pPr>
      <w:r w:rsidRPr="00794B48">
        <w:rPr>
          <w:rFonts w:ascii="Arial" w:hAnsi="Arial" w:cs="Arial"/>
          <w:b/>
          <w:bCs/>
          <w:sz w:val="24"/>
          <w:szCs w:val="24"/>
        </w:rPr>
        <w:t xml:space="preserve">FIXA NORMAS REFERENTES </w:t>
      </w:r>
      <w:r w:rsidR="00A6552F" w:rsidRPr="003706C7">
        <w:rPr>
          <w:rFonts w:ascii="Arial" w:hAnsi="Arial" w:cs="Arial"/>
          <w:b/>
          <w:bCs/>
          <w:sz w:val="24"/>
          <w:szCs w:val="24"/>
        </w:rPr>
        <w:t>À</w:t>
      </w:r>
      <w:r w:rsidRPr="00794B48">
        <w:rPr>
          <w:rFonts w:ascii="Arial" w:hAnsi="Arial" w:cs="Arial"/>
          <w:b/>
          <w:bCs/>
          <w:sz w:val="24"/>
          <w:szCs w:val="24"/>
        </w:rPr>
        <w:t xml:space="preserve"> EXECUÇÃO ORÇAMENTÁRIA E FINANCEIRA DOS ÓRGÃOS E ENTIDADES DA ADMINISTRAÇÃO DIRETA, AUTARQUIAS E FUNDAÇÕES DO MUNICÍPIO DE </w:t>
      </w:r>
      <w:bookmarkStart w:id="0" w:name="_Hlk128488979"/>
      <w:r w:rsidRPr="00794B48">
        <w:rPr>
          <w:rFonts w:ascii="Arial" w:hAnsi="Arial" w:cs="Arial"/>
          <w:b/>
          <w:bCs/>
          <w:sz w:val="24"/>
          <w:szCs w:val="24"/>
        </w:rPr>
        <w:t>CAMPO MOURÃO</w:t>
      </w:r>
      <w:bookmarkEnd w:id="0"/>
      <w:r w:rsidR="002A3DC7" w:rsidRPr="00794B48">
        <w:rPr>
          <w:rFonts w:ascii="Arial" w:hAnsi="Arial" w:cs="Arial"/>
          <w:sz w:val="24"/>
          <w:szCs w:val="24"/>
        </w:rPr>
        <w:t>.</w:t>
      </w:r>
    </w:p>
    <w:p w14:paraId="4FB5E5C5" w14:textId="77777777" w:rsidR="00F255AE" w:rsidRPr="00794B48" w:rsidRDefault="00F255AE" w:rsidP="00F255AE">
      <w:pPr>
        <w:widowControl w:val="0"/>
        <w:spacing w:before="0" w:beforeAutospacing="0" w:after="0" w:afterAutospacing="0"/>
        <w:ind w:left="2835"/>
        <w:rPr>
          <w:rFonts w:ascii="Arial" w:hAnsi="Arial" w:cs="Arial"/>
          <w:sz w:val="24"/>
          <w:szCs w:val="24"/>
        </w:rPr>
      </w:pPr>
    </w:p>
    <w:p w14:paraId="0CC05E65" w14:textId="0D6ADEEF" w:rsidR="00131674" w:rsidRDefault="002A3DC7" w:rsidP="00F255AE">
      <w:pPr>
        <w:widowControl w:val="0"/>
        <w:spacing w:before="0" w:beforeAutospacing="0" w:after="0" w:afterAutospacing="0"/>
        <w:ind w:firstLine="1418"/>
        <w:rPr>
          <w:rFonts w:ascii="Arial" w:eastAsia="Times New Roman" w:hAnsi="Arial" w:cs="Arial"/>
          <w:sz w:val="24"/>
          <w:szCs w:val="24"/>
          <w:lang w:eastAsia="pt-BR"/>
        </w:rPr>
      </w:pPr>
      <w:r w:rsidRPr="00794B48">
        <w:rPr>
          <w:rFonts w:ascii="Arial" w:hAnsi="Arial" w:cs="Arial"/>
          <w:sz w:val="24"/>
          <w:szCs w:val="24"/>
        </w:rPr>
        <w:t xml:space="preserve">O </w:t>
      </w:r>
      <w:r w:rsidRPr="00794B48">
        <w:rPr>
          <w:rFonts w:ascii="Arial" w:hAnsi="Arial" w:cs="Arial"/>
          <w:b/>
          <w:sz w:val="24"/>
          <w:szCs w:val="24"/>
        </w:rPr>
        <w:t>PREFEITO DO MUNICÍPIO DE CAMPO MOURÃO,</w:t>
      </w:r>
      <w:r w:rsidRPr="00794B48">
        <w:rPr>
          <w:rFonts w:ascii="Arial" w:hAnsi="Arial" w:cs="Arial"/>
          <w:sz w:val="24"/>
          <w:szCs w:val="24"/>
        </w:rPr>
        <w:t xml:space="preserve"> Estado do Paraná, no uso das atribuições que lhe confere a Lei Orgânica do Município, </w:t>
      </w:r>
      <w:r w:rsidRPr="003706C7">
        <w:rPr>
          <w:rFonts w:ascii="Arial" w:hAnsi="Arial" w:cs="Arial"/>
          <w:sz w:val="24"/>
          <w:szCs w:val="24"/>
        </w:rPr>
        <w:t xml:space="preserve">art. 55, inciso V, </w:t>
      </w:r>
      <w:r w:rsidR="00A6552F" w:rsidRPr="003706C7">
        <w:rPr>
          <w:rFonts w:ascii="Arial" w:hAnsi="Arial" w:cs="Arial"/>
          <w:sz w:val="24"/>
          <w:szCs w:val="24"/>
        </w:rPr>
        <w:t>e</w:t>
      </w:r>
      <w:r w:rsidRPr="003706C7">
        <w:rPr>
          <w:rFonts w:ascii="Arial" w:hAnsi="Arial" w:cs="Arial"/>
          <w:sz w:val="24"/>
          <w:szCs w:val="24"/>
        </w:rPr>
        <w:t xml:space="preserve"> art. 123, inciso I, “a”, </w:t>
      </w:r>
      <w:r w:rsidRPr="003706C7">
        <w:rPr>
          <w:rFonts w:ascii="Arial" w:eastAsia="Times New Roman" w:hAnsi="Arial" w:cs="Arial"/>
          <w:sz w:val="24"/>
          <w:szCs w:val="24"/>
          <w:lang w:eastAsia="pt-BR"/>
        </w:rPr>
        <w:t xml:space="preserve">e considerando as normas dispostas na Lei Federal n° 4.320, de 17 de março de 1964, e na Lei Complementar Federal n° 101, </w:t>
      </w:r>
      <w:r w:rsidR="00285582" w:rsidRPr="003706C7">
        <w:rPr>
          <w:rFonts w:ascii="Arial" w:eastAsia="Times New Roman" w:hAnsi="Arial" w:cs="Arial"/>
          <w:sz w:val="24"/>
          <w:szCs w:val="24"/>
          <w:lang w:eastAsia="pt-BR"/>
        </w:rPr>
        <w:t xml:space="preserve">de </w:t>
      </w:r>
      <w:r w:rsidRPr="003706C7">
        <w:rPr>
          <w:rFonts w:ascii="Arial" w:eastAsia="Times New Roman" w:hAnsi="Arial" w:cs="Arial"/>
          <w:sz w:val="24"/>
          <w:szCs w:val="24"/>
          <w:lang w:eastAsia="pt-BR"/>
        </w:rPr>
        <w:t>0</w:t>
      </w:r>
      <w:r w:rsidR="00285582" w:rsidRPr="003706C7">
        <w:rPr>
          <w:rFonts w:ascii="Arial" w:eastAsia="Times New Roman" w:hAnsi="Arial" w:cs="Arial"/>
          <w:sz w:val="24"/>
          <w:szCs w:val="24"/>
          <w:lang w:eastAsia="pt-BR"/>
        </w:rPr>
        <w:t>4</w:t>
      </w:r>
      <w:r w:rsidRPr="003706C7">
        <w:rPr>
          <w:rFonts w:ascii="Arial" w:eastAsia="Times New Roman" w:hAnsi="Arial" w:cs="Arial"/>
          <w:sz w:val="24"/>
          <w:szCs w:val="24"/>
          <w:lang w:eastAsia="pt-BR"/>
        </w:rPr>
        <w:t xml:space="preserve"> de maio de 2000</w:t>
      </w:r>
      <w:r w:rsidR="00530374">
        <w:rPr>
          <w:rFonts w:ascii="Arial" w:eastAsia="Times New Roman" w:hAnsi="Arial" w:cs="Arial"/>
          <w:sz w:val="24"/>
          <w:szCs w:val="24"/>
          <w:lang w:eastAsia="pt-BR"/>
        </w:rPr>
        <w:t>, e tendo em vista o contido no processo nº 58978/2025,</w:t>
      </w:r>
    </w:p>
    <w:p w14:paraId="412FB15C" w14:textId="77777777" w:rsidR="00530374" w:rsidRPr="00530374" w:rsidRDefault="00530374" w:rsidP="00F255AE">
      <w:pPr>
        <w:widowControl w:val="0"/>
        <w:spacing w:before="0" w:beforeAutospacing="0" w:after="0" w:afterAutospacing="0"/>
        <w:ind w:firstLine="1418"/>
        <w:rPr>
          <w:rFonts w:ascii="Arial" w:eastAsia="Times New Roman" w:hAnsi="Arial" w:cs="Arial"/>
          <w:sz w:val="12"/>
          <w:szCs w:val="12"/>
          <w:lang w:eastAsia="pt-BR"/>
        </w:rPr>
      </w:pPr>
    </w:p>
    <w:p w14:paraId="7EAD9641" w14:textId="4ED16CB0" w:rsidR="00186255" w:rsidRDefault="00186255" w:rsidP="00F255AE">
      <w:pPr>
        <w:widowControl w:val="0"/>
        <w:spacing w:before="0" w:beforeAutospacing="0" w:after="0" w:afterAutospacing="0"/>
        <w:jc w:val="center"/>
        <w:rPr>
          <w:rFonts w:ascii="Garamond" w:eastAsia="Times New Roman" w:hAnsi="Garamond" w:cs="Arial"/>
          <w:b/>
          <w:bCs/>
          <w:sz w:val="26"/>
          <w:szCs w:val="26"/>
          <w:lang w:eastAsia="pt-BR"/>
        </w:rPr>
      </w:pPr>
      <w:r w:rsidRPr="00F255AE">
        <w:rPr>
          <w:rFonts w:ascii="Garamond" w:eastAsia="Times New Roman" w:hAnsi="Garamond" w:cs="Arial"/>
          <w:b/>
          <w:bCs/>
          <w:sz w:val="26"/>
          <w:szCs w:val="26"/>
          <w:lang w:eastAsia="pt-BR"/>
        </w:rPr>
        <w:t>D</w:t>
      </w:r>
      <w:r w:rsidR="00F255AE">
        <w:rPr>
          <w:rFonts w:ascii="Garamond" w:eastAsia="Times New Roman" w:hAnsi="Garamond" w:cs="Arial"/>
          <w:b/>
          <w:bCs/>
          <w:sz w:val="26"/>
          <w:szCs w:val="26"/>
          <w:lang w:eastAsia="pt-BR"/>
        </w:rPr>
        <w:t xml:space="preserve"> </w:t>
      </w:r>
      <w:r w:rsidRPr="00F255AE">
        <w:rPr>
          <w:rFonts w:ascii="Garamond" w:eastAsia="Times New Roman" w:hAnsi="Garamond" w:cs="Arial"/>
          <w:b/>
          <w:bCs/>
          <w:sz w:val="26"/>
          <w:szCs w:val="26"/>
          <w:lang w:eastAsia="pt-BR"/>
        </w:rPr>
        <w:t>E</w:t>
      </w:r>
      <w:r w:rsidR="00F255AE">
        <w:rPr>
          <w:rFonts w:ascii="Garamond" w:eastAsia="Times New Roman" w:hAnsi="Garamond" w:cs="Arial"/>
          <w:b/>
          <w:bCs/>
          <w:sz w:val="26"/>
          <w:szCs w:val="26"/>
          <w:lang w:eastAsia="pt-BR"/>
        </w:rPr>
        <w:t xml:space="preserve"> </w:t>
      </w:r>
      <w:r w:rsidRPr="00F255AE">
        <w:rPr>
          <w:rFonts w:ascii="Garamond" w:eastAsia="Times New Roman" w:hAnsi="Garamond" w:cs="Arial"/>
          <w:b/>
          <w:bCs/>
          <w:sz w:val="26"/>
          <w:szCs w:val="26"/>
          <w:lang w:eastAsia="pt-BR"/>
        </w:rPr>
        <w:t>C</w:t>
      </w:r>
      <w:r w:rsidR="00F255AE">
        <w:rPr>
          <w:rFonts w:ascii="Garamond" w:eastAsia="Times New Roman" w:hAnsi="Garamond" w:cs="Arial"/>
          <w:b/>
          <w:bCs/>
          <w:sz w:val="26"/>
          <w:szCs w:val="26"/>
          <w:lang w:eastAsia="pt-BR"/>
        </w:rPr>
        <w:t xml:space="preserve"> </w:t>
      </w:r>
      <w:r w:rsidRPr="00F255AE">
        <w:rPr>
          <w:rFonts w:ascii="Garamond" w:eastAsia="Times New Roman" w:hAnsi="Garamond" w:cs="Arial"/>
          <w:b/>
          <w:bCs/>
          <w:sz w:val="26"/>
          <w:szCs w:val="26"/>
          <w:lang w:eastAsia="pt-BR"/>
        </w:rPr>
        <w:t>R</w:t>
      </w:r>
      <w:r w:rsidR="00F255AE">
        <w:rPr>
          <w:rFonts w:ascii="Garamond" w:eastAsia="Times New Roman" w:hAnsi="Garamond" w:cs="Arial"/>
          <w:b/>
          <w:bCs/>
          <w:sz w:val="26"/>
          <w:szCs w:val="26"/>
          <w:lang w:eastAsia="pt-BR"/>
        </w:rPr>
        <w:t xml:space="preserve"> </w:t>
      </w:r>
      <w:r w:rsidRPr="00F255AE">
        <w:rPr>
          <w:rFonts w:ascii="Garamond" w:eastAsia="Times New Roman" w:hAnsi="Garamond" w:cs="Arial"/>
          <w:b/>
          <w:bCs/>
          <w:sz w:val="26"/>
          <w:szCs w:val="26"/>
          <w:lang w:eastAsia="pt-BR"/>
        </w:rPr>
        <w:t>E</w:t>
      </w:r>
      <w:r w:rsidR="00F255AE">
        <w:rPr>
          <w:rFonts w:ascii="Garamond" w:eastAsia="Times New Roman" w:hAnsi="Garamond" w:cs="Arial"/>
          <w:b/>
          <w:bCs/>
          <w:sz w:val="26"/>
          <w:szCs w:val="26"/>
          <w:lang w:eastAsia="pt-BR"/>
        </w:rPr>
        <w:t xml:space="preserve"> </w:t>
      </w:r>
      <w:r w:rsidRPr="00F255AE">
        <w:rPr>
          <w:rFonts w:ascii="Garamond" w:eastAsia="Times New Roman" w:hAnsi="Garamond" w:cs="Arial"/>
          <w:b/>
          <w:bCs/>
          <w:sz w:val="26"/>
          <w:szCs w:val="26"/>
          <w:lang w:eastAsia="pt-BR"/>
        </w:rPr>
        <w:t>T</w:t>
      </w:r>
      <w:r w:rsidR="00F255AE">
        <w:rPr>
          <w:rFonts w:ascii="Garamond" w:eastAsia="Times New Roman" w:hAnsi="Garamond" w:cs="Arial"/>
          <w:b/>
          <w:bCs/>
          <w:sz w:val="26"/>
          <w:szCs w:val="26"/>
          <w:lang w:eastAsia="pt-BR"/>
        </w:rPr>
        <w:t xml:space="preserve"> </w:t>
      </w:r>
      <w:proofErr w:type="gramStart"/>
      <w:r w:rsidRPr="00F255AE">
        <w:rPr>
          <w:rFonts w:ascii="Garamond" w:eastAsia="Times New Roman" w:hAnsi="Garamond" w:cs="Arial"/>
          <w:b/>
          <w:bCs/>
          <w:sz w:val="26"/>
          <w:szCs w:val="26"/>
          <w:lang w:eastAsia="pt-BR"/>
        </w:rPr>
        <w:t>A</w:t>
      </w:r>
      <w:r w:rsidR="00F255AE">
        <w:rPr>
          <w:rFonts w:ascii="Garamond" w:eastAsia="Times New Roman" w:hAnsi="Garamond" w:cs="Arial"/>
          <w:b/>
          <w:bCs/>
          <w:sz w:val="26"/>
          <w:szCs w:val="26"/>
          <w:lang w:eastAsia="pt-BR"/>
        </w:rPr>
        <w:t xml:space="preserve"> </w:t>
      </w:r>
      <w:r w:rsidRPr="00F255AE">
        <w:rPr>
          <w:rFonts w:ascii="Garamond" w:eastAsia="Times New Roman" w:hAnsi="Garamond" w:cs="Arial"/>
          <w:b/>
          <w:bCs/>
          <w:sz w:val="26"/>
          <w:szCs w:val="26"/>
          <w:lang w:eastAsia="pt-BR"/>
        </w:rPr>
        <w:t>:</w:t>
      </w:r>
      <w:proofErr w:type="gramEnd"/>
    </w:p>
    <w:p w14:paraId="02370C85" w14:textId="77777777" w:rsidR="00F255AE" w:rsidRPr="00F255AE" w:rsidRDefault="00F255AE" w:rsidP="00F255AE">
      <w:pPr>
        <w:widowControl w:val="0"/>
        <w:spacing w:before="0" w:beforeAutospacing="0" w:after="0" w:afterAutospacing="0"/>
        <w:jc w:val="center"/>
        <w:rPr>
          <w:rFonts w:ascii="Garamond" w:eastAsia="Times New Roman" w:hAnsi="Garamond" w:cs="Arial"/>
          <w:b/>
          <w:bCs/>
          <w:sz w:val="26"/>
          <w:szCs w:val="26"/>
          <w:lang w:eastAsia="pt-BR"/>
        </w:rPr>
      </w:pPr>
    </w:p>
    <w:p w14:paraId="64168E41" w14:textId="77777777" w:rsidR="00F255AE" w:rsidRDefault="00186255" w:rsidP="00F255AE">
      <w:pPr>
        <w:widowControl w:val="0"/>
        <w:spacing w:before="0" w:beforeAutospacing="0" w:after="0" w:afterAutospacing="0"/>
        <w:jc w:val="center"/>
        <w:rPr>
          <w:rStyle w:val="Ttulo1Char"/>
          <w:rFonts w:ascii="Arial" w:hAnsi="Arial" w:cs="Arial"/>
          <w:b/>
          <w:bCs/>
          <w:color w:val="auto"/>
          <w:sz w:val="24"/>
          <w:szCs w:val="24"/>
        </w:rPr>
      </w:pPr>
      <w:r w:rsidRPr="00794B48">
        <w:rPr>
          <w:rStyle w:val="Ttulo1Char"/>
          <w:rFonts w:ascii="Arial" w:hAnsi="Arial" w:cs="Arial"/>
          <w:b/>
          <w:bCs/>
          <w:color w:val="auto"/>
          <w:sz w:val="24"/>
          <w:szCs w:val="24"/>
        </w:rPr>
        <w:t>CAPÍTULO I</w:t>
      </w:r>
    </w:p>
    <w:p w14:paraId="646A294E" w14:textId="5C131B98" w:rsidR="00186255" w:rsidRDefault="00186255"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Fonts w:ascii="Arial" w:eastAsia="Times New Roman" w:hAnsi="Arial" w:cs="Arial"/>
          <w:b/>
          <w:bCs/>
          <w:sz w:val="24"/>
          <w:szCs w:val="24"/>
          <w:lang w:eastAsia="pt-BR"/>
        </w:rPr>
        <w:t>DAS DISPOSIÇÕES GERAIS</w:t>
      </w:r>
    </w:p>
    <w:p w14:paraId="24DD50F4" w14:textId="77777777" w:rsidR="00F255AE" w:rsidRPr="00794B48" w:rsidRDefault="00F255AE" w:rsidP="00F255AE">
      <w:pPr>
        <w:widowControl w:val="0"/>
        <w:spacing w:before="0" w:beforeAutospacing="0" w:after="0" w:afterAutospacing="0"/>
        <w:jc w:val="center"/>
        <w:rPr>
          <w:rFonts w:ascii="Arial" w:eastAsia="Times New Roman" w:hAnsi="Arial" w:cs="Arial"/>
          <w:b/>
          <w:bCs/>
          <w:sz w:val="24"/>
          <w:szCs w:val="24"/>
          <w:lang w:eastAsia="pt-BR"/>
        </w:rPr>
      </w:pPr>
    </w:p>
    <w:p w14:paraId="57BF928A" w14:textId="226B43B9"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3706C7">
        <w:rPr>
          <w:rFonts w:ascii="Arial" w:eastAsia="Times New Roman" w:hAnsi="Arial" w:cs="Arial"/>
          <w:b/>
          <w:bCs/>
          <w:sz w:val="24"/>
          <w:szCs w:val="24"/>
          <w:lang w:eastAsia="pt-BR"/>
        </w:rPr>
        <w:t>Art. 1.º</w:t>
      </w:r>
      <w:r w:rsidRPr="003706C7">
        <w:rPr>
          <w:rFonts w:ascii="Arial" w:eastAsia="Times New Roman" w:hAnsi="Arial" w:cs="Arial"/>
          <w:sz w:val="24"/>
          <w:szCs w:val="24"/>
          <w:lang w:eastAsia="pt-BR"/>
        </w:rPr>
        <w:t> A execução da</w:t>
      </w:r>
      <w:r w:rsidR="00C234F9" w:rsidRPr="003706C7">
        <w:rPr>
          <w:rFonts w:ascii="Arial" w:eastAsia="Times New Roman" w:hAnsi="Arial" w:cs="Arial"/>
          <w:sz w:val="24"/>
          <w:szCs w:val="24"/>
          <w:lang w:eastAsia="pt-BR"/>
        </w:rPr>
        <w:t>s</w:t>
      </w:r>
      <w:r w:rsidRPr="003706C7">
        <w:rPr>
          <w:rFonts w:ascii="Arial" w:eastAsia="Times New Roman" w:hAnsi="Arial" w:cs="Arial"/>
          <w:sz w:val="24"/>
          <w:szCs w:val="24"/>
          <w:lang w:eastAsia="pt-BR"/>
        </w:rPr>
        <w:t xml:space="preserve"> despesa</w:t>
      </w:r>
      <w:r w:rsidR="00C234F9" w:rsidRPr="003706C7">
        <w:rPr>
          <w:rFonts w:ascii="Arial" w:eastAsia="Times New Roman" w:hAnsi="Arial" w:cs="Arial"/>
          <w:sz w:val="24"/>
          <w:szCs w:val="24"/>
          <w:lang w:eastAsia="pt-BR"/>
        </w:rPr>
        <w:t>s</w:t>
      </w:r>
      <w:r w:rsidRPr="003706C7">
        <w:rPr>
          <w:rFonts w:ascii="Arial" w:eastAsia="Times New Roman" w:hAnsi="Arial" w:cs="Arial"/>
          <w:sz w:val="24"/>
          <w:szCs w:val="24"/>
          <w:lang w:eastAsia="pt-BR"/>
        </w:rPr>
        <w:t xml:space="preserve"> orçamentária</w:t>
      </w:r>
      <w:r w:rsidR="003A573A" w:rsidRPr="003706C7">
        <w:rPr>
          <w:rFonts w:ascii="Arial" w:eastAsia="Times New Roman" w:hAnsi="Arial" w:cs="Arial"/>
          <w:sz w:val="24"/>
          <w:szCs w:val="24"/>
          <w:lang w:eastAsia="pt-BR"/>
        </w:rPr>
        <w:t>s</w:t>
      </w:r>
      <w:r w:rsidRPr="003706C7">
        <w:rPr>
          <w:rFonts w:ascii="Arial" w:eastAsia="Times New Roman" w:hAnsi="Arial" w:cs="Arial"/>
          <w:sz w:val="24"/>
          <w:szCs w:val="24"/>
          <w:lang w:eastAsia="pt-BR"/>
        </w:rPr>
        <w:t xml:space="preserve"> e financeira</w:t>
      </w:r>
      <w:r w:rsidR="003A573A" w:rsidRPr="003706C7">
        <w:rPr>
          <w:rFonts w:ascii="Arial" w:eastAsia="Times New Roman" w:hAnsi="Arial" w:cs="Arial"/>
          <w:sz w:val="24"/>
          <w:szCs w:val="24"/>
          <w:lang w:eastAsia="pt-BR"/>
        </w:rPr>
        <w:t>s</w:t>
      </w:r>
      <w:r w:rsidRPr="003706C7">
        <w:rPr>
          <w:rFonts w:ascii="Arial" w:eastAsia="Times New Roman" w:hAnsi="Arial" w:cs="Arial"/>
          <w:sz w:val="24"/>
          <w:szCs w:val="24"/>
          <w:lang w:eastAsia="pt-BR"/>
        </w:rPr>
        <w:t xml:space="preserve"> obedecer</w:t>
      </w:r>
      <w:r w:rsidR="003A573A" w:rsidRPr="003706C7">
        <w:rPr>
          <w:rFonts w:ascii="Arial" w:eastAsia="Times New Roman" w:hAnsi="Arial" w:cs="Arial"/>
          <w:sz w:val="24"/>
          <w:szCs w:val="24"/>
          <w:lang w:eastAsia="pt-BR"/>
        </w:rPr>
        <w:t>ão</w:t>
      </w:r>
      <w:r w:rsidRPr="003706C7">
        <w:rPr>
          <w:rFonts w:ascii="Arial" w:eastAsia="Times New Roman" w:hAnsi="Arial" w:cs="Arial"/>
          <w:sz w:val="24"/>
          <w:szCs w:val="24"/>
          <w:lang w:eastAsia="pt-BR"/>
        </w:rPr>
        <w:t xml:space="preserve"> às normas estabelecidas neste Decreto, com o objetivo de</w:t>
      </w:r>
      <w:r w:rsidRPr="00794B48">
        <w:rPr>
          <w:rFonts w:ascii="Arial" w:eastAsia="Times New Roman" w:hAnsi="Arial" w:cs="Arial"/>
          <w:sz w:val="24"/>
          <w:szCs w:val="24"/>
          <w:lang w:eastAsia="pt-BR"/>
        </w:rPr>
        <w:t xml:space="preserve"> assegurar o equilíbrio fiscal, a eficiência, a eficácia e a efetividade das ações do Governo.</w:t>
      </w:r>
    </w:p>
    <w:p w14:paraId="563B4285"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B65A5FA" w14:textId="258793B7" w:rsidR="00186255" w:rsidRDefault="00186255"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Art. 2.º</w:t>
      </w:r>
      <w:r w:rsidRPr="00794B48">
        <w:rPr>
          <w:rFonts w:ascii="Arial" w:eastAsia="Times New Roman" w:hAnsi="Arial" w:cs="Arial"/>
          <w:sz w:val="24"/>
          <w:szCs w:val="24"/>
          <w:lang w:eastAsia="pt-BR"/>
        </w:rPr>
        <w:t xml:space="preserve"> As normas estabelecidas neste Decreto aplicam-se </w:t>
      </w:r>
      <w:r w:rsidR="00C234F9" w:rsidRPr="00794B48">
        <w:rPr>
          <w:rFonts w:ascii="Arial" w:hAnsi="Arial" w:cs="Arial"/>
          <w:sz w:val="24"/>
          <w:szCs w:val="24"/>
        </w:rPr>
        <w:t>aos</w:t>
      </w:r>
      <w:r w:rsidR="00A71333" w:rsidRPr="00794B48">
        <w:rPr>
          <w:rFonts w:ascii="Arial" w:hAnsi="Arial" w:cs="Arial"/>
          <w:sz w:val="24"/>
          <w:szCs w:val="24"/>
        </w:rPr>
        <w:t xml:space="preserve"> Órgãos e Entidades da Administração Direta, Autarquia</w:t>
      </w:r>
      <w:r w:rsidR="001E6B28" w:rsidRPr="00794B48">
        <w:rPr>
          <w:rFonts w:ascii="Arial" w:hAnsi="Arial" w:cs="Arial"/>
          <w:sz w:val="24"/>
          <w:szCs w:val="24"/>
        </w:rPr>
        <w:t>s e</w:t>
      </w:r>
      <w:r w:rsidR="00A71333" w:rsidRPr="00794B48">
        <w:rPr>
          <w:rFonts w:ascii="Arial" w:hAnsi="Arial" w:cs="Arial"/>
          <w:sz w:val="24"/>
          <w:szCs w:val="24"/>
        </w:rPr>
        <w:t xml:space="preserve"> Fundações do Município de Campo Mourão</w:t>
      </w:r>
      <w:r w:rsidR="001E6B28" w:rsidRPr="00794B48">
        <w:rPr>
          <w:rFonts w:ascii="Arial" w:hAnsi="Arial" w:cs="Arial"/>
          <w:sz w:val="24"/>
          <w:szCs w:val="24"/>
        </w:rPr>
        <w:t>.</w:t>
      </w:r>
    </w:p>
    <w:p w14:paraId="08508EA9"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59D4C9A" w14:textId="54209E0C"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3.º</w:t>
      </w:r>
      <w:r w:rsidRPr="00794B48">
        <w:rPr>
          <w:rFonts w:ascii="Arial" w:eastAsia="Times New Roman" w:hAnsi="Arial" w:cs="Arial"/>
          <w:sz w:val="24"/>
          <w:szCs w:val="24"/>
          <w:lang w:eastAsia="pt-BR"/>
        </w:rPr>
        <w:t> A execução da</w:t>
      </w:r>
      <w:r w:rsidR="00C234F9" w:rsidRPr="00794B48">
        <w:rPr>
          <w:rFonts w:ascii="Arial" w:eastAsia="Times New Roman" w:hAnsi="Arial" w:cs="Arial"/>
          <w:sz w:val="24"/>
          <w:szCs w:val="24"/>
          <w:lang w:eastAsia="pt-BR"/>
        </w:rPr>
        <w:t>s</w:t>
      </w:r>
      <w:r w:rsidRPr="00794B48">
        <w:rPr>
          <w:rFonts w:ascii="Arial" w:eastAsia="Times New Roman" w:hAnsi="Arial" w:cs="Arial"/>
          <w:sz w:val="24"/>
          <w:szCs w:val="24"/>
          <w:lang w:eastAsia="pt-BR"/>
        </w:rPr>
        <w:t xml:space="preserve"> despesa</w:t>
      </w:r>
      <w:r w:rsidR="00C234F9" w:rsidRPr="00794B48">
        <w:rPr>
          <w:rFonts w:ascii="Arial" w:eastAsia="Times New Roman" w:hAnsi="Arial" w:cs="Arial"/>
          <w:sz w:val="24"/>
          <w:szCs w:val="24"/>
          <w:lang w:eastAsia="pt-BR"/>
        </w:rPr>
        <w:t>s</w:t>
      </w:r>
      <w:r w:rsidRPr="00794B48">
        <w:rPr>
          <w:rFonts w:ascii="Arial" w:eastAsia="Times New Roman" w:hAnsi="Arial" w:cs="Arial"/>
          <w:sz w:val="24"/>
          <w:szCs w:val="24"/>
          <w:lang w:eastAsia="pt-BR"/>
        </w:rPr>
        <w:t xml:space="preserve"> orçamentária e financeira será permanente e orientada para resultados, com foco no desenvolvimento econômico</w:t>
      </w:r>
      <w:r w:rsidR="00C234F9" w:rsidRPr="00794B48">
        <w:rPr>
          <w:rFonts w:ascii="Arial" w:eastAsia="Times New Roman" w:hAnsi="Arial" w:cs="Arial"/>
          <w:sz w:val="24"/>
          <w:szCs w:val="24"/>
          <w:lang w:eastAsia="pt-BR"/>
        </w:rPr>
        <w:t xml:space="preserve"> e</w:t>
      </w:r>
      <w:r w:rsidRPr="00794B48">
        <w:rPr>
          <w:rFonts w:ascii="Arial" w:eastAsia="Times New Roman" w:hAnsi="Arial" w:cs="Arial"/>
          <w:sz w:val="24"/>
          <w:szCs w:val="24"/>
          <w:lang w:eastAsia="pt-BR"/>
        </w:rPr>
        <w:t xml:space="preserve"> social e compreenderá:</w:t>
      </w:r>
    </w:p>
    <w:p w14:paraId="0F96019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E906F42"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elaboração de estudos, planos setoriais, diagnósticos e avaliações da situação existente;</w:t>
      </w:r>
    </w:p>
    <w:p w14:paraId="5961BF1B"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6092379" w14:textId="0488D9A9"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formulação das estratégias, dos objetivos e das prioridades governamentais de médio</w:t>
      </w:r>
      <w:r w:rsidR="00C234F9" w:rsidRPr="00794B48">
        <w:rPr>
          <w:rFonts w:ascii="Arial" w:eastAsia="Times New Roman" w:hAnsi="Arial" w:cs="Arial"/>
          <w:sz w:val="24"/>
          <w:szCs w:val="24"/>
          <w:lang w:eastAsia="pt-BR"/>
        </w:rPr>
        <w:t xml:space="preserve"> e longo</w:t>
      </w:r>
      <w:r w:rsidRPr="00794B48">
        <w:rPr>
          <w:rFonts w:ascii="Arial" w:eastAsia="Times New Roman" w:hAnsi="Arial" w:cs="Arial"/>
          <w:sz w:val="24"/>
          <w:szCs w:val="24"/>
          <w:lang w:eastAsia="pt-BR"/>
        </w:rPr>
        <w:t xml:space="preserve"> prazo;</w:t>
      </w:r>
    </w:p>
    <w:p w14:paraId="4E64534F"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7A2B366"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III -</w:t>
      </w:r>
      <w:r w:rsidRPr="00794B48">
        <w:rPr>
          <w:rFonts w:ascii="Arial" w:eastAsia="Times New Roman" w:hAnsi="Arial" w:cs="Arial"/>
          <w:sz w:val="24"/>
          <w:szCs w:val="24"/>
          <w:lang w:eastAsia="pt-BR"/>
        </w:rPr>
        <w:t> a definição das diretrizes, dos objetivos e das metas da administração pública;</w:t>
      </w:r>
    </w:p>
    <w:p w14:paraId="27850379"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7C90CBF" w14:textId="77777777" w:rsidR="00186255" w:rsidRPr="00794B48"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IV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estabelecimento de programas, com os respectivos indicadores, para o enfrentamento de desafios e o atendimento de demandas da sociedade;</w:t>
      </w:r>
    </w:p>
    <w:p w14:paraId="56FADA2C"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V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acompanhamento da execução dos programas; e</w:t>
      </w:r>
    </w:p>
    <w:p w14:paraId="01A92396"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0909B34"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VI -</w:t>
      </w:r>
      <w:r w:rsidRPr="00794B48">
        <w:rPr>
          <w:rFonts w:ascii="Arial" w:eastAsia="Times New Roman" w:hAnsi="Arial" w:cs="Arial"/>
          <w:sz w:val="24"/>
          <w:szCs w:val="24"/>
          <w:lang w:eastAsia="pt-BR"/>
        </w:rPr>
        <w:t> a avaliação e a divulgação dos resultados obtidos.</w:t>
      </w:r>
    </w:p>
    <w:p w14:paraId="776DA53B"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69F1632"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4.º</w:t>
      </w:r>
      <w:r w:rsidRPr="00794B48">
        <w:rPr>
          <w:rFonts w:ascii="Arial" w:eastAsia="Times New Roman" w:hAnsi="Arial" w:cs="Arial"/>
          <w:sz w:val="24"/>
          <w:szCs w:val="24"/>
          <w:lang w:eastAsia="pt-BR"/>
        </w:rPr>
        <w:t> Para efeito deste Decreto, entende-se como:</w:t>
      </w:r>
    </w:p>
    <w:p w14:paraId="03953F00"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0236331" w14:textId="0C894E98"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xml:space="preserve"> Unidade Orçamentária: agrupamento de serviços subordinados ao mesmo Órgão Orçamentário, que têm dotações consignadas individualmente no Orçamento Anual do </w:t>
      </w:r>
      <w:r w:rsidR="003A6B5E" w:rsidRPr="00794B48">
        <w:rPr>
          <w:rFonts w:ascii="Arial" w:eastAsia="Times New Roman" w:hAnsi="Arial" w:cs="Arial"/>
          <w:sz w:val="24"/>
          <w:szCs w:val="24"/>
          <w:lang w:eastAsia="pt-BR"/>
        </w:rPr>
        <w:t>Município de Campo Mourão</w:t>
      </w:r>
      <w:r w:rsidRPr="00794B48">
        <w:rPr>
          <w:rFonts w:ascii="Arial" w:eastAsia="Times New Roman" w:hAnsi="Arial" w:cs="Arial"/>
          <w:sz w:val="24"/>
          <w:szCs w:val="24"/>
          <w:lang w:eastAsia="pt-BR"/>
        </w:rPr>
        <w:t>, cujo titular é o responsável pela Unidade;</w:t>
      </w:r>
    </w:p>
    <w:p w14:paraId="54809B27"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8A11F58"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Ordenador de Despesas: agente da administração investido legalmente na competência para assumir obrigações em nome da entidade governamental, a quem cabe a responsabilidade de execução de despesas do Órgão/Unidade sob sua gestão;</w:t>
      </w:r>
    </w:p>
    <w:p w14:paraId="27DD593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83C7D49" w14:textId="6FB1161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III -</w:t>
      </w:r>
      <w:r w:rsidRPr="00794B48">
        <w:rPr>
          <w:rFonts w:ascii="Arial" w:eastAsia="Times New Roman" w:hAnsi="Arial" w:cs="Arial"/>
          <w:sz w:val="24"/>
          <w:szCs w:val="24"/>
          <w:lang w:eastAsia="pt-BR"/>
        </w:rPr>
        <w:t xml:space="preserve"> Cota Orçamentária: corresponde ao valor que cada Unidade Orçamentária terá disponível por fonte para </w:t>
      </w:r>
      <w:r w:rsidR="002936D2" w:rsidRPr="00794B48">
        <w:rPr>
          <w:rFonts w:ascii="Arial" w:eastAsia="Times New Roman" w:hAnsi="Arial" w:cs="Arial"/>
          <w:sz w:val="24"/>
          <w:szCs w:val="24"/>
          <w:lang w:eastAsia="pt-BR"/>
        </w:rPr>
        <w:t>execução de seus programas</w:t>
      </w:r>
      <w:r w:rsidRPr="00794B48">
        <w:rPr>
          <w:rFonts w:ascii="Arial" w:eastAsia="Times New Roman" w:hAnsi="Arial" w:cs="Arial"/>
          <w:sz w:val="24"/>
          <w:szCs w:val="24"/>
          <w:lang w:eastAsia="pt-BR"/>
        </w:rPr>
        <w:t xml:space="preserve">, conforme o disposto no art. </w:t>
      </w:r>
      <w:r w:rsidR="008A5FCF" w:rsidRPr="00794B48">
        <w:rPr>
          <w:rFonts w:ascii="Arial" w:eastAsia="Times New Roman" w:hAnsi="Arial" w:cs="Arial"/>
          <w:sz w:val="24"/>
          <w:szCs w:val="24"/>
          <w:lang w:eastAsia="pt-BR"/>
        </w:rPr>
        <w:t>6</w:t>
      </w:r>
      <w:r w:rsidRPr="00794B48">
        <w:rPr>
          <w:rFonts w:ascii="Arial" w:eastAsia="Times New Roman" w:hAnsi="Arial" w:cs="Arial"/>
          <w:sz w:val="24"/>
          <w:szCs w:val="24"/>
          <w:lang w:eastAsia="pt-BR"/>
        </w:rPr>
        <w:t>º deste Decreto;</w:t>
      </w:r>
    </w:p>
    <w:p w14:paraId="1BAF2417"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39F3F59" w14:textId="3D6A00E8"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IV -</w:t>
      </w:r>
      <w:r w:rsidRPr="00794B48">
        <w:rPr>
          <w:rFonts w:ascii="Arial" w:eastAsia="Times New Roman" w:hAnsi="Arial" w:cs="Arial"/>
          <w:sz w:val="24"/>
          <w:szCs w:val="24"/>
          <w:lang w:eastAsia="pt-BR"/>
        </w:rPr>
        <w:t xml:space="preserve"> Cota Financeira: corresponde ao valor que cada </w:t>
      </w:r>
      <w:r w:rsidR="00626BDC" w:rsidRPr="00794B48">
        <w:rPr>
          <w:rFonts w:ascii="Arial" w:eastAsia="Times New Roman" w:hAnsi="Arial" w:cs="Arial"/>
          <w:sz w:val="24"/>
          <w:szCs w:val="24"/>
          <w:lang w:eastAsia="pt-BR"/>
        </w:rPr>
        <w:t>Unidade</w:t>
      </w:r>
      <w:r w:rsidRPr="00794B48">
        <w:rPr>
          <w:rFonts w:ascii="Arial" w:eastAsia="Times New Roman" w:hAnsi="Arial" w:cs="Arial"/>
          <w:sz w:val="24"/>
          <w:szCs w:val="24"/>
          <w:lang w:eastAsia="pt-BR"/>
        </w:rPr>
        <w:t xml:space="preserve"> </w:t>
      </w:r>
      <w:r w:rsidRPr="003706C7">
        <w:rPr>
          <w:rFonts w:ascii="Arial" w:eastAsia="Times New Roman" w:hAnsi="Arial" w:cs="Arial"/>
          <w:sz w:val="24"/>
          <w:szCs w:val="24"/>
          <w:lang w:eastAsia="pt-BR"/>
        </w:rPr>
        <w:t>Orçamentári</w:t>
      </w:r>
      <w:r w:rsidR="003A573A" w:rsidRPr="003706C7">
        <w:rPr>
          <w:rFonts w:ascii="Arial" w:eastAsia="Times New Roman" w:hAnsi="Arial" w:cs="Arial"/>
          <w:sz w:val="24"/>
          <w:szCs w:val="24"/>
          <w:lang w:eastAsia="pt-BR"/>
        </w:rPr>
        <w:t>a</w:t>
      </w:r>
      <w:r w:rsidRPr="003706C7">
        <w:rPr>
          <w:rFonts w:ascii="Arial" w:eastAsia="Times New Roman" w:hAnsi="Arial" w:cs="Arial"/>
          <w:sz w:val="24"/>
          <w:szCs w:val="24"/>
          <w:lang w:eastAsia="pt-BR"/>
        </w:rPr>
        <w:t xml:space="preserve"> terá disponível para a liquidação e o pagamento de despesas,</w:t>
      </w:r>
      <w:r w:rsidRPr="00794B48">
        <w:rPr>
          <w:rFonts w:ascii="Arial" w:eastAsia="Times New Roman" w:hAnsi="Arial" w:cs="Arial"/>
          <w:sz w:val="24"/>
          <w:szCs w:val="24"/>
          <w:lang w:eastAsia="pt-BR"/>
        </w:rPr>
        <w:t xml:space="preserve"> conforme disposto no art. 7º deste Decreto.</w:t>
      </w:r>
    </w:p>
    <w:p w14:paraId="3C0CAD2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F4E0D67"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5.º</w:t>
      </w:r>
      <w:r w:rsidRPr="00794B48">
        <w:rPr>
          <w:rFonts w:ascii="Arial" w:eastAsia="Times New Roman" w:hAnsi="Arial" w:cs="Arial"/>
          <w:sz w:val="24"/>
          <w:szCs w:val="24"/>
          <w:lang w:eastAsia="pt-BR"/>
        </w:rPr>
        <w:t> Entende-se por receita todo e qualquer ingresso de caráter originário ou derivado, ordinário ou extraordinário, seja geral ou vinculado, que tenha sido decorrente, produzido ou realizado direta ou indiretamente pelos órgãos competentes, sendo classificadas como:</w:t>
      </w:r>
    </w:p>
    <w:p w14:paraId="3467AC77"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CB8C5D5" w14:textId="3DF9BACD" w:rsidR="00FB0FF6" w:rsidRDefault="00186255" w:rsidP="00F255AE">
      <w:pPr>
        <w:widowControl w:val="0"/>
        <w:spacing w:before="0" w:beforeAutospacing="0" w:after="0" w:afterAutospacing="0"/>
        <w:ind w:firstLine="1559"/>
        <w:rPr>
          <w:rFonts w:ascii="Arial" w:eastAsia="Times New Roman" w:hAnsi="Arial" w:cs="Arial"/>
          <w:sz w:val="24"/>
          <w:szCs w:val="24"/>
          <w:lang w:val="pt-PT"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r w:rsidR="00FB0FF6" w:rsidRPr="00794B48">
        <w:rPr>
          <w:rFonts w:ascii="Arial" w:eastAsia="Times New Roman" w:hAnsi="Arial" w:cs="Arial"/>
          <w:sz w:val="24"/>
          <w:szCs w:val="24"/>
          <w:lang w:val="pt-PT" w:eastAsia="pt-BR"/>
        </w:rPr>
        <w:t>Recursos Livres – Vínculo de recursos livres: valores que podem ser alocados em despesas de qualquer natureza - obedecidas às exigências legais de aplicação (Saúde 15%</w:t>
      </w:r>
      <w:r w:rsidR="00C45E17" w:rsidRPr="00794B48">
        <w:rPr>
          <w:rFonts w:ascii="Arial" w:eastAsia="Times New Roman" w:hAnsi="Arial" w:cs="Arial"/>
          <w:sz w:val="24"/>
          <w:szCs w:val="24"/>
          <w:lang w:val="pt-PT" w:eastAsia="pt-BR"/>
        </w:rPr>
        <w:t xml:space="preserve"> e</w:t>
      </w:r>
      <w:r w:rsidR="00FB0FF6" w:rsidRPr="00794B48">
        <w:rPr>
          <w:rFonts w:ascii="Arial" w:eastAsia="Times New Roman" w:hAnsi="Arial" w:cs="Arial"/>
          <w:sz w:val="24"/>
          <w:szCs w:val="24"/>
          <w:lang w:val="pt-PT" w:eastAsia="pt-BR"/>
        </w:rPr>
        <w:t xml:space="preserve"> Educação 25%), em geral são recursos distribuídos nas despesas de todas as secretarias municipais</w:t>
      </w:r>
      <w:r w:rsidR="00ED237A" w:rsidRPr="00794B48">
        <w:rPr>
          <w:rFonts w:ascii="Arial" w:eastAsia="Times New Roman" w:hAnsi="Arial" w:cs="Arial"/>
          <w:sz w:val="24"/>
          <w:szCs w:val="24"/>
          <w:lang w:val="pt-PT" w:eastAsia="pt-BR"/>
        </w:rPr>
        <w:t>;</w:t>
      </w:r>
    </w:p>
    <w:p w14:paraId="0765D9A5"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val="pt-PT" w:eastAsia="pt-BR"/>
        </w:rPr>
      </w:pPr>
    </w:p>
    <w:p w14:paraId="778A36E5" w14:textId="2FD6BBBA" w:rsidR="00FB0FF6" w:rsidRDefault="00FB0FF6" w:rsidP="00F255AE">
      <w:pPr>
        <w:widowControl w:val="0"/>
        <w:spacing w:before="0" w:beforeAutospacing="0" w:after="0" w:afterAutospacing="0"/>
        <w:ind w:firstLine="1559"/>
        <w:rPr>
          <w:rFonts w:ascii="Arial" w:eastAsia="Times New Roman" w:hAnsi="Arial" w:cs="Arial"/>
          <w:sz w:val="24"/>
          <w:szCs w:val="24"/>
          <w:lang w:val="pt-PT"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r w:rsidRPr="00794B48">
        <w:rPr>
          <w:rFonts w:ascii="Arial" w:eastAsia="Times New Roman" w:hAnsi="Arial" w:cs="Arial"/>
          <w:sz w:val="24"/>
          <w:szCs w:val="24"/>
          <w:lang w:val="pt-PT" w:eastAsia="pt-BR"/>
        </w:rPr>
        <w:t>Recursos Vinculados: nestes valores estão todos os recursos vinculados à Saúde, Educação e Assistência Social, bem como todos os convênios e programas destinados a despesas específicas, incluindo ainda recursos de operações de crédito</w:t>
      </w:r>
      <w:r w:rsidR="00ED237A" w:rsidRPr="00794B48">
        <w:rPr>
          <w:rFonts w:ascii="Arial" w:eastAsia="Times New Roman" w:hAnsi="Arial" w:cs="Arial"/>
          <w:sz w:val="24"/>
          <w:szCs w:val="24"/>
          <w:lang w:val="pt-PT" w:eastAsia="pt-BR"/>
        </w:rPr>
        <w:t>;</w:t>
      </w:r>
    </w:p>
    <w:p w14:paraId="6D4951F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val="pt-PT" w:eastAsia="pt-BR"/>
        </w:rPr>
      </w:pPr>
    </w:p>
    <w:p w14:paraId="1CEF3CD8" w14:textId="09B059C2" w:rsidR="00186255" w:rsidRDefault="00ED237A"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w:t>
      </w:r>
      <w:r w:rsidR="00186255" w:rsidRPr="00794B48">
        <w:rPr>
          <w:rFonts w:ascii="Arial" w:eastAsia="Times New Roman" w:hAnsi="Arial" w:cs="Arial"/>
          <w:b/>
          <w:bCs/>
          <w:sz w:val="24"/>
          <w:szCs w:val="24"/>
          <w:lang w:eastAsia="pt-BR"/>
        </w:rPr>
        <w:t>II -</w:t>
      </w:r>
      <w:r w:rsidR="00186255" w:rsidRPr="00794B48">
        <w:rPr>
          <w:rFonts w:ascii="Arial" w:eastAsia="Times New Roman" w:hAnsi="Arial" w:cs="Arial"/>
          <w:sz w:val="24"/>
          <w:szCs w:val="24"/>
          <w:lang w:eastAsia="pt-BR"/>
        </w:rPr>
        <w:t> Receitas de Outras Fontes: recursos de incentivos fiscais, operações de crédito realizadas pelas demais instituições; e recursos diretamente arrecadados pelos órgãos da Administração Indireta.</w:t>
      </w:r>
    </w:p>
    <w:p w14:paraId="350063D2"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AA4DBA6" w14:textId="77777777" w:rsidR="00186255" w:rsidRDefault="00186255"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Style w:val="Ttulo1Char"/>
          <w:rFonts w:ascii="Arial" w:hAnsi="Arial" w:cs="Arial"/>
          <w:b/>
          <w:bCs/>
          <w:color w:val="auto"/>
          <w:sz w:val="24"/>
          <w:szCs w:val="24"/>
        </w:rPr>
        <w:t>CAPÍTULO II</w:t>
      </w:r>
      <w:r w:rsidRPr="00794B48">
        <w:rPr>
          <w:rFonts w:ascii="Arial" w:eastAsia="Times New Roman" w:hAnsi="Arial" w:cs="Arial"/>
          <w:b/>
          <w:bCs/>
          <w:sz w:val="24"/>
          <w:szCs w:val="24"/>
          <w:lang w:eastAsia="pt-BR"/>
        </w:rPr>
        <w:br/>
        <w:t>DA PROGRAMAÇÃO E EXECUÇÃO ORÇAMENTÁRIA E FINANCEIRA</w:t>
      </w:r>
    </w:p>
    <w:p w14:paraId="519CAA15" w14:textId="77777777" w:rsidR="00F255AE" w:rsidRPr="00794B48" w:rsidRDefault="00F255AE" w:rsidP="00F255AE">
      <w:pPr>
        <w:widowControl w:val="0"/>
        <w:spacing w:before="0" w:beforeAutospacing="0" w:after="0" w:afterAutospacing="0"/>
        <w:jc w:val="center"/>
        <w:rPr>
          <w:rFonts w:ascii="Arial" w:eastAsia="Times New Roman" w:hAnsi="Arial" w:cs="Arial"/>
          <w:b/>
          <w:bCs/>
          <w:sz w:val="24"/>
          <w:szCs w:val="24"/>
          <w:lang w:eastAsia="pt-BR"/>
        </w:rPr>
      </w:pPr>
    </w:p>
    <w:p w14:paraId="618B50EF" w14:textId="77777777" w:rsidR="00186255" w:rsidRDefault="00186255"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Style w:val="Ttulo2Char"/>
          <w:rFonts w:ascii="Arial" w:hAnsi="Arial" w:cs="Arial"/>
          <w:b/>
          <w:bCs/>
          <w:color w:val="auto"/>
          <w:sz w:val="24"/>
          <w:szCs w:val="24"/>
        </w:rPr>
        <w:t>SEÇÃO I</w:t>
      </w:r>
      <w:r w:rsidRPr="00794B48">
        <w:rPr>
          <w:rFonts w:eastAsia="Times New Roman"/>
          <w:lang w:eastAsia="pt-BR"/>
        </w:rPr>
        <w:br/>
      </w:r>
      <w:r w:rsidRPr="00794B48">
        <w:rPr>
          <w:rFonts w:ascii="Arial" w:eastAsia="Times New Roman" w:hAnsi="Arial" w:cs="Arial"/>
          <w:b/>
          <w:bCs/>
          <w:sz w:val="24"/>
          <w:szCs w:val="24"/>
          <w:lang w:eastAsia="pt-BR"/>
        </w:rPr>
        <w:t>DAS COTAS ORÇAMENTÁRIAS E FINANCEIRAS</w:t>
      </w:r>
    </w:p>
    <w:p w14:paraId="6448DEE2" w14:textId="77777777" w:rsidR="00F255AE" w:rsidRPr="00794B48" w:rsidRDefault="00F255AE" w:rsidP="00F255AE">
      <w:pPr>
        <w:widowControl w:val="0"/>
        <w:spacing w:before="0" w:beforeAutospacing="0" w:after="0" w:afterAutospacing="0"/>
        <w:jc w:val="center"/>
        <w:rPr>
          <w:rFonts w:ascii="Arial" w:eastAsia="Times New Roman" w:hAnsi="Arial" w:cs="Arial"/>
          <w:b/>
          <w:bCs/>
          <w:sz w:val="24"/>
          <w:szCs w:val="24"/>
          <w:lang w:eastAsia="pt-BR"/>
        </w:rPr>
      </w:pPr>
    </w:p>
    <w:p w14:paraId="38ACD4AA" w14:textId="7A877081"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F84AEE" w:rsidRPr="00794B48">
        <w:rPr>
          <w:rFonts w:ascii="Arial" w:eastAsia="Times New Roman" w:hAnsi="Arial" w:cs="Arial"/>
          <w:b/>
          <w:bCs/>
          <w:sz w:val="24"/>
          <w:szCs w:val="24"/>
          <w:lang w:eastAsia="pt-BR"/>
        </w:rPr>
        <w:t>6</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xml:space="preserve"> A execução da despesa orçamentária da Administração </w:t>
      </w:r>
      <w:r w:rsidRPr="00794B48">
        <w:rPr>
          <w:rFonts w:ascii="Arial" w:eastAsia="Times New Roman" w:hAnsi="Arial" w:cs="Arial"/>
          <w:sz w:val="24"/>
          <w:szCs w:val="24"/>
          <w:lang w:eastAsia="pt-BR"/>
        </w:rPr>
        <w:lastRenderedPageBreak/>
        <w:t xml:space="preserve">Direta, inclusive os Fundos Especiais, e da Administração Indireta, obedecerá aos valores das Cotas Orçamentárias e Financeiras, cujo valor inicial será publicado por ato da Secretaria de </w:t>
      </w:r>
      <w:r w:rsidR="00295561" w:rsidRPr="00794B48">
        <w:rPr>
          <w:rFonts w:ascii="Arial" w:eastAsia="Times New Roman" w:hAnsi="Arial" w:cs="Arial"/>
          <w:sz w:val="24"/>
          <w:szCs w:val="24"/>
          <w:lang w:eastAsia="pt-BR"/>
        </w:rPr>
        <w:t>Finanças e Orçamento</w:t>
      </w:r>
      <w:r w:rsidRPr="00794B48">
        <w:rPr>
          <w:rFonts w:ascii="Arial" w:eastAsia="Times New Roman" w:hAnsi="Arial" w:cs="Arial"/>
          <w:sz w:val="24"/>
          <w:szCs w:val="24"/>
          <w:lang w:eastAsia="pt-BR"/>
        </w:rPr>
        <w:t>.</w:t>
      </w:r>
    </w:p>
    <w:p w14:paraId="18836BCB"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967508D" w14:textId="48B5A8AA"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xml:space="preserve"> A cota orçamentária para a Administração Direta e Indireta, será estabelecida para o período de até </w:t>
      </w:r>
      <w:r w:rsidR="00A67F79" w:rsidRPr="00794B48">
        <w:rPr>
          <w:rFonts w:ascii="Arial" w:eastAsia="Times New Roman" w:hAnsi="Arial" w:cs="Arial"/>
          <w:sz w:val="24"/>
          <w:szCs w:val="24"/>
          <w:lang w:eastAsia="pt-BR"/>
        </w:rPr>
        <w:t>2</w:t>
      </w:r>
      <w:r w:rsidRPr="00794B48">
        <w:rPr>
          <w:rFonts w:ascii="Arial" w:eastAsia="Times New Roman" w:hAnsi="Arial" w:cs="Arial"/>
          <w:sz w:val="24"/>
          <w:szCs w:val="24"/>
          <w:lang w:eastAsia="pt-BR"/>
        </w:rPr>
        <w:t xml:space="preserve"> (</w:t>
      </w:r>
      <w:r w:rsidR="00A67F79" w:rsidRPr="00794B48">
        <w:rPr>
          <w:rFonts w:ascii="Arial" w:eastAsia="Times New Roman" w:hAnsi="Arial" w:cs="Arial"/>
          <w:sz w:val="24"/>
          <w:szCs w:val="24"/>
          <w:lang w:eastAsia="pt-BR"/>
        </w:rPr>
        <w:t>dois</w:t>
      </w:r>
      <w:r w:rsidRPr="00794B48">
        <w:rPr>
          <w:rFonts w:ascii="Arial" w:eastAsia="Times New Roman" w:hAnsi="Arial" w:cs="Arial"/>
          <w:sz w:val="24"/>
          <w:szCs w:val="24"/>
          <w:lang w:eastAsia="pt-BR"/>
        </w:rPr>
        <w:t>) meses.</w:t>
      </w:r>
    </w:p>
    <w:p w14:paraId="7C5C2D4C"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B8A2668"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As despesas com pessoal e encargos poderão ter cotas orçamentárias estabelecidas por período superior ao fixado no parágrafo anterior.</w:t>
      </w:r>
    </w:p>
    <w:p w14:paraId="5352CBC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DF06748" w14:textId="4620A652"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3706C7">
        <w:rPr>
          <w:rFonts w:ascii="Arial" w:eastAsia="Times New Roman" w:hAnsi="Arial" w:cs="Arial"/>
          <w:b/>
          <w:bCs/>
          <w:sz w:val="24"/>
          <w:szCs w:val="24"/>
          <w:lang w:eastAsia="pt-BR"/>
        </w:rPr>
        <w:t>§ 3.º</w:t>
      </w:r>
      <w:r w:rsidRPr="003706C7">
        <w:rPr>
          <w:rFonts w:ascii="Arial" w:eastAsia="Times New Roman" w:hAnsi="Arial" w:cs="Arial"/>
          <w:sz w:val="24"/>
          <w:szCs w:val="24"/>
          <w:lang w:eastAsia="pt-BR"/>
        </w:rPr>
        <w:t> A definição das cotas orçamentárias e financeiras leva</w:t>
      </w:r>
      <w:r w:rsidR="003A573A" w:rsidRPr="003706C7">
        <w:rPr>
          <w:rFonts w:ascii="Arial" w:eastAsia="Times New Roman" w:hAnsi="Arial" w:cs="Arial"/>
          <w:sz w:val="24"/>
          <w:szCs w:val="24"/>
          <w:lang w:eastAsia="pt-BR"/>
        </w:rPr>
        <w:t>rá</w:t>
      </w:r>
      <w:r w:rsidRPr="003706C7">
        <w:rPr>
          <w:rFonts w:ascii="Arial" w:eastAsia="Times New Roman" w:hAnsi="Arial" w:cs="Arial"/>
          <w:sz w:val="24"/>
          <w:szCs w:val="24"/>
          <w:lang w:eastAsia="pt-BR"/>
        </w:rPr>
        <w:t xml:space="preserve"> em</w:t>
      </w:r>
      <w:r w:rsidRPr="00794B48">
        <w:rPr>
          <w:rFonts w:ascii="Arial" w:eastAsia="Times New Roman" w:hAnsi="Arial" w:cs="Arial"/>
          <w:sz w:val="24"/>
          <w:szCs w:val="24"/>
          <w:lang w:eastAsia="pt-BR"/>
        </w:rPr>
        <w:t xml:space="preserve"> conta a receita estimada e a arrecadada.</w:t>
      </w:r>
    </w:p>
    <w:p w14:paraId="3CD8A565"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AB7069A" w14:textId="460837FB"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4.º</w:t>
      </w:r>
      <w:r w:rsidRPr="00794B48">
        <w:rPr>
          <w:rFonts w:ascii="Arial" w:eastAsia="Times New Roman" w:hAnsi="Arial" w:cs="Arial"/>
          <w:sz w:val="24"/>
          <w:szCs w:val="24"/>
          <w:lang w:eastAsia="pt-BR"/>
        </w:rPr>
        <w:t> As necessidades que extrapolarem os limites estabelecidos, bem como eventuais necessidades de antecipação de cota orçamentária</w:t>
      </w:r>
      <w:r w:rsidR="00D826CC" w:rsidRPr="00794B48">
        <w:rPr>
          <w:rFonts w:ascii="Arial" w:eastAsia="Times New Roman" w:hAnsi="Arial" w:cs="Arial"/>
          <w:sz w:val="24"/>
          <w:szCs w:val="24"/>
          <w:lang w:eastAsia="pt-BR"/>
        </w:rPr>
        <w:t xml:space="preserve"> e financeira</w:t>
      </w:r>
      <w:r w:rsidRPr="00794B48">
        <w:rPr>
          <w:rFonts w:ascii="Arial" w:eastAsia="Times New Roman" w:hAnsi="Arial" w:cs="Arial"/>
          <w:sz w:val="24"/>
          <w:szCs w:val="24"/>
          <w:lang w:eastAsia="pt-BR"/>
        </w:rPr>
        <w:t xml:space="preserve">, deverão ser encaminhadas, mediante pedido formal e fundamentado, à </w:t>
      </w:r>
      <w:r w:rsidR="00295561" w:rsidRPr="00794B48">
        <w:rPr>
          <w:rFonts w:ascii="Arial" w:eastAsia="Times New Roman" w:hAnsi="Arial" w:cs="Arial"/>
          <w:sz w:val="24"/>
          <w:szCs w:val="24"/>
          <w:lang w:eastAsia="pt-BR"/>
        </w:rPr>
        <w:t>Secretaria de Finanças e Orçamento</w:t>
      </w:r>
      <w:r w:rsidRPr="00794B48">
        <w:rPr>
          <w:rFonts w:ascii="Arial" w:eastAsia="Times New Roman" w:hAnsi="Arial" w:cs="Arial"/>
          <w:sz w:val="24"/>
          <w:szCs w:val="24"/>
          <w:lang w:eastAsia="pt-BR"/>
        </w:rPr>
        <w:t>.</w:t>
      </w:r>
    </w:p>
    <w:p w14:paraId="6ED209BF"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A852CCB" w14:textId="2D10A306"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5.º</w:t>
      </w:r>
      <w:r w:rsidRPr="00794B48">
        <w:rPr>
          <w:rFonts w:ascii="Arial" w:eastAsia="Times New Roman" w:hAnsi="Arial" w:cs="Arial"/>
          <w:sz w:val="24"/>
          <w:szCs w:val="24"/>
          <w:lang w:eastAsia="pt-BR"/>
        </w:rPr>
        <w:t xml:space="preserve"> Os pedidos de antecipação ou liberação de cotas encaminhados que não contemplem justificativa fundamentada ou anuência do </w:t>
      </w:r>
      <w:r w:rsidRPr="003706C7">
        <w:rPr>
          <w:rFonts w:ascii="Arial" w:eastAsia="Times New Roman" w:hAnsi="Arial" w:cs="Arial"/>
          <w:sz w:val="24"/>
          <w:szCs w:val="24"/>
          <w:lang w:eastAsia="pt-BR"/>
        </w:rPr>
        <w:t xml:space="preserve">secretário da </w:t>
      </w:r>
      <w:r w:rsidR="00626BDC" w:rsidRPr="003706C7">
        <w:rPr>
          <w:rFonts w:ascii="Arial" w:eastAsia="Times New Roman" w:hAnsi="Arial" w:cs="Arial"/>
          <w:sz w:val="24"/>
          <w:szCs w:val="24"/>
          <w:lang w:eastAsia="pt-BR"/>
        </w:rPr>
        <w:t>unidade orçamentária</w:t>
      </w:r>
      <w:r w:rsidRPr="003706C7">
        <w:rPr>
          <w:rFonts w:ascii="Arial" w:eastAsia="Times New Roman" w:hAnsi="Arial" w:cs="Arial"/>
          <w:sz w:val="24"/>
          <w:szCs w:val="24"/>
          <w:lang w:eastAsia="pt-BR"/>
        </w:rPr>
        <w:t xml:space="preserve"> solicitante ensejará</w:t>
      </w:r>
      <w:r w:rsidR="001948D7" w:rsidRPr="003706C7">
        <w:rPr>
          <w:rFonts w:ascii="Arial" w:eastAsia="Times New Roman" w:hAnsi="Arial" w:cs="Arial"/>
          <w:sz w:val="24"/>
          <w:szCs w:val="24"/>
          <w:lang w:eastAsia="pt-BR"/>
        </w:rPr>
        <w:t xml:space="preserve"> a</w:t>
      </w:r>
      <w:r w:rsidRPr="003706C7">
        <w:rPr>
          <w:rFonts w:ascii="Arial" w:eastAsia="Times New Roman" w:hAnsi="Arial" w:cs="Arial"/>
          <w:sz w:val="24"/>
          <w:szCs w:val="24"/>
          <w:lang w:eastAsia="pt-BR"/>
        </w:rPr>
        <w:t xml:space="preserve"> devolução dos pleitos.</w:t>
      </w:r>
    </w:p>
    <w:p w14:paraId="71BAC2FA"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4214427C" w14:textId="0E15B922"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6.º</w:t>
      </w:r>
      <w:r w:rsidRPr="00794B48">
        <w:rPr>
          <w:rFonts w:ascii="Arial" w:eastAsia="Times New Roman" w:hAnsi="Arial" w:cs="Arial"/>
          <w:sz w:val="24"/>
          <w:szCs w:val="24"/>
          <w:lang w:eastAsia="pt-BR"/>
        </w:rPr>
        <w:t xml:space="preserve"> As Unidades Orçamentárias somente poderão assumir compromissos de empenho com recursos do </w:t>
      </w:r>
      <w:r w:rsidR="00C45E17" w:rsidRPr="00794B48">
        <w:rPr>
          <w:rFonts w:ascii="Arial" w:eastAsia="Times New Roman" w:hAnsi="Arial" w:cs="Arial"/>
          <w:sz w:val="24"/>
          <w:szCs w:val="24"/>
          <w:lang w:eastAsia="pt-BR"/>
        </w:rPr>
        <w:t>t</w:t>
      </w:r>
      <w:r w:rsidRPr="00794B48">
        <w:rPr>
          <w:rFonts w:ascii="Arial" w:eastAsia="Times New Roman" w:hAnsi="Arial" w:cs="Arial"/>
          <w:sz w:val="24"/>
          <w:szCs w:val="24"/>
          <w:lang w:eastAsia="pt-BR"/>
        </w:rPr>
        <w:t>esouro até o limite disponibilizado em cota orçamentária.</w:t>
      </w:r>
    </w:p>
    <w:p w14:paraId="65D7DA4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E47679D" w14:textId="03BB3734"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F84AEE" w:rsidRPr="00794B48">
        <w:rPr>
          <w:rFonts w:ascii="Arial" w:eastAsia="Times New Roman" w:hAnsi="Arial" w:cs="Arial"/>
          <w:b/>
          <w:bCs/>
          <w:sz w:val="24"/>
          <w:szCs w:val="24"/>
          <w:lang w:eastAsia="pt-BR"/>
        </w:rPr>
        <w:t>7</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xml:space="preserve"> A programação financeira e o respectivo repasse </w:t>
      </w:r>
      <w:r w:rsidR="0051246F" w:rsidRPr="00794B48">
        <w:rPr>
          <w:rFonts w:ascii="Arial" w:eastAsia="Times New Roman" w:hAnsi="Arial" w:cs="Arial"/>
          <w:sz w:val="24"/>
          <w:szCs w:val="24"/>
          <w:lang w:eastAsia="pt-BR"/>
        </w:rPr>
        <w:t>objetivam</w:t>
      </w:r>
      <w:r w:rsidRPr="00794B48">
        <w:rPr>
          <w:rFonts w:ascii="Arial" w:eastAsia="Times New Roman" w:hAnsi="Arial" w:cs="Arial"/>
          <w:sz w:val="24"/>
          <w:szCs w:val="24"/>
          <w:lang w:eastAsia="pt-BR"/>
        </w:rPr>
        <w:t xml:space="preserve"> ajustar a execução das despesas ao fluxo de entrada de recursos financeiros.</w:t>
      </w:r>
    </w:p>
    <w:p w14:paraId="58E9755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45EC056" w14:textId="3645C138"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xml:space="preserve"> Serão objeto de repasse as despesas consignadas à conta dos recursos do </w:t>
      </w:r>
      <w:r w:rsidR="00C45E17" w:rsidRPr="00794B48">
        <w:rPr>
          <w:rFonts w:ascii="Arial" w:eastAsia="Times New Roman" w:hAnsi="Arial" w:cs="Arial"/>
          <w:sz w:val="24"/>
          <w:szCs w:val="24"/>
          <w:lang w:eastAsia="pt-BR"/>
        </w:rPr>
        <w:t>t</w:t>
      </w:r>
      <w:r w:rsidRPr="00794B48">
        <w:rPr>
          <w:rFonts w:ascii="Arial" w:eastAsia="Times New Roman" w:hAnsi="Arial" w:cs="Arial"/>
          <w:sz w:val="24"/>
          <w:szCs w:val="24"/>
          <w:lang w:eastAsia="pt-BR"/>
        </w:rPr>
        <w:t xml:space="preserve">esouro, provenientes da arrecadação </w:t>
      </w:r>
      <w:r w:rsidR="00F43ED9" w:rsidRPr="00794B48">
        <w:rPr>
          <w:rFonts w:ascii="Arial" w:eastAsia="Times New Roman" w:hAnsi="Arial" w:cs="Arial"/>
          <w:sz w:val="24"/>
          <w:szCs w:val="24"/>
          <w:lang w:eastAsia="pt-BR"/>
        </w:rPr>
        <w:t>municipal</w:t>
      </w:r>
      <w:r w:rsidRPr="00794B48">
        <w:rPr>
          <w:rFonts w:ascii="Arial" w:eastAsia="Times New Roman" w:hAnsi="Arial" w:cs="Arial"/>
          <w:sz w:val="24"/>
          <w:szCs w:val="24"/>
          <w:lang w:eastAsia="pt-BR"/>
        </w:rPr>
        <w:t xml:space="preserve">, do Fundo de Participação dos </w:t>
      </w:r>
      <w:r w:rsidR="00F43ED9" w:rsidRPr="00794B48">
        <w:rPr>
          <w:rFonts w:ascii="Arial" w:eastAsia="Times New Roman" w:hAnsi="Arial" w:cs="Arial"/>
          <w:sz w:val="24"/>
          <w:szCs w:val="24"/>
          <w:lang w:eastAsia="pt-BR"/>
        </w:rPr>
        <w:t>Municípios</w:t>
      </w:r>
      <w:r w:rsidRPr="00794B48">
        <w:rPr>
          <w:rFonts w:ascii="Arial" w:eastAsia="Times New Roman" w:hAnsi="Arial" w:cs="Arial"/>
          <w:sz w:val="24"/>
          <w:szCs w:val="24"/>
          <w:lang w:eastAsia="pt-BR"/>
        </w:rPr>
        <w:t xml:space="preserve"> – FP</w:t>
      </w:r>
      <w:r w:rsidR="00F43ED9" w:rsidRPr="00794B48">
        <w:rPr>
          <w:rFonts w:ascii="Arial" w:eastAsia="Times New Roman" w:hAnsi="Arial" w:cs="Arial"/>
          <w:sz w:val="24"/>
          <w:szCs w:val="24"/>
          <w:lang w:eastAsia="pt-BR"/>
        </w:rPr>
        <w:t>M</w:t>
      </w:r>
      <w:r w:rsidRPr="00794B48">
        <w:rPr>
          <w:rFonts w:ascii="Arial" w:eastAsia="Times New Roman" w:hAnsi="Arial" w:cs="Arial"/>
          <w:sz w:val="24"/>
          <w:szCs w:val="24"/>
          <w:lang w:eastAsia="pt-BR"/>
        </w:rPr>
        <w:t xml:space="preserve"> e das demais transferências obrigatórias constitucionais e legais.</w:t>
      </w:r>
    </w:p>
    <w:p w14:paraId="2FD6DF89"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20575F7" w14:textId="3526E16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xml:space="preserve"> Havendo escassez de disponibilidade financeira do </w:t>
      </w:r>
      <w:r w:rsidR="00C45E17" w:rsidRPr="00794B48">
        <w:rPr>
          <w:rFonts w:ascii="Arial" w:eastAsia="Times New Roman" w:hAnsi="Arial" w:cs="Arial"/>
          <w:sz w:val="24"/>
          <w:szCs w:val="24"/>
          <w:lang w:eastAsia="pt-BR"/>
        </w:rPr>
        <w:t>t</w:t>
      </w:r>
      <w:r w:rsidRPr="00794B48">
        <w:rPr>
          <w:rFonts w:ascii="Arial" w:eastAsia="Times New Roman" w:hAnsi="Arial" w:cs="Arial"/>
          <w:sz w:val="24"/>
          <w:szCs w:val="24"/>
          <w:lang w:eastAsia="pt-BR"/>
        </w:rPr>
        <w:t xml:space="preserve">esouro, a Secretaria de </w:t>
      </w:r>
      <w:r w:rsidR="00F43ED9" w:rsidRPr="00794B48">
        <w:rPr>
          <w:rFonts w:ascii="Arial" w:eastAsia="Times New Roman" w:hAnsi="Arial" w:cs="Arial"/>
          <w:sz w:val="24"/>
          <w:szCs w:val="24"/>
          <w:lang w:eastAsia="pt-BR"/>
        </w:rPr>
        <w:t>Finanças e Orçamento</w:t>
      </w:r>
      <w:r w:rsidR="00204A2D" w:rsidRPr="00794B48">
        <w:rPr>
          <w:rFonts w:ascii="Arial" w:eastAsia="Times New Roman" w:hAnsi="Arial" w:cs="Arial"/>
          <w:sz w:val="24"/>
          <w:szCs w:val="24"/>
          <w:lang w:eastAsia="pt-BR"/>
        </w:rPr>
        <w:t>,</w:t>
      </w:r>
      <w:r w:rsidRPr="00794B48">
        <w:rPr>
          <w:rFonts w:ascii="Arial" w:eastAsia="Times New Roman" w:hAnsi="Arial" w:cs="Arial"/>
          <w:sz w:val="24"/>
          <w:szCs w:val="24"/>
          <w:lang w:eastAsia="pt-BR"/>
        </w:rPr>
        <w:t xml:space="preserve"> poderá limitar o repasse financeiro às Unidades Orçamentárias dos recursos provenientes das receitas citadas no parágrafo primeiro deste artigo.</w:t>
      </w:r>
    </w:p>
    <w:p w14:paraId="79315DD2"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68B4C97" w14:textId="3D5B75DF"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3.º</w:t>
      </w:r>
      <w:r w:rsidRPr="00794B48">
        <w:rPr>
          <w:rFonts w:ascii="Arial" w:eastAsia="Times New Roman" w:hAnsi="Arial" w:cs="Arial"/>
          <w:sz w:val="24"/>
          <w:szCs w:val="24"/>
          <w:lang w:eastAsia="pt-BR"/>
        </w:rPr>
        <w:t xml:space="preserve"> A implementação de programas e ações com recursos de origem diferente dos previstos no parágrafo primeiro deste artigo não integrarão a programação financeira e seus limites de movimentação, </w:t>
      </w:r>
      <w:r w:rsidR="00626BDC" w:rsidRPr="00794B48">
        <w:rPr>
          <w:rFonts w:ascii="Arial" w:eastAsia="Times New Roman" w:hAnsi="Arial" w:cs="Arial"/>
          <w:sz w:val="24"/>
          <w:szCs w:val="24"/>
          <w:lang w:eastAsia="pt-BR"/>
        </w:rPr>
        <w:t xml:space="preserve">de </w:t>
      </w:r>
      <w:r w:rsidRPr="00794B48">
        <w:rPr>
          <w:rFonts w:ascii="Arial" w:eastAsia="Times New Roman" w:hAnsi="Arial" w:cs="Arial"/>
          <w:sz w:val="24"/>
          <w:szCs w:val="24"/>
          <w:lang w:eastAsia="pt-BR"/>
        </w:rPr>
        <w:t xml:space="preserve">empenho e de </w:t>
      </w:r>
      <w:r w:rsidRPr="003706C7">
        <w:rPr>
          <w:rFonts w:ascii="Arial" w:eastAsia="Times New Roman" w:hAnsi="Arial" w:cs="Arial"/>
          <w:sz w:val="24"/>
          <w:szCs w:val="24"/>
          <w:lang w:eastAsia="pt-BR"/>
        </w:rPr>
        <w:t xml:space="preserve">repasse financeiro ficam condicionados </w:t>
      </w:r>
      <w:r w:rsidR="001948D7" w:rsidRPr="003706C7">
        <w:rPr>
          <w:rFonts w:ascii="Arial" w:eastAsia="Times New Roman" w:hAnsi="Arial" w:cs="Arial"/>
          <w:sz w:val="24"/>
          <w:szCs w:val="24"/>
          <w:lang w:eastAsia="pt-BR"/>
        </w:rPr>
        <w:t>à</w:t>
      </w:r>
      <w:r w:rsidR="00C45E17" w:rsidRPr="003706C7">
        <w:rPr>
          <w:rFonts w:ascii="Arial" w:eastAsia="Times New Roman" w:hAnsi="Arial" w:cs="Arial"/>
          <w:sz w:val="24"/>
          <w:szCs w:val="24"/>
          <w:lang w:eastAsia="pt-BR"/>
        </w:rPr>
        <w:t xml:space="preserve"> disponibilidade financeira</w:t>
      </w:r>
      <w:r w:rsidRPr="003706C7">
        <w:rPr>
          <w:rFonts w:ascii="Arial" w:eastAsia="Times New Roman" w:hAnsi="Arial" w:cs="Arial"/>
          <w:sz w:val="24"/>
          <w:szCs w:val="24"/>
          <w:lang w:eastAsia="pt-BR"/>
        </w:rPr>
        <w:t>.</w:t>
      </w:r>
    </w:p>
    <w:p w14:paraId="10ECABAA" w14:textId="77777777" w:rsidR="00F255AE" w:rsidRPr="003706C7"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AD9DC9E" w14:textId="0BFA44F3" w:rsidR="000653DE" w:rsidRDefault="000653DE" w:rsidP="00F255AE">
      <w:pPr>
        <w:widowControl w:val="0"/>
        <w:spacing w:before="0" w:beforeAutospacing="0" w:after="0" w:afterAutospacing="0"/>
        <w:jc w:val="center"/>
        <w:rPr>
          <w:rFonts w:ascii="Arial" w:eastAsia="Times New Roman" w:hAnsi="Arial" w:cs="Arial"/>
          <w:b/>
          <w:bCs/>
          <w:sz w:val="24"/>
          <w:szCs w:val="24"/>
          <w:lang w:eastAsia="pt-BR"/>
        </w:rPr>
      </w:pPr>
      <w:r w:rsidRPr="003706C7">
        <w:rPr>
          <w:rStyle w:val="Ttulo2Char"/>
          <w:rFonts w:ascii="Arial" w:hAnsi="Arial" w:cs="Arial"/>
          <w:b/>
          <w:bCs/>
          <w:color w:val="auto"/>
          <w:sz w:val="24"/>
          <w:szCs w:val="24"/>
        </w:rPr>
        <w:t>SEÇÃO II</w:t>
      </w:r>
      <w:r w:rsidRPr="003706C7">
        <w:rPr>
          <w:rFonts w:eastAsia="Times New Roman"/>
          <w:lang w:eastAsia="pt-BR"/>
        </w:rPr>
        <w:br/>
      </w:r>
      <w:r w:rsidRPr="003706C7">
        <w:rPr>
          <w:rFonts w:ascii="Arial" w:eastAsia="Times New Roman" w:hAnsi="Arial" w:cs="Arial"/>
          <w:b/>
          <w:bCs/>
          <w:sz w:val="24"/>
          <w:szCs w:val="24"/>
          <w:lang w:eastAsia="pt-BR"/>
        </w:rPr>
        <w:t>DOS CRÉDITOS ADICIONAIS E MOVIMENTAÇÕES ORÇAMENTÁRIAS</w:t>
      </w:r>
    </w:p>
    <w:p w14:paraId="3BCA6A6F" w14:textId="77777777" w:rsidR="00F255AE" w:rsidRPr="003706C7" w:rsidRDefault="00F255AE" w:rsidP="00F255AE">
      <w:pPr>
        <w:widowControl w:val="0"/>
        <w:spacing w:before="0" w:beforeAutospacing="0" w:after="0" w:afterAutospacing="0"/>
        <w:jc w:val="center"/>
        <w:rPr>
          <w:rFonts w:ascii="Arial" w:eastAsia="Times New Roman" w:hAnsi="Arial" w:cs="Arial"/>
          <w:b/>
          <w:bCs/>
          <w:sz w:val="24"/>
          <w:szCs w:val="24"/>
          <w:lang w:eastAsia="pt-BR"/>
        </w:rPr>
      </w:pPr>
    </w:p>
    <w:p w14:paraId="72F174F5" w14:textId="078A9AA3" w:rsidR="000653DE" w:rsidRPr="00794B48"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3706C7">
        <w:rPr>
          <w:rFonts w:ascii="Arial" w:eastAsia="Times New Roman" w:hAnsi="Arial" w:cs="Arial"/>
          <w:b/>
          <w:bCs/>
          <w:sz w:val="24"/>
          <w:szCs w:val="24"/>
          <w:lang w:eastAsia="pt-BR"/>
        </w:rPr>
        <w:lastRenderedPageBreak/>
        <w:t xml:space="preserve">Art. </w:t>
      </w:r>
      <w:r w:rsidR="00F84AEE" w:rsidRPr="003706C7">
        <w:rPr>
          <w:rFonts w:ascii="Arial" w:eastAsia="Times New Roman" w:hAnsi="Arial" w:cs="Arial"/>
          <w:b/>
          <w:bCs/>
          <w:sz w:val="24"/>
          <w:szCs w:val="24"/>
          <w:lang w:eastAsia="pt-BR"/>
        </w:rPr>
        <w:t>8</w:t>
      </w:r>
      <w:r w:rsidR="00522B44" w:rsidRPr="003706C7">
        <w:rPr>
          <w:rFonts w:ascii="Arial" w:eastAsia="Times New Roman" w:hAnsi="Arial" w:cs="Arial"/>
          <w:b/>
          <w:bCs/>
          <w:sz w:val="24"/>
          <w:szCs w:val="24"/>
          <w:lang w:eastAsia="pt-BR"/>
        </w:rPr>
        <w:t>.º</w:t>
      </w:r>
      <w:r w:rsidR="00522B44" w:rsidRPr="003706C7">
        <w:rPr>
          <w:rFonts w:ascii="Arial" w:eastAsia="Times New Roman" w:hAnsi="Arial" w:cs="Arial"/>
          <w:sz w:val="24"/>
          <w:szCs w:val="24"/>
          <w:lang w:eastAsia="pt-BR"/>
        </w:rPr>
        <w:t> </w:t>
      </w:r>
      <w:r w:rsidRPr="003706C7">
        <w:rPr>
          <w:rFonts w:ascii="Arial" w:eastAsia="Times New Roman" w:hAnsi="Arial" w:cs="Arial"/>
          <w:sz w:val="24"/>
          <w:szCs w:val="24"/>
          <w:lang w:eastAsia="pt-BR"/>
        </w:rPr>
        <w:t xml:space="preserve">As solicitações de créditos adicionais serão remetidas para avaliação da Secretaria de Finanças e Orçamento e deverão observar </w:t>
      </w:r>
      <w:r w:rsidR="001948D7" w:rsidRPr="003706C7">
        <w:rPr>
          <w:rFonts w:ascii="Arial" w:eastAsia="Times New Roman" w:hAnsi="Arial" w:cs="Arial"/>
          <w:sz w:val="24"/>
          <w:szCs w:val="24"/>
          <w:lang w:eastAsia="pt-BR"/>
        </w:rPr>
        <w:t>o</w:t>
      </w:r>
      <w:r w:rsidRPr="003706C7">
        <w:rPr>
          <w:rFonts w:ascii="Arial" w:eastAsia="Times New Roman" w:hAnsi="Arial" w:cs="Arial"/>
          <w:sz w:val="24"/>
          <w:szCs w:val="24"/>
          <w:lang w:eastAsia="pt-BR"/>
        </w:rPr>
        <w:t xml:space="preserve"> disposto nesta Seção.</w:t>
      </w:r>
    </w:p>
    <w:p w14:paraId="3420D9DC" w14:textId="31568C78"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F84AEE" w:rsidRPr="00794B48">
        <w:rPr>
          <w:rFonts w:ascii="Arial" w:eastAsia="Times New Roman" w:hAnsi="Arial" w:cs="Arial"/>
          <w:b/>
          <w:bCs/>
          <w:sz w:val="24"/>
          <w:szCs w:val="24"/>
          <w:lang w:eastAsia="pt-BR"/>
        </w:rPr>
        <w:t>9.º</w:t>
      </w:r>
      <w:r w:rsidR="00F84AEE" w:rsidRPr="00794B48">
        <w:rPr>
          <w:rFonts w:ascii="Arial" w:eastAsia="Times New Roman" w:hAnsi="Arial" w:cs="Arial"/>
          <w:sz w:val="24"/>
          <w:szCs w:val="24"/>
          <w:lang w:eastAsia="pt-BR"/>
        </w:rPr>
        <w:t> </w:t>
      </w:r>
      <w:r w:rsidRPr="00794B48">
        <w:rPr>
          <w:rFonts w:ascii="Arial" w:eastAsia="Times New Roman" w:hAnsi="Arial" w:cs="Arial"/>
          <w:sz w:val="24"/>
          <w:szCs w:val="24"/>
          <w:lang w:eastAsia="pt-BR"/>
        </w:rPr>
        <w:t>Os pedidos de créditos adicionais, nos termos do artigo 43 da Lei Federal n° 4.320, de 17 de março de 1964, deverão ser instruíd</w:t>
      </w:r>
      <w:r w:rsidR="002936D2" w:rsidRPr="00794B48">
        <w:rPr>
          <w:rFonts w:ascii="Arial" w:eastAsia="Times New Roman" w:hAnsi="Arial" w:cs="Arial"/>
          <w:sz w:val="24"/>
          <w:szCs w:val="24"/>
          <w:lang w:eastAsia="pt-BR"/>
        </w:rPr>
        <w:t>o</w:t>
      </w:r>
      <w:r w:rsidRPr="00794B48">
        <w:rPr>
          <w:rFonts w:ascii="Arial" w:eastAsia="Times New Roman" w:hAnsi="Arial" w:cs="Arial"/>
          <w:sz w:val="24"/>
          <w:szCs w:val="24"/>
          <w:lang w:eastAsia="pt-BR"/>
        </w:rPr>
        <w:t>s com:</w:t>
      </w:r>
    </w:p>
    <w:p w14:paraId="4E1E1A65"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B529454"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demonstração da imprescindibilidade dos recursos oferecidos para cobertura;</w:t>
      </w:r>
    </w:p>
    <w:p w14:paraId="0FF2AFCE"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A113853"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indicação das razões do acréscimo da despesa pretendida, com menção às novas metas a serem atingidas, aderência ao plano de governo e as consequências do não atendimento;</w:t>
      </w:r>
    </w:p>
    <w:p w14:paraId="36AA197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1AAB1E0" w14:textId="3699BF3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III -</w:t>
      </w:r>
      <w:r w:rsidRPr="00794B48">
        <w:rPr>
          <w:rFonts w:ascii="Arial" w:eastAsia="Times New Roman" w:hAnsi="Arial" w:cs="Arial"/>
          <w:sz w:val="24"/>
          <w:szCs w:val="24"/>
          <w:lang w:eastAsia="pt-BR"/>
        </w:rPr>
        <w:t> a projeção das despesas da Unidade</w:t>
      </w:r>
      <w:r w:rsidR="007A17C2" w:rsidRPr="00794B48">
        <w:rPr>
          <w:rFonts w:ascii="Arial" w:eastAsia="Times New Roman" w:hAnsi="Arial" w:cs="Arial"/>
          <w:sz w:val="24"/>
          <w:szCs w:val="24"/>
          <w:lang w:eastAsia="pt-BR"/>
        </w:rPr>
        <w:t xml:space="preserve"> Orçamentária</w:t>
      </w:r>
      <w:r w:rsidRPr="00794B48">
        <w:rPr>
          <w:rFonts w:ascii="Arial" w:eastAsia="Times New Roman" w:hAnsi="Arial" w:cs="Arial"/>
          <w:sz w:val="24"/>
          <w:szCs w:val="24"/>
          <w:lang w:eastAsia="pt-BR"/>
        </w:rPr>
        <w:t xml:space="preserve"> para o exercício</w:t>
      </w:r>
      <w:r w:rsidR="007B5D00" w:rsidRPr="00794B48">
        <w:rPr>
          <w:rFonts w:ascii="Arial" w:eastAsia="Times New Roman" w:hAnsi="Arial" w:cs="Arial"/>
          <w:sz w:val="24"/>
          <w:szCs w:val="24"/>
          <w:lang w:eastAsia="pt-BR"/>
        </w:rPr>
        <w:t>:</w:t>
      </w:r>
      <w:r w:rsidRPr="00794B48">
        <w:rPr>
          <w:rFonts w:ascii="Arial" w:eastAsia="Times New Roman" w:hAnsi="Arial" w:cs="Arial"/>
          <w:sz w:val="24"/>
          <w:szCs w:val="24"/>
          <w:lang w:eastAsia="pt-BR"/>
        </w:rPr>
        <w:t xml:space="preserve"> indicando se o crédito corresponderá a um aumento de outras despesas correntes e terá consequências nos orçamentos futuros e a comprovação da necessidade do crédito adicional;</w:t>
      </w:r>
    </w:p>
    <w:p w14:paraId="1A11F1ED"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C76C387" w14:textId="77777777" w:rsidR="000653DE" w:rsidRPr="00794B48"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IV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indicação dos meses e montantes previstos para sua liquidação;</w:t>
      </w:r>
    </w:p>
    <w:p w14:paraId="2337F420"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V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saldo</w:t>
      </w:r>
      <w:proofErr w:type="gramEnd"/>
      <w:r w:rsidRPr="00794B48">
        <w:rPr>
          <w:rFonts w:ascii="Arial" w:eastAsia="Times New Roman" w:hAnsi="Arial" w:cs="Arial"/>
          <w:sz w:val="24"/>
          <w:szCs w:val="24"/>
          <w:lang w:eastAsia="pt-BR"/>
        </w:rPr>
        <w:t xml:space="preserve"> do superávit financeiro do exercício anterior apurado em Balanço Patrimonial, se for o caso.</w:t>
      </w:r>
    </w:p>
    <w:p w14:paraId="2B3E3CC8"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49D40A0"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Para atendimento do disposto no caput deste artigo, deverá ser indicada a origem dos recursos para atendimento do pleito, sendo admitidos:</w:t>
      </w:r>
    </w:p>
    <w:p w14:paraId="7BDE640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FC4FB2B"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superávit financeiro apurado em balanço patrimonial do exercício anterior;</w:t>
      </w:r>
    </w:p>
    <w:p w14:paraId="019ED36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2E44736"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os</w:t>
      </w:r>
      <w:proofErr w:type="gramEnd"/>
      <w:r w:rsidRPr="00794B48">
        <w:rPr>
          <w:rFonts w:ascii="Arial" w:eastAsia="Times New Roman" w:hAnsi="Arial" w:cs="Arial"/>
          <w:sz w:val="24"/>
          <w:szCs w:val="24"/>
          <w:lang w:eastAsia="pt-BR"/>
        </w:rPr>
        <w:t xml:space="preserve"> provenientes de excesso de arrecadação;</w:t>
      </w:r>
    </w:p>
    <w:p w14:paraId="7C2930AA"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A8CAAFF"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III -</w:t>
      </w:r>
      <w:r w:rsidRPr="00794B48">
        <w:rPr>
          <w:rFonts w:ascii="Arial" w:eastAsia="Times New Roman" w:hAnsi="Arial" w:cs="Arial"/>
          <w:sz w:val="24"/>
          <w:szCs w:val="24"/>
          <w:lang w:eastAsia="pt-BR"/>
        </w:rPr>
        <w:t> os resultantes de anulação parcial ou total de dotações orçamentárias ou de créditos adicionais, autorizados em Lei;</w:t>
      </w:r>
    </w:p>
    <w:p w14:paraId="61DFE00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188E44F"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IV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produto de operações de crédito autorizadas, em forma que juridicamente possibilite ao Poder Executivo realizá-las.</w:t>
      </w:r>
    </w:p>
    <w:p w14:paraId="29C194A5"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BAB8536"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A solicitação de crédito adicional por excesso de arrecadação ou de superávit financeiro de fontes próprias, de convênio e operações de crédito, deverá conter os demonstrativos que comprovem a disponibilidade financeira, a ser atestado pela Secretaria de Finanças e Orçamento.</w:t>
      </w:r>
    </w:p>
    <w:p w14:paraId="25A601BA"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E2252A4"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3.º</w:t>
      </w:r>
      <w:r w:rsidRPr="00794B48">
        <w:rPr>
          <w:rFonts w:ascii="Arial" w:eastAsia="Times New Roman" w:hAnsi="Arial" w:cs="Arial"/>
          <w:sz w:val="24"/>
          <w:szCs w:val="24"/>
          <w:lang w:eastAsia="pt-BR"/>
        </w:rPr>
        <w:t> Para a cobertura de créditos adicionais é vedado o oferecimento de recursos destinados a despesas obrigatórias de caráter continuado, bem como a quaisquer despesas cuja inadimplência possa submeter o Município à inclusão em cadastros restritivos mantidos pela União e pelo Estado.</w:t>
      </w:r>
    </w:p>
    <w:p w14:paraId="5C94FAD1"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5C9383D" w14:textId="77777777" w:rsidR="000653DE" w:rsidRPr="00794B48"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lastRenderedPageBreak/>
        <w:t>§ 4.º</w:t>
      </w:r>
      <w:r w:rsidRPr="00794B48">
        <w:rPr>
          <w:rFonts w:ascii="Arial" w:eastAsia="Times New Roman" w:hAnsi="Arial" w:cs="Arial"/>
          <w:sz w:val="24"/>
          <w:szCs w:val="24"/>
          <w:lang w:eastAsia="pt-BR"/>
        </w:rPr>
        <w:t> No caso das Autarquias e Fundações, quando da solicitação da abertura de créditos adicionais pelo excesso de arrecadação ou superávit financeiro, a comprovação poderá se dar pela apresentação do balanço patrimonial.</w:t>
      </w:r>
    </w:p>
    <w:p w14:paraId="737F741E" w14:textId="0C9C17AE"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5.º</w:t>
      </w:r>
      <w:r w:rsidRPr="00794B48">
        <w:rPr>
          <w:rFonts w:ascii="Arial" w:eastAsia="Times New Roman" w:hAnsi="Arial" w:cs="Arial"/>
          <w:sz w:val="24"/>
          <w:szCs w:val="24"/>
          <w:lang w:eastAsia="pt-BR"/>
        </w:rPr>
        <w:t xml:space="preserve"> A solicitação de crédito adicional para atender Despesas de Exercícios Anteriores deverá ser instruída com as justificativas, fundamentos pertinentes e o reconhecimento de dívida pelo </w:t>
      </w:r>
      <w:r w:rsidR="0048108F" w:rsidRPr="00794B48">
        <w:rPr>
          <w:rFonts w:ascii="Arial" w:eastAsia="Times New Roman" w:hAnsi="Arial" w:cs="Arial"/>
          <w:sz w:val="24"/>
          <w:szCs w:val="24"/>
          <w:lang w:eastAsia="pt-BR"/>
        </w:rPr>
        <w:t>t</w:t>
      </w:r>
      <w:r w:rsidRPr="00794B48">
        <w:rPr>
          <w:rFonts w:ascii="Arial" w:eastAsia="Times New Roman" w:hAnsi="Arial" w:cs="Arial"/>
          <w:sz w:val="24"/>
          <w:szCs w:val="24"/>
          <w:lang w:eastAsia="pt-BR"/>
        </w:rPr>
        <w:t>itular d</w:t>
      </w:r>
      <w:r w:rsidR="0048108F" w:rsidRPr="00794B48">
        <w:rPr>
          <w:rFonts w:ascii="Arial" w:eastAsia="Times New Roman" w:hAnsi="Arial" w:cs="Arial"/>
          <w:sz w:val="24"/>
          <w:szCs w:val="24"/>
          <w:lang w:eastAsia="pt-BR"/>
        </w:rPr>
        <w:t>a Unidade Orçamentária</w:t>
      </w:r>
      <w:r w:rsidRPr="00794B48">
        <w:rPr>
          <w:rFonts w:ascii="Arial" w:eastAsia="Times New Roman" w:hAnsi="Arial" w:cs="Arial"/>
          <w:sz w:val="24"/>
          <w:szCs w:val="24"/>
          <w:lang w:eastAsia="pt-BR"/>
        </w:rPr>
        <w:t>.</w:t>
      </w:r>
    </w:p>
    <w:p w14:paraId="3DA9084A"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B969BAE"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6.º</w:t>
      </w:r>
      <w:r w:rsidRPr="00794B48">
        <w:rPr>
          <w:rFonts w:ascii="Arial" w:eastAsia="Times New Roman" w:hAnsi="Arial" w:cs="Arial"/>
          <w:sz w:val="24"/>
          <w:szCs w:val="24"/>
          <w:lang w:eastAsia="pt-BR"/>
        </w:rPr>
        <w:t> A solicitação em desacordo com as normas estabelecidas neste Decreto, seja por ausência de fundamento, seja por documentos essenciais para análise do pedido, será devolvida à origem.</w:t>
      </w:r>
    </w:p>
    <w:p w14:paraId="2987EC02"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BDF5AEB" w14:textId="50593D86"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522B44" w:rsidRPr="00794B48">
        <w:rPr>
          <w:rFonts w:ascii="Arial" w:eastAsia="Times New Roman" w:hAnsi="Arial" w:cs="Arial"/>
          <w:b/>
          <w:bCs/>
          <w:sz w:val="24"/>
          <w:szCs w:val="24"/>
          <w:lang w:eastAsia="pt-BR"/>
        </w:rPr>
        <w:t>1</w:t>
      </w:r>
      <w:r w:rsidR="00F84AEE" w:rsidRPr="00794B48">
        <w:rPr>
          <w:rFonts w:ascii="Arial" w:eastAsia="Times New Roman" w:hAnsi="Arial" w:cs="Arial"/>
          <w:b/>
          <w:bCs/>
          <w:sz w:val="24"/>
          <w:szCs w:val="24"/>
          <w:lang w:eastAsia="pt-BR"/>
        </w:rPr>
        <w:t>0</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As </w:t>
      </w:r>
      <w:r w:rsidR="00363425" w:rsidRPr="00794B48">
        <w:rPr>
          <w:rFonts w:ascii="Arial" w:eastAsia="Times New Roman" w:hAnsi="Arial" w:cs="Arial"/>
          <w:sz w:val="24"/>
          <w:szCs w:val="24"/>
          <w:lang w:eastAsia="pt-BR"/>
        </w:rPr>
        <w:t>solicitações</w:t>
      </w:r>
      <w:r w:rsidRPr="00794B48">
        <w:rPr>
          <w:rFonts w:ascii="Arial" w:eastAsia="Times New Roman" w:hAnsi="Arial" w:cs="Arial"/>
          <w:sz w:val="24"/>
          <w:szCs w:val="24"/>
          <w:lang w:eastAsia="pt-BR"/>
        </w:rPr>
        <w:t xml:space="preserve"> de créditos adicionais sem indicação da origem dos recursos orçamentários ficam condicionadas aos resultados da arrecadação e execução da despesa e deverão obrigatoriamente conter:</w:t>
      </w:r>
    </w:p>
    <w:p w14:paraId="669C5EBB"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2AFDB30"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descrição</w:t>
      </w:r>
      <w:proofErr w:type="gramEnd"/>
      <w:r w:rsidRPr="00794B48">
        <w:rPr>
          <w:rFonts w:ascii="Arial" w:eastAsia="Times New Roman" w:hAnsi="Arial" w:cs="Arial"/>
          <w:sz w:val="24"/>
          <w:szCs w:val="24"/>
          <w:lang w:eastAsia="pt-BR"/>
        </w:rPr>
        <w:t xml:space="preserve"> fundamentada do pedido e do impacto orçamentário;</w:t>
      </w:r>
    </w:p>
    <w:p w14:paraId="33065807"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4F7896E7"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apresentação</w:t>
      </w:r>
      <w:proofErr w:type="gramEnd"/>
      <w:r w:rsidRPr="00794B48">
        <w:rPr>
          <w:rFonts w:ascii="Arial" w:eastAsia="Times New Roman" w:hAnsi="Arial" w:cs="Arial"/>
          <w:sz w:val="24"/>
          <w:szCs w:val="24"/>
          <w:lang w:eastAsia="pt-BR"/>
        </w:rPr>
        <w:t xml:space="preserve"> das ações pretendidas e os respectivos critérios de universalização;</w:t>
      </w:r>
    </w:p>
    <w:p w14:paraId="64453E08"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0420D48"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III -</w:t>
      </w:r>
      <w:r w:rsidRPr="00794B48">
        <w:rPr>
          <w:rFonts w:ascii="Arial" w:eastAsia="Times New Roman" w:hAnsi="Arial" w:cs="Arial"/>
          <w:sz w:val="24"/>
          <w:szCs w:val="24"/>
          <w:lang w:eastAsia="pt-BR"/>
        </w:rPr>
        <w:t> definição das metas e do alcance da ação;</w:t>
      </w:r>
    </w:p>
    <w:p w14:paraId="2553FFD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1047C8A"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IV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demonstração</w:t>
      </w:r>
      <w:proofErr w:type="gramEnd"/>
      <w:r w:rsidRPr="00794B48">
        <w:rPr>
          <w:rFonts w:ascii="Arial" w:eastAsia="Times New Roman" w:hAnsi="Arial" w:cs="Arial"/>
          <w:sz w:val="24"/>
          <w:szCs w:val="24"/>
          <w:lang w:eastAsia="pt-BR"/>
        </w:rPr>
        <w:t xml:space="preserve"> dos indicadores a serem atingidos, bem como adequação ao plano de governo e as prioridades da administração.</w:t>
      </w:r>
    </w:p>
    <w:p w14:paraId="2BD6CE3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42A9DDE" w14:textId="559126E9"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522B44" w:rsidRPr="00794B48">
        <w:rPr>
          <w:rFonts w:ascii="Arial" w:eastAsia="Times New Roman" w:hAnsi="Arial" w:cs="Arial"/>
          <w:b/>
          <w:bCs/>
          <w:sz w:val="24"/>
          <w:szCs w:val="24"/>
          <w:lang w:eastAsia="pt-BR"/>
        </w:rPr>
        <w:t>1</w:t>
      </w:r>
      <w:r w:rsidR="00F84AEE" w:rsidRPr="00794B48">
        <w:rPr>
          <w:rFonts w:ascii="Arial" w:eastAsia="Times New Roman" w:hAnsi="Arial" w:cs="Arial"/>
          <w:b/>
          <w:bCs/>
          <w:sz w:val="24"/>
          <w:szCs w:val="24"/>
          <w:lang w:eastAsia="pt-BR"/>
        </w:rPr>
        <w:t>1</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As solicitações de créditos especiais destinados a despesas para as quais não haja dotação orçamentária específica, nos termos do artigo 43, da Lei federal nº 4.320, de 1964, serão admitidas apenas se delas constar parecer da </w:t>
      </w:r>
      <w:r w:rsidR="00F76639" w:rsidRPr="00794B48">
        <w:rPr>
          <w:rFonts w:ascii="Arial" w:eastAsia="Times New Roman" w:hAnsi="Arial" w:cs="Arial"/>
          <w:sz w:val="24"/>
          <w:szCs w:val="24"/>
          <w:lang w:eastAsia="pt-BR"/>
        </w:rPr>
        <w:t>Unidade Orçamentária</w:t>
      </w:r>
      <w:r w:rsidRPr="00794B48">
        <w:rPr>
          <w:rFonts w:ascii="Arial" w:eastAsia="Times New Roman" w:hAnsi="Arial" w:cs="Arial"/>
          <w:sz w:val="24"/>
          <w:szCs w:val="24"/>
          <w:lang w:eastAsia="pt-BR"/>
        </w:rPr>
        <w:t xml:space="preserve"> de origem, manifestação conclusiva do titular da </w:t>
      </w:r>
      <w:r w:rsidR="00F76639" w:rsidRPr="00794B48">
        <w:rPr>
          <w:rFonts w:ascii="Arial" w:eastAsia="Times New Roman" w:hAnsi="Arial" w:cs="Arial"/>
          <w:sz w:val="24"/>
          <w:szCs w:val="24"/>
          <w:lang w:eastAsia="pt-BR"/>
        </w:rPr>
        <w:t>Unidade Orçamentária</w:t>
      </w:r>
      <w:r w:rsidRPr="00794B48">
        <w:rPr>
          <w:rFonts w:ascii="Arial" w:eastAsia="Times New Roman" w:hAnsi="Arial" w:cs="Arial"/>
          <w:sz w:val="24"/>
          <w:szCs w:val="24"/>
          <w:lang w:eastAsia="pt-BR"/>
        </w:rPr>
        <w:t>, exposição de motivos e inclusão de minuta d</w:t>
      </w:r>
      <w:r w:rsidR="00F76639" w:rsidRPr="00794B48">
        <w:rPr>
          <w:rFonts w:ascii="Arial" w:eastAsia="Times New Roman" w:hAnsi="Arial" w:cs="Arial"/>
          <w:sz w:val="24"/>
          <w:szCs w:val="24"/>
          <w:lang w:eastAsia="pt-BR"/>
        </w:rPr>
        <w:t>e</w:t>
      </w:r>
      <w:r w:rsidRPr="00794B48">
        <w:rPr>
          <w:rFonts w:ascii="Arial" w:eastAsia="Times New Roman" w:hAnsi="Arial" w:cs="Arial"/>
          <w:sz w:val="24"/>
          <w:szCs w:val="24"/>
          <w:lang w:eastAsia="pt-BR"/>
        </w:rPr>
        <w:t xml:space="preserve"> projeto de lei de crédito especial.</w:t>
      </w:r>
    </w:p>
    <w:p w14:paraId="2DA2C6FB"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1F6F80E" w14:textId="4056A4E1"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522B44" w:rsidRPr="00794B48">
        <w:rPr>
          <w:rFonts w:ascii="Arial" w:eastAsia="Times New Roman" w:hAnsi="Arial" w:cs="Arial"/>
          <w:b/>
          <w:bCs/>
          <w:sz w:val="24"/>
          <w:szCs w:val="24"/>
          <w:lang w:eastAsia="pt-BR"/>
        </w:rPr>
        <w:t>1</w:t>
      </w:r>
      <w:r w:rsidR="00F84AEE" w:rsidRPr="00794B48">
        <w:rPr>
          <w:rFonts w:ascii="Arial" w:eastAsia="Times New Roman" w:hAnsi="Arial" w:cs="Arial"/>
          <w:b/>
          <w:bCs/>
          <w:sz w:val="24"/>
          <w:szCs w:val="24"/>
          <w:lang w:eastAsia="pt-BR"/>
        </w:rPr>
        <w:t>2</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As </w:t>
      </w:r>
      <w:r w:rsidR="007A17C2" w:rsidRPr="00794B48">
        <w:rPr>
          <w:rFonts w:ascii="Arial" w:eastAsia="Times New Roman" w:hAnsi="Arial" w:cs="Arial"/>
          <w:sz w:val="24"/>
          <w:szCs w:val="24"/>
          <w:lang w:eastAsia="pt-BR"/>
        </w:rPr>
        <w:t>solicitações</w:t>
      </w:r>
      <w:r w:rsidRPr="00794B48">
        <w:rPr>
          <w:rFonts w:ascii="Arial" w:eastAsia="Times New Roman" w:hAnsi="Arial" w:cs="Arial"/>
          <w:sz w:val="24"/>
          <w:szCs w:val="24"/>
          <w:lang w:eastAsia="pt-BR"/>
        </w:rPr>
        <w:t xml:space="preserve"> para realização de transferências, transposições ou remanejamentos, total ou parcial, de dotações orçamentárias, a serem realizadas pel</w:t>
      </w:r>
      <w:r w:rsidR="00F76639" w:rsidRPr="00794B48">
        <w:rPr>
          <w:rFonts w:ascii="Arial" w:eastAsia="Times New Roman" w:hAnsi="Arial" w:cs="Arial"/>
          <w:sz w:val="24"/>
          <w:szCs w:val="24"/>
          <w:lang w:eastAsia="pt-BR"/>
        </w:rPr>
        <w:t>a</w:t>
      </w:r>
      <w:r w:rsidRPr="00794B48">
        <w:rPr>
          <w:rFonts w:ascii="Arial" w:eastAsia="Times New Roman" w:hAnsi="Arial" w:cs="Arial"/>
          <w:sz w:val="24"/>
          <w:szCs w:val="24"/>
          <w:lang w:eastAsia="pt-BR"/>
        </w:rPr>
        <w:t>s</w:t>
      </w:r>
      <w:r w:rsidR="00F76639" w:rsidRPr="00794B48">
        <w:rPr>
          <w:rFonts w:ascii="Arial" w:eastAsia="Times New Roman" w:hAnsi="Arial" w:cs="Arial"/>
          <w:sz w:val="24"/>
          <w:szCs w:val="24"/>
          <w:lang w:eastAsia="pt-BR"/>
        </w:rPr>
        <w:t xml:space="preserve"> Unidades Orçamentárias</w:t>
      </w:r>
      <w:r w:rsidRPr="00794B48">
        <w:rPr>
          <w:rFonts w:ascii="Arial" w:eastAsia="Times New Roman" w:hAnsi="Arial" w:cs="Arial"/>
          <w:sz w:val="24"/>
          <w:szCs w:val="24"/>
          <w:lang w:eastAsia="pt-BR"/>
        </w:rPr>
        <w:t xml:space="preserve"> do Poder Executivo deverão atender o disposto nos art</w:t>
      </w:r>
      <w:r w:rsidR="00BF1446">
        <w:rPr>
          <w:rFonts w:ascii="Arial" w:eastAsia="Times New Roman" w:hAnsi="Arial" w:cs="Arial"/>
          <w:sz w:val="24"/>
          <w:szCs w:val="24"/>
          <w:lang w:eastAsia="pt-BR"/>
        </w:rPr>
        <w:t>s</w:t>
      </w:r>
      <w:r w:rsidRPr="00794B48">
        <w:rPr>
          <w:rFonts w:ascii="Arial" w:eastAsia="Times New Roman" w:hAnsi="Arial" w:cs="Arial"/>
          <w:sz w:val="24"/>
          <w:szCs w:val="24"/>
          <w:lang w:eastAsia="pt-BR"/>
        </w:rPr>
        <w:t>. 16 e 17 da Lei Complementar Federal n° 101, de 2000, e observar a:</w:t>
      </w:r>
    </w:p>
    <w:p w14:paraId="2A9729F2"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descrição</w:t>
      </w:r>
      <w:proofErr w:type="gramEnd"/>
      <w:r w:rsidRPr="00794B48">
        <w:rPr>
          <w:rFonts w:ascii="Arial" w:eastAsia="Times New Roman" w:hAnsi="Arial" w:cs="Arial"/>
          <w:sz w:val="24"/>
          <w:szCs w:val="24"/>
          <w:lang w:eastAsia="pt-BR"/>
        </w:rPr>
        <w:t xml:space="preserve"> fundamentada do pedido;</w:t>
      </w:r>
    </w:p>
    <w:p w14:paraId="2F7D35AD"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431024F" w14:textId="77777777" w:rsidR="000653DE" w:rsidRDefault="000653D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vedação</w:t>
      </w:r>
      <w:proofErr w:type="gramEnd"/>
      <w:r w:rsidRPr="00794B48">
        <w:rPr>
          <w:rFonts w:ascii="Arial" w:eastAsia="Times New Roman" w:hAnsi="Arial" w:cs="Arial"/>
          <w:sz w:val="24"/>
          <w:szCs w:val="24"/>
          <w:lang w:eastAsia="pt-BR"/>
        </w:rPr>
        <w:t xml:space="preserve"> de indicação de recursos destinados a despesas obrigatórias de caráter continuado, bem como a quaisquer despesas cuja inadimplência possa submeter o Município à inclusão em cadastros restritivos mantidos pela União e pelo Estado;</w:t>
      </w:r>
    </w:p>
    <w:p w14:paraId="7DA9414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0F2BE9F" w14:textId="77777777" w:rsidR="00530374" w:rsidRDefault="00186255" w:rsidP="00F255AE">
      <w:pPr>
        <w:widowControl w:val="0"/>
        <w:spacing w:before="0" w:beforeAutospacing="0" w:after="0" w:afterAutospacing="0"/>
        <w:jc w:val="center"/>
        <w:rPr>
          <w:rStyle w:val="Ttulo2Char"/>
          <w:rFonts w:ascii="Arial" w:hAnsi="Arial" w:cs="Arial"/>
          <w:b/>
          <w:bCs/>
          <w:color w:val="auto"/>
          <w:sz w:val="24"/>
          <w:szCs w:val="24"/>
        </w:rPr>
      </w:pPr>
      <w:r w:rsidRPr="00794B48">
        <w:rPr>
          <w:rStyle w:val="Ttulo2Char"/>
          <w:rFonts w:ascii="Arial" w:hAnsi="Arial" w:cs="Arial"/>
          <w:b/>
          <w:bCs/>
          <w:color w:val="auto"/>
          <w:sz w:val="24"/>
          <w:szCs w:val="24"/>
        </w:rPr>
        <w:t>SEÇÃO II</w:t>
      </w:r>
      <w:r w:rsidR="000653DE" w:rsidRPr="00794B48">
        <w:rPr>
          <w:rStyle w:val="Ttulo2Char"/>
          <w:rFonts w:ascii="Arial" w:hAnsi="Arial" w:cs="Arial"/>
          <w:b/>
          <w:bCs/>
          <w:color w:val="auto"/>
          <w:sz w:val="24"/>
          <w:szCs w:val="24"/>
        </w:rPr>
        <w:t>I</w:t>
      </w:r>
    </w:p>
    <w:p w14:paraId="7905F7BF" w14:textId="59D5FA5E" w:rsidR="00186255" w:rsidRPr="00794B48" w:rsidRDefault="00261D35"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Fonts w:ascii="Arial" w:eastAsia="Times New Roman" w:hAnsi="Arial" w:cs="Arial"/>
          <w:b/>
          <w:bCs/>
          <w:sz w:val="24"/>
          <w:szCs w:val="24"/>
          <w:lang w:eastAsia="pt-BR"/>
        </w:rPr>
        <w:t>D</w:t>
      </w:r>
      <w:r w:rsidR="00707A35" w:rsidRPr="00794B48">
        <w:rPr>
          <w:rFonts w:ascii="Arial" w:eastAsia="Times New Roman" w:hAnsi="Arial" w:cs="Arial"/>
          <w:b/>
          <w:bCs/>
          <w:sz w:val="24"/>
          <w:szCs w:val="24"/>
          <w:lang w:eastAsia="pt-BR"/>
        </w:rPr>
        <w:t xml:space="preserve">A </w:t>
      </w:r>
      <w:r w:rsidR="0030448F" w:rsidRPr="00794B48">
        <w:rPr>
          <w:rFonts w:ascii="Arial" w:eastAsia="Times New Roman" w:hAnsi="Arial" w:cs="Arial"/>
          <w:b/>
          <w:bCs/>
          <w:sz w:val="24"/>
          <w:szCs w:val="24"/>
          <w:lang w:eastAsia="pt-BR"/>
        </w:rPr>
        <w:t>REQUISIÇÃO</w:t>
      </w:r>
      <w:r w:rsidR="00707A35" w:rsidRPr="00794B48">
        <w:rPr>
          <w:rFonts w:ascii="Arial" w:eastAsia="Times New Roman" w:hAnsi="Arial" w:cs="Arial"/>
          <w:b/>
          <w:bCs/>
          <w:sz w:val="24"/>
          <w:szCs w:val="24"/>
          <w:lang w:eastAsia="pt-BR"/>
        </w:rPr>
        <w:t xml:space="preserve"> </w:t>
      </w:r>
      <w:r w:rsidR="00113BFE" w:rsidRPr="00794B48">
        <w:rPr>
          <w:rFonts w:ascii="Arial" w:eastAsia="Times New Roman" w:hAnsi="Arial" w:cs="Arial"/>
          <w:b/>
          <w:bCs/>
          <w:sz w:val="24"/>
          <w:szCs w:val="24"/>
          <w:lang w:eastAsia="pt-BR"/>
        </w:rPr>
        <w:t>DE</w:t>
      </w:r>
      <w:r w:rsidR="00707A35" w:rsidRPr="00794B48">
        <w:rPr>
          <w:rFonts w:ascii="Arial" w:eastAsia="Times New Roman" w:hAnsi="Arial" w:cs="Arial"/>
          <w:b/>
          <w:bCs/>
          <w:sz w:val="24"/>
          <w:szCs w:val="24"/>
          <w:lang w:eastAsia="pt-BR"/>
        </w:rPr>
        <w:t xml:space="preserve"> COMPRA</w:t>
      </w:r>
      <w:r w:rsidR="00856A96" w:rsidRPr="00794B48">
        <w:rPr>
          <w:rFonts w:ascii="Arial" w:eastAsia="Times New Roman" w:hAnsi="Arial" w:cs="Arial"/>
          <w:b/>
          <w:bCs/>
          <w:sz w:val="24"/>
          <w:szCs w:val="24"/>
          <w:lang w:eastAsia="pt-BR"/>
        </w:rPr>
        <w:t xml:space="preserve"> E </w:t>
      </w:r>
      <w:r w:rsidR="00E67312" w:rsidRPr="00794B48">
        <w:rPr>
          <w:rFonts w:ascii="Arial" w:eastAsia="Times New Roman" w:hAnsi="Arial" w:cs="Arial"/>
          <w:b/>
          <w:bCs/>
          <w:sz w:val="24"/>
          <w:szCs w:val="24"/>
          <w:lang w:eastAsia="pt-BR"/>
        </w:rPr>
        <w:t>DA SOLICITAÇÃO DE COMPRA</w:t>
      </w:r>
      <w:r w:rsidRPr="00794B48">
        <w:rPr>
          <w:rFonts w:ascii="Arial" w:eastAsia="Times New Roman" w:hAnsi="Arial" w:cs="Arial"/>
          <w:b/>
          <w:bCs/>
          <w:sz w:val="24"/>
          <w:szCs w:val="24"/>
          <w:lang w:eastAsia="pt-BR"/>
        </w:rPr>
        <w:t xml:space="preserve"> </w:t>
      </w:r>
    </w:p>
    <w:p w14:paraId="1D3F44A4" w14:textId="76471050" w:rsidR="00E325DD"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lastRenderedPageBreak/>
        <w:t>Art. 1</w:t>
      </w:r>
      <w:r w:rsidR="00F84AEE" w:rsidRPr="00794B48">
        <w:rPr>
          <w:rFonts w:ascii="Arial" w:eastAsia="Times New Roman" w:hAnsi="Arial" w:cs="Arial"/>
          <w:b/>
          <w:bCs/>
          <w:sz w:val="24"/>
          <w:szCs w:val="24"/>
          <w:lang w:eastAsia="pt-BR"/>
        </w:rPr>
        <w:t>3</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w:t>
      </w:r>
      <w:r w:rsidR="00E67312" w:rsidRPr="00794B48">
        <w:rPr>
          <w:rFonts w:ascii="Arial" w:eastAsia="Times New Roman" w:hAnsi="Arial" w:cs="Arial"/>
          <w:sz w:val="24"/>
          <w:szCs w:val="24"/>
          <w:lang w:eastAsia="pt-BR"/>
        </w:rPr>
        <w:t>A </w:t>
      </w:r>
      <w:r w:rsidR="008178B3" w:rsidRPr="00794B48">
        <w:rPr>
          <w:rFonts w:ascii="Arial" w:eastAsia="Times New Roman" w:hAnsi="Arial" w:cs="Arial"/>
          <w:sz w:val="24"/>
          <w:szCs w:val="24"/>
          <w:lang w:eastAsia="pt-BR"/>
        </w:rPr>
        <w:t>r</w:t>
      </w:r>
      <w:r w:rsidR="00E67312" w:rsidRPr="00794B48">
        <w:rPr>
          <w:rFonts w:ascii="Arial" w:eastAsia="Times New Roman" w:hAnsi="Arial" w:cs="Arial"/>
          <w:sz w:val="24"/>
          <w:szCs w:val="24"/>
          <w:lang w:eastAsia="pt-BR"/>
        </w:rPr>
        <w:t xml:space="preserve">equisição </w:t>
      </w:r>
      <w:r w:rsidR="003149AB" w:rsidRPr="00794B48">
        <w:rPr>
          <w:rFonts w:ascii="Arial" w:eastAsia="Times New Roman" w:hAnsi="Arial" w:cs="Arial"/>
          <w:sz w:val="24"/>
          <w:szCs w:val="24"/>
          <w:lang w:eastAsia="pt-BR"/>
        </w:rPr>
        <w:t>de</w:t>
      </w:r>
      <w:r w:rsidR="00E67312" w:rsidRPr="00794B48">
        <w:rPr>
          <w:rFonts w:ascii="Arial" w:eastAsia="Times New Roman" w:hAnsi="Arial" w:cs="Arial"/>
          <w:sz w:val="24"/>
          <w:szCs w:val="24"/>
          <w:lang w:eastAsia="pt-BR"/>
        </w:rPr>
        <w:t xml:space="preserve"> </w:t>
      </w:r>
      <w:r w:rsidR="008178B3" w:rsidRPr="00794B48">
        <w:rPr>
          <w:rFonts w:ascii="Arial" w:eastAsia="Times New Roman" w:hAnsi="Arial" w:cs="Arial"/>
          <w:sz w:val="24"/>
          <w:szCs w:val="24"/>
          <w:lang w:eastAsia="pt-BR"/>
        </w:rPr>
        <w:t>c</w:t>
      </w:r>
      <w:r w:rsidR="00E67312" w:rsidRPr="00794B48">
        <w:rPr>
          <w:rFonts w:ascii="Arial" w:eastAsia="Times New Roman" w:hAnsi="Arial" w:cs="Arial"/>
          <w:sz w:val="24"/>
          <w:szCs w:val="24"/>
          <w:lang w:eastAsia="pt-BR"/>
        </w:rPr>
        <w:t>ompra é o pedido de aquisição, contratação de produtos e serviços</w:t>
      </w:r>
      <w:r w:rsidR="00242C6E" w:rsidRPr="00794B48">
        <w:rPr>
          <w:rFonts w:ascii="Arial" w:eastAsia="Times New Roman" w:hAnsi="Arial" w:cs="Arial"/>
          <w:sz w:val="24"/>
          <w:szCs w:val="24"/>
          <w:lang w:eastAsia="pt-BR"/>
        </w:rPr>
        <w:t xml:space="preserve"> e </w:t>
      </w:r>
      <w:r w:rsidR="00E325DD" w:rsidRPr="00794B48">
        <w:rPr>
          <w:rFonts w:ascii="Arial" w:eastAsia="Times New Roman" w:hAnsi="Arial" w:cs="Arial"/>
          <w:sz w:val="24"/>
          <w:szCs w:val="24"/>
          <w:lang w:eastAsia="pt-BR"/>
        </w:rPr>
        <w:t>deverá indicar:</w:t>
      </w:r>
    </w:p>
    <w:p w14:paraId="7B0E5A8D"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6C63533" w14:textId="4B11A4E4" w:rsidR="00242C6E" w:rsidRPr="00794B48" w:rsidRDefault="00E325DD"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I </w:t>
      </w:r>
      <w:r w:rsidR="00242C6E"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w:t>
      </w:r>
      <w:proofErr w:type="gramStart"/>
      <w:r w:rsidR="00242C6E" w:rsidRPr="00794B48">
        <w:rPr>
          <w:rFonts w:ascii="Arial" w:eastAsia="Times New Roman" w:hAnsi="Arial" w:cs="Arial"/>
          <w:sz w:val="24"/>
          <w:szCs w:val="24"/>
          <w:lang w:eastAsia="pt-BR"/>
        </w:rPr>
        <w:t>o</w:t>
      </w:r>
      <w:proofErr w:type="gramEnd"/>
      <w:r w:rsidR="00242C6E" w:rsidRPr="00794B48">
        <w:rPr>
          <w:rFonts w:ascii="Arial" w:eastAsia="Times New Roman" w:hAnsi="Arial" w:cs="Arial"/>
          <w:sz w:val="24"/>
          <w:szCs w:val="24"/>
          <w:lang w:eastAsia="pt-BR"/>
        </w:rPr>
        <w:t xml:space="preserve"> órgão e unidade orçamentária (centro de custo);</w:t>
      </w:r>
    </w:p>
    <w:p w14:paraId="48782E6E" w14:textId="74AC5102" w:rsidR="00242C6E" w:rsidRDefault="00242C6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II –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motivação da compra;</w:t>
      </w:r>
    </w:p>
    <w:p w14:paraId="6392F4C1"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70FE6AB" w14:textId="4F242874" w:rsidR="00242C6E" w:rsidRDefault="00242C6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III -</w:t>
      </w:r>
      <w:r w:rsidRPr="00794B48">
        <w:rPr>
          <w:rFonts w:ascii="Arial" w:eastAsia="Times New Roman" w:hAnsi="Arial" w:cs="Arial"/>
          <w:sz w:val="24"/>
          <w:szCs w:val="24"/>
          <w:lang w:eastAsia="pt-BR"/>
        </w:rPr>
        <w:t> a forma, prazo e local de entrega do produto ou serviço;</w:t>
      </w:r>
    </w:p>
    <w:p w14:paraId="1618ED71"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9128078" w14:textId="213B328F" w:rsidR="00242C6E" w:rsidRDefault="00242C6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IV –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descrição do produto ou serviço;</w:t>
      </w:r>
    </w:p>
    <w:p w14:paraId="68ADDE71"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1741EC5" w14:textId="4AE9F0C3" w:rsidR="00242C6E" w:rsidRDefault="00242C6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V –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unidade de medida e a quantidade do produto ou serviço;</w:t>
      </w:r>
    </w:p>
    <w:p w14:paraId="7213D25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E7F49FF" w14:textId="110AF98E" w:rsidR="00242C6E" w:rsidRPr="00794B48" w:rsidRDefault="00242C6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VI – </w:t>
      </w:r>
      <w:proofErr w:type="gramStart"/>
      <w:r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valor máximo aceitável para a aquisição do produto ou serviço;</w:t>
      </w:r>
    </w:p>
    <w:p w14:paraId="57A996AE" w14:textId="2ED5916D" w:rsidR="00E325DD" w:rsidRPr="00794B48" w:rsidRDefault="00242C6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VII –</w:t>
      </w:r>
      <w:r w:rsidR="00DB2187" w:rsidRPr="00794B48">
        <w:rPr>
          <w:rFonts w:ascii="Arial" w:eastAsia="Times New Roman" w:hAnsi="Arial" w:cs="Arial"/>
          <w:b/>
          <w:bCs/>
          <w:sz w:val="24"/>
          <w:szCs w:val="24"/>
          <w:lang w:eastAsia="pt-BR"/>
        </w:rPr>
        <w:t xml:space="preserve"> </w:t>
      </w:r>
      <w:r w:rsidR="00E67312" w:rsidRPr="00794B48">
        <w:rPr>
          <w:rFonts w:ascii="Arial" w:eastAsia="Times New Roman" w:hAnsi="Arial" w:cs="Arial"/>
          <w:sz w:val="24"/>
          <w:szCs w:val="24"/>
          <w:lang w:eastAsia="pt-BR"/>
        </w:rPr>
        <w:t>os recursos</w:t>
      </w:r>
      <w:r w:rsidR="001C5C73" w:rsidRPr="00794B48">
        <w:rPr>
          <w:rFonts w:ascii="Arial" w:eastAsia="Times New Roman" w:hAnsi="Arial" w:cs="Arial"/>
          <w:sz w:val="24"/>
          <w:szCs w:val="24"/>
          <w:lang w:eastAsia="pt-BR"/>
        </w:rPr>
        <w:t>, suficientes,</w:t>
      </w:r>
      <w:r w:rsidR="00E67312" w:rsidRPr="00794B48">
        <w:rPr>
          <w:rFonts w:ascii="Arial" w:eastAsia="Times New Roman" w:hAnsi="Arial" w:cs="Arial"/>
          <w:sz w:val="24"/>
          <w:szCs w:val="24"/>
          <w:lang w:eastAsia="pt-BR"/>
        </w:rPr>
        <w:t xml:space="preserve"> para suprir </w:t>
      </w:r>
      <w:r w:rsidR="00DB2187" w:rsidRPr="00794B48">
        <w:rPr>
          <w:rFonts w:ascii="Arial" w:eastAsia="Times New Roman" w:hAnsi="Arial" w:cs="Arial"/>
          <w:sz w:val="24"/>
          <w:szCs w:val="24"/>
          <w:lang w:eastAsia="pt-BR"/>
        </w:rPr>
        <w:t>a aquisição do produto ou serviço</w:t>
      </w:r>
      <w:r w:rsidR="00E325DD" w:rsidRPr="00794B48">
        <w:rPr>
          <w:rFonts w:ascii="Arial" w:eastAsia="Times New Roman" w:hAnsi="Arial" w:cs="Arial"/>
          <w:sz w:val="24"/>
          <w:szCs w:val="24"/>
          <w:lang w:eastAsia="pt-BR"/>
        </w:rPr>
        <w:t>;</w:t>
      </w:r>
      <w:r w:rsidR="00DB2187" w:rsidRPr="00794B48">
        <w:rPr>
          <w:rFonts w:ascii="Arial" w:eastAsia="Times New Roman" w:hAnsi="Arial" w:cs="Arial"/>
          <w:sz w:val="24"/>
          <w:szCs w:val="24"/>
          <w:lang w:eastAsia="pt-BR"/>
        </w:rPr>
        <w:t xml:space="preserve"> e </w:t>
      </w:r>
    </w:p>
    <w:p w14:paraId="66691028" w14:textId="74B8AC10" w:rsidR="00DB2187" w:rsidRDefault="00DB2187"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VIII – </w:t>
      </w:r>
      <w:r w:rsidRPr="00794B48">
        <w:rPr>
          <w:rFonts w:ascii="Arial" w:eastAsia="Times New Roman" w:hAnsi="Arial" w:cs="Arial"/>
          <w:sz w:val="24"/>
          <w:szCs w:val="24"/>
          <w:lang w:eastAsia="pt-BR"/>
        </w:rPr>
        <w:t>os dados complementares – Termo de Referência.</w:t>
      </w:r>
    </w:p>
    <w:p w14:paraId="1F189E3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EDB879F" w14:textId="5D19FACF" w:rsidR="0030448F" w:rsidRDefault="00E67312"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8178B3" w:rsidRPr="00794B48">
        <w:rPr>
          <w:rFonts w:ascii="Arial" w:eastAsia="Times New Roman" w:hAnsi="Arial" w:cs="Arial"/>
          <w:b/>
          <w:bCs/>
          <w:sz w:val="24"/>
          <w:szCs w:val="24"/>
          <w:lang w:eastAsia="pt-BR"/>
        </w:rPr>
        <w:t>1</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w:t>
      </w:r>
      <w:r w:rsidR="008178B3" w:rsidRPr="00794B48">
        <w:rPr>
          <w:rFonts w:ascii="Arial" w:eastAsia="Times New Roman" w:hAnsi="Arial" w:cs="Arial"/>
          <w:sz w:val="24"/>
          <w:szCs w:val="24"/>
          <w:lang w:eastAsia="pt-BR"/>
        </w:rPr>
        <w:t>A</w:t>
      </w:r>
      <w:r w:rsidR="0030448F" w:rsidRPr="00794B48">
        <w:rPr>
          <w:rFonts w:ascii="Arial" w:eastAsia="Times New Roman" w:hAnsi="Arial" w:cs="Arial"/>
          <w:sz w:val="24"/>
          <w:szCs w:val="24"/>
          <w:lang w:eastAsia="pt-BR"/>
        </w:rPr>
        <w:t xml:space="preserve"> requisição </w:t>
      </w:r>
      <w:r w:rsidR="003149AB" w:rsidRPr="00794B48">
        <w:rPr>
          <w:rFonts w:ascii="Arial" w:eastAsia="Times New Roman" w:hAnsi="Arial" w:cs="Arial"/>
          <w:sz w:val="24"/>
          <w:szCs w:val="24"/>
          <w:lang w:eastAsia="pt-BR"/>
        </w:rPr>
        <w:t>de</w:t>
      </w:r>
      <w:r w:rsidR="0030448F" w:rsidRPr="00794B48">
        <w:rPr>
          <w:rFonts w:ascii="Arial" w:eastAsia="Times New Roman" w:hAnsi="Arial" w:cs="Arial"/>
          <w:sz w:val="24"/>
          <w:szCs w:val="24"/>
          <w:lang w:eastAsia="pt-BR"/>
        </w:rPr>
        <w:t xml:space="preserve"> compra</w:t>
      </w:r>
      <w:r w:rsidR="008178B3" w:rsidRPr="00794B48">
        <w:rPr>
          <w:rFonts w:ascii="Arial" w:eastAsia="Times New Roman" w:hAnsi="Arial" w:cs="Arial"/>
          <w:sz w:val="24"/>
          <w:szCs w:val="24"/>
          <w:lang w:eastAsia="pt-BR"/>
        </w:rPr>
        <w:t xml:space="preserve"> motivará a abertura </w:t>
      </w:r>
      <w:r w:rsidR="0030448F" w:rsidRPr="00794B48">
        <w:rPr>
          <w:rFonts w:ascii="Arial" w:eastAsia="Times New Roman" w:hAnsi="Arial" w:cs="Arial"/>
          <w:sz w:val="24"/>
          <w:szCs w:val="24"/>
          <w:lang w:eastAsia="pt-BR"/>
        </w:rPr>
        <w:t xml:space="preserve">de procedimentos licitatórios, qualquer que seja a sua modalidade, </w:t>
      </w:r>
      <w:r w:rsidR="00354C78" w:rsidRPr="00794B48">
        <w:rPr>
          <w:rFonts w:ascii="Arial" w:eastAsia="Times New Roman" w:hAnsi="Arial" w:cs="Arial"/>
          <w:sz w:val="24"/>
          <w:szCs w:val="24"/>
          <w:lang w:eastAsia="pt-BR"/>
        </w:rPr>
        <w:t xml:space="preserve">e </w:t>
      </w:r>
      <w:r w:rsidR="0030448F" w:rsidRPr="00794B48">
        <w:rPr>
          <w:rFonts w:ascii="Arial" w:eastAsia="Times New Roman" w:hAnsi="Arial" w:cs="Arial"/>
          <w:sz w:val="24"/>
          <w:szCs w:val="24"/>
          <w:lang w:eastAsia="pt-BR"/>
        </w:rPr>
        <w:t>para os casos de contratação direta, mediante dispensa ou inexigibilidade de licitação</w:t>
      </w:r>
      <w:r w:rsidR="008178B3" w:rsidRPr="00794B48">
        <w:rPr>
          <w:rFonts w:ascii="Arial" w:eastAsia="Times New Roman" w:hAnsi="Arial" w:cs="Arial"/>
          <w:sz w:val="24"/>
          <w:szCs w:val="24"/>
          <w:lang w:eastAsia="pt-BR"/>
        </w:rPr>
        <w:t>.</w:t>
      </w:r>
    </w:p>
    <w:p w14:paraId="7204A0CE"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DB77D41" w14:textId="2EC4C386" w:rsidR="00347E4D" w:rsidRDefault="00347E4D"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xml:space="preserve"> Excepcionalmente, com o escopo de evitar </w:t>
      </w:r>
      <w:r w:rsidR="00DB2187" w:rsidRPr="00794B48">
        <w:rPr>
          <w:rFonts w:ascii="Arial" w:eastAsia="Times New Roman" w:hAnsi="Arial" w:cs="Arial"/>
          <w:sz w:val="24"/>
          <w:szCs w:val="24"/>
          <w:lang w:eastAsia="pt-BR"/>
        </w:rPr>
        <w:t>a interrupção</w:t>
      </w:r>
      <w:r w:rsidRPr="00794B48">
        <w:rPr>
          <w:rFonts w:ascii="Arial" w:eastAsia="Times New Roman" w:hAnsi="Arial" w:cs="Arial"/>
          <w:sz w:val="24"/>
          <w:szCs w:val="24"/>
          <w:lang w:eastAsia="pt-BR"/>
        </w:rPr>
        <w:t xml:space="preserve"> no atendimento de necessidades públicas essenciais, fica dispensado</w:t>
      </w:r>
      <w:r w:rsidR="00DB2187" w:rsidRPr="00794B48">
        <w:rPr>
          <w:rFonts w:ascii="Arial" w:eastAsia="Times New Roman" w:hAnsi="Arial" w:cs="Arial"/>
          <w:sz w:val="24"/>
          <w:szCs w:val="24"/>
          <w:lang w:eastAsia="pt-BR"/>
        </w:rPr>
        <w:t xml:space="preserve"> o atendimento do inciso VII do caput</w:t>
      </w:r>
      <w:r w:rsidRPr="00794B48">
        <w:rPr>
          <w:rFonts w:ascii="Arial" w:eastAsia="Times New Roman" w:hAnsi="Arial" w:cs="Arial"/>
          <w:sz w:val="24"/>
          <w:szCs w:val="24"/>
          <w:lang w:eastAsia="pt-BR"/>
        </w:rPr>
        <w:t xml:space="preserve"> para abertura de procedimentos administrativos, licitatórios ou não, destinados à celebração de contratos e outros ajustes, cuja execução deva ser iniciada em janeiro do exercício financeiro seguinte.</w:t>
      </w:r>
    </w:p>
    <w:p w14:paraId="4B308785"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2F4552C" w14:textId="38C8D1CE" w:rsidR="00347E4D" w:rsidRDefault="00347E4D"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3.º</w:t>
      </w:r>
      <w:r w:rsidRPr="00794B48">
        <w:rPr>
          <w:rFonts w:ascii="Arial" w:eastAsia="Times New Roman" w:hAnsi="Arial" w:cs="Arial"/>
          <w:sz w:val="24"/>
          <w:szCs w:val="24"/>
          <w:lang w:eastAsia="pt-BR"/>
        </w:rPr>
        <w:t xml:space="preserve"> Na hipótese prevista no § 2º deste artigo, a disponibilidade orçamentária será assegurada provisoriamente p</w:t>
      </w:r>
      <w:r w:rsidR="00554986" w:rsidRPr="00794B48">
        <w:rPr>
          <w:rFonts w:ascii="Arial" w:eastAsia="Times New Roman" w:hAnsi="Arial" w:cs="Arial"/>
          <w:sz w:val="24"/>
          <w:szCs w:val="24"/>
          <w:lang w:eastAsia="pt-BR"/>
        </w:rPr>
        <w:t>ara</w:t>
      </w:r>
      <w:r w:rsidRPr="00794B48">
        <w:rPr>
          <w:rFonts w:ascii="Arial" w:eastAsia="Times New Roman" w:hAnsi="Arial" w:cs="Arial"/>
          <w:sz w:val="24"/>
          <w:szCs w:val="24"/>
          <w:lang w:eastAsia="pt-BR"/>
        </w:rPr>
        <w:t xml:space="preserve"> cada </w:t>
      </w:r>
      <w:r w:rsidR="001C5C73" w:rsidRPr="00794B48">
        <w:rPr>
          <w:rFonts w:ascii="Arial" w:eastAsia="Times New Roman" w:hAnsi="Arial" w:cs="Arial"/>
          <w:sz w:val="24"/>
          <w:szCs w:val="24"/>
          <w:lang w:eastAsia="pt-BR"/>
        </w:rPr>
        <w:t>Unidade</w:t>
      </w:r>
      <w:r w:rsidRPr="00794B48">
        <w:rPr>
          <w:rFonts w:ascii="Arial" w:eastAsia="Times New Roman" w:hAnsi="Arial" w:cs="Arial"/>
          <w:sz w:val="24"/>
          <w:szCs w:val="24"/>
          <w:lang w:eastAsia="pt-BR"/>
        </w:rPr>
        <w:t xml:space="preserve"> Orçamentári</w:t>
      </w:r>
      <w:r w:rsidR="00024F36" w:rsidRPr="00794B48">
        <w:rPr>
          <w:rFonts w:ascii="Arial" w:eastAsia="Times New Roman" w:hAnsi="Arial" w:cs="Arial"/>
          <w:sz w:val="24"/>
          <w:szCs w:val="24"/>
          <w:lang w:eastAsia="pt-BR"/>
        </w:rPr>
        <w:t>a</w:t>
      </w:r>
      <w:r w:rsidRPr="00794B48">
        <w:rPr>
          <w:rFonts w:ascii="Arial" w:eastAsia="Times New Roman" w:hAnsi="Arial" w:cs="Arial"/>
          <w:sz w:val="24"/>
          <w:szCs w:val="24"/>
          <w:lang w:eastAsia="pt-BR"/>
        </w:rPr>
        <w:t xml:space="preserve"> com a demonstração d</w:t>
      </w:r>
      <w:r w:rsidR="00024F36" w:rsidRPr="00794B48">
        <w:rPr>
          <w:rFonts w:ascii="Arial" w:eastAsia="Times New Roman" w:hAnsi="Arial" w:cs="Arial"/>
          <w:sz w:val="24"/>
          <w:szCs w:val="24"/>
          <w:lang w:eastAsia="pt-BR"/>
        </w:rPr>
        <w:t>a previsão no</w:t>
      </w:r>
      <w:r w:rsidRPr="00794B48">
        <w:rPr>
          <w:rFonts w:ascii="Arial" w:eastAsia="Times New Roman" w:hAnsi="Arial" w:cs="Arial"/>
          <w:sz w:val="24"/>
          <w:szCs w:val="24"/>
          <w:lang w:eastAsia="pt-BR"/>
        </w:rPr>
        <w:t xml:space="preserve"> projeto </w:t>
      </w:r>
      <w:r w:rsidR="00024F36" w:rsidRPr="00794B48">
        <w:rPr>
          <w:rFonts w:ascii="Arial" w:eastAsia="Times New Roman" w:hAnsi="Arial" w:cs="Arial"/>
          <w:sz w:val="24"/>
          <w:szCs w:val="24"/>
          <w:lang w:eastAsia="pt-BR"/>
        </w:rPr>
        <w:t>de</w:t>
      </w:r>
      <w:r w:rsidRPr="00794B48">
        <w:rPr>
          <w:rFonts w:ascii="Arial" w:eastAsia="Times New Roman" w:hAnsi="Arial" w:cs="Arial"/>
          <w:sz w:val="24"/>
          <w:szCs w:val="24"/>
          <w:lang w:eastAsia="pt-BR"/>
        </w:rPr>
        <w:t xml:space="preserve"> lei orçamentária do exercício seguinte, </w:t>
      </w:r>
      <w:r w:rsidR="00354C78" w:rsidRPr="00794B48">
        <w:rPr>
          <w:rFonts w:ascii="Arial" w:eastAsia="Times New Roman" w:hAnsi="Arial" w:cs="Arial"/>
          <w:sz w:val="24"/>
          <w:szCs w:val="24"/>
          <w:lang w:eastAsia="pt-BR"/>
        </w:rPr>
        <w:t xml:space="preserve">que </w:t>
      </w:r>
      <w:r w:rsidR="00113BFE" w:rsidRPr="00794B48">
        <w:rPr>
          <w:rFonts w:ascii="Arial" w:eastAsia="Times New Roman" w:hAnsi="Arial" w:cs="Arial"/>
          <w:sz w:val="24"/>
          <w:szCs w:val="24"/>
          <w:lang w:eastAsia="pt-BR"/>
        </w:rPr>
        <w:t xml:space="preserve">deve </w:t>
      </w:r>
      <w:r w:rsidRPr="00794B48">
        <w:rPr>
          <w:rFonts w:ascii="Arial" w:eastAsia="Times New Roman" w:hAnsi="Arial" w:cs="Arial"/>
          <w:sz w:val="24"/>
          <w:szCs w:val="24"/>
          <w:lang w:eastAsia="pt-BR"/>
        </w:rPr>
        <w:t>possui</w:t>
      </w:r>
      <w:r w:rsidR="00113BFE" w:rsidRPr="00794B48">
        <w:rPr>
          <w:rFonts w:ascii="Arial" w:eastAsia="Times New Roman" w:hAnsi="Arial" w:cs="Arial"/>
          <w:sz w:val="24"/>
          <w:szCs w:val="24"/>
          <w:lang w:eastAsia="pt-BR"/>
        </w:rPr>
        <w:t>r</w:t>
      </w:r>
      <w:r w:rsidRPr="00794B48">
        <w:rPr>
          <w:rFonts w:ascii="Arial" w:eastAsia="Times New Roman" w:hAnsi="Arial" w:cs="Arial"/>
          <w:sz w:val="24"/>
          <w:szCs w:val="24"/>
          <w:lang w:eastAsia="pt-BR"/>
        </w:rPr>
        <w:t xml:space="preserve"> dotação orçamentária específica e suficiente para assegurar a realização da despesa, sem prejuízo da previsão de inclusão de recursos orçamentários em exercícios futuros, nos termos do</w:t>
      </w:r>
      <w:r w:rsidR="00024F36" w:rsidRPr="00794B48">
        <w:rPr>
          <w:rFonts w:ascii="Arial" w:eastAsia="Times New Roman" w:hAnsi="Arial" w:cs="Arial"/>
          <w:sz w:val="24"/>
          <w:szCs w:val="24"/>
          <w:lang w:eastAsia="pt-BR"/>
        </w:rPr>
        <w:t xml:space="preserve"> </w:t>
      </w:r>
      <w:r w:rsidRPr="00794B48">
        <w:rPr>
          <w:rFonts w:ascii="Arial" w:eastAsia="Times New Roman" w:hAnsi="Arial" w:cs="Arial"/>
          <w:sz w:val="24"/>
          <w:szCs w:val="24"/>
          <w:lang w:eastAsia="pt-BR"/>
        </w:rPr>
        <w:t xml:space="preserve">art. </w:t>
      </w:r>
      <w:r w:rsidR="00554986" w:rsidRPr="00794B48">
        <w:rPr>
          <w:rFonts w:ascii="Arial" w:eastAsia="Times New Roman" w:hAnsi="Arial" w:cs="Arial"/>
          <w:sz w:val="24"/>
          <w:szCs w:val="24"/>
          <w:lang w:eastAsia="pt-BR"/>
        </w:rPr>
        <w:t>11</w:t>
      </w:r>
      <w:r w:rsidRPr="00794B48">
        <w:rPr>
          <w:rFonts w:ascii="Arial" w:eastAsia="Times New Roman" w:hAnsi="Arial" w:cs="Arial"/>
          <w:sz w:val="24"/>
          <w:szCs w:val="24"/>
          <w:lang w:eastAsia="pt-BR"/>
        </w:rPr>
        <w:t xml:space="preserve">, </w:t>
      </w:r>
      <w:r w:rsidR="001948D7" w:rsidRPr="00BF1446">
        <w:rPr>
          <w:rFonts w:ascii="Arial" w:eastAsia="Times New Roman" w:hAnsi="Arial" w:cs="Arial"/>
          <w:sz w:val="24"/>
          <w:szCs w:val="24"/>
          <w:lang w:eastAsia="pt-BR"/>
        </w:rPr>
        <w:t>parágrafo</w:t>
      </w:r>
      <w:r w:rsidR="00554986" w:rsidRPr="00BF1446">
        <w:rPr>
          <w:rFonts w:ascii="Arial" w:eastAsia="Times New Roman" w:hAnsi="Arial" w:cs="Arial"/>
          <w:sz w:val="24"/>
          <w:szCs w:val="24"/>
          <w:lang w:eastAsia="pt-BR"/>
        </w:rPr>
        <w:t xml:space="preserve"> único </w:t>
      </w:r>
      <w:r w:rsidRPr="00BF1446">
        <w:rPr>
          <w:rFonts w:ascii="Arial" w:eastAsia="Times New Roman" w:hAnsi="Arial" w:cs="Arial"/>
          <w:sz w:val="24"/>
          <w:szCs w:val="24"/>
          <w:lang w:eastAsia="pt-BR"/>
        </w:rPr>
        <w:t xml:space="preserve">Lei Federal n° </w:t>
      </w:r>
      <w:r w:rsidR="00554986" w:rsidRPr="00BF1446">
        <w:rPr>
          <w:rFonts w:ascii="Arial" w:eastAsia="Times New Roman" w:hAnsi="Arial" w:cs="Arial"/>
          <w:sz w:val="24"/>
          <w:szCs w:val="24"/>
          <w:lang w:eastAsia="pt-BR"/>
        </w:rPr>
        <w:t>14.133</w:t>
      </w:r>
      <w:r w:rsidRPr="00BF1446">
        <w:rPr>
          <w:rFonts w:ascii="Arial" w:eastAsia="Times New Roman" w:hAnsi="Arial" w:cs="Arial"/>
          <w:sz w:val="24"/>
          <w:szCs w:val="24"/>
          <w:lang w:eastAsia="pt-BR"/>
        </w:rPr>
        <w:t xml:space="preserve">, de </w:t>
      </w:r>
      <w:r w:rsidR="00554986" w:rsidRPr="00BF1446">
        <w:rPr>
          <w:rFonts w:ascii="Arial" w:eastAsia="Times New Roman" w:hAnsi="Arial" w:cs="Arial"/>
          <w:sz w:val="24"/>
          <w:szCs w:val="24"/>
          <w:lang w:eastAsia="pt-BR"/>
        </w:rPr>
        <w:t>0</w:t>
      </w:r>
      <w:r w:rsidRPr="00BF1446">
        <w:rPr>
          <w:rFonts w:ascii="Arial" w:eastAsia="Times New Roman" w:hAnsi="Arial" w:cs="Arial"/>
          <w:sz w:val="24"/>
          <w:szCs w:val="24"/>
          <w:lang w:eastAsia="pt-BR"/>
        </w:rPr>
        <w:t xml:space="preserve">1 de </w:t>
      </w:r>
      <w:r w:rsidR="00554986" w:rsidRPr="00BF1446">
        <w:rPr>
          <w:rFonts w:ascii="Arial" w:eastAsia="Times New Roman" w:hAnsi="Arial" w:cs="Arial"/>
          <w:sz w:val="24"/>
          <w:szCs w:val="24"/>
          <w:lang w:eastAsia="pt-BR"/>
        </w:rPr>
        <w:t>abril</w:t>
      </w:r>
      <w:r w:rsidRPr="00BF1446">
        <w:rPr>
          <w:rFonts w:ascii="Arial" w:eastAsia="Times New Roman" w:hAnsi="Arial" w:cs="Arial"/>
          <w:sz w:val="24"/>
          <w:szCs w:val="24"/>
          <w:lang w:eastAsia="pt-BR"/>
        </w:rPr>
        <w:t xml:space="preserve"> de </w:t>
      </w:r>
      <w:r w:rsidR="00554986" w:rsidRPr="00BF1446">
        <w:rPr>
          <w:rFonts w:ascii="Arial" w:eastAsia="Times New Roman" w:hAnsi="Arial" w:cs="Arial"/>
          <w:sz w:val="24"/>
          <w:szCs w:val="24"/>
          <w:lang w:eastAsia="pt-BR"/>
        </w:rPr>
        <w:t>2021</w:t>
      </w:r>
      <w:r w:rsidRPr="00BF1446">
        <w:rPr>
          <w:rFonts w:ascii="Arial" w:eastAsia="Times New Roman" w:hAnsi="Arial" w:cs="Arial"/>
          <w:sz w:val="24"/>
          <w:szCs w:val="24"/>
          <w:lang w:eastAsia="pt-BR"/>
        </w:rPr>
        <w:t xml:space="preserve">, e do art. 16, § 1º, da Lei Complementar Federal nº 101, de </w:t>
      </w:r>
      <w:r w:rsidR="00BF1446" w:rsidRPr="00BF1446">
        <w:rPr>
          <w:rFonts w:ascii="Arial" w:eastAsia="Times New Roman" w:hAnsi="Arial" w:cs="Arial"/>
          <w:sz w:val="24"/>
          <w:szCs w:val="24"/>
          <w:lang w:eastAsia="pt-BR"/>
        </w:rPr>
        <w:t>4</w:t>
      </w:r>
      <w:r w:rsidRPr="00BF1446">
        <w:rPr>
          <w:rFonts w:ascii="Arial" w:eastAsia="Times New Roman" w:hAnsi="Arial" w:cs="Arial"/>
          <w:sz w:val="24"/>
          <w:szCs w:val="24"/>
          <w:lang w:eastAsia="pt-BR"/>
        </w:rPr>
        <w:t xml:space="preserve"> de maio de 2000.</w:t>
      </w:r>
    </w:p>
    <w:p w14:paraId="69D512AD" w14:textId="77777777" w:rsidR="00F255AE" w:rsidRPr="00BF1446"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626FD40" w14:textId="03EB5099" w:rsidR="00354C78" w:rsidRDefault="00347E4D" w:rsidP="00F255AE">
      <w:pPr>
        <w:widowControl w:val="0"/>
        <w:spacing w:before="0" w:beforeAutospacing="0" w:after="0" w:afterAutospacing="0"/>
        <w:ind w:firstLine="1559"/>
        <w:rPr>
          <w:rFonts w:ascii="Arial" w:eastAsia="Times New Roman" w:hAnsi="Arial" w:cs="Arial"/>
          <w:sz w:val="24"/>
          <w:szCs w:val="24"/>
          <w:lang w:eastAsia="pt-BR"/>
        </w:rPr>
      </w:pPr>
      <w:r w:rsidRPr="00BF1446">
        <w:rPr>
          <w:rFonts w:ascii="Arial" w:eastAsia="Times New Roman" w:hAnsi="Arial" w:cs="Arial"/>
          <w:b/>
          <w:bCs/>
          <w:sz w:val="24"/>
          <w:szCs w:val="24"/>
          <w:lang w:eastAsia="pt-BR"/>
        </w:rPr>
        <w:t>§ 4.º</w:t>
      </w:r>
      <w:r w:rsidRPr="00BF1446">
        <w:rPr>
          <w:rFonts w:ascii="Arial" w:eastAsia="Times New Roman" w:hAnsi="Arial" w:cs="Arial"/>
          <w:sz w:val="24"/>
          <w:szCs w:val="24"/>
          <w:lang w:eastAsia="pt-BR"/>
        </w:rPr>
        <w:t xml:space="preserve"> A demonstração de disponibilidade orçamentária realizada na forma do § 3º deste artigo ficará sujeita a prévio controle da </w:t>
      </w:r>
      <w:r w:rsidR="00024F36" w:rsidRPr="00BF1446">
        <w:rPr>
          <w:rFonts w:ascii="Arial" w:eastAsia="Times New Roman" w:hAnsi="Arial" w:cs="Arial"/>
          <w:sz w:val="24"/>
          <w:szCs w:val="24"/>
          <w:lang w:eastAsia="pt-BR"/>
        </w:rPr>
        <w:t xml:space="preserve">Secretaria de Finanças e </w:t>
      </w:r>
      <w:r w:rsidR="001948D7" w:rsidRPr="00BF1446">
        <w:rPr>
          <w:rFonts w:ascii="Arial" w:eastAsia="Times New Roman" w:hAnsi="Arial" w:cs="Arial"/>
          <w:sz w:val="24"/>
          <w:szCs w:val="24"/>
          <w:lang w:eastAsia="pt-BR"/>
        </w:rPr>
        <w:t>O</w:t>
      </w:r>
      <w:r w:rsidR="00024F36" w:rsidRPr="00BF1446">
        <w:rPr>
          <w:rFonts w:ascii="Arial" w:eastAsia="Times New Roman" w:hAnsi="Arial" w:cs="Arial"/>
          <w:sz w:val="24"/>
          <w:szCs w:val="24"/>
          <w:lang w:eastAsia="pt-BR"/>
        </w:rPr>
        <w:t>rçamento</w:t>
      </w:r>
      <w:r w:rsidRPr="00BF1446">
        <w:rPr>
          <w:rFonts w:ascii="Arial" w:eastAsia="Times New Roman" w:hAnsi="Arial" w:cs="Arial"/>
          <w:sz w:val="24"/>
          <w:szCs w:val="24"/>
          <w:lang w:eastAsia="pt-BR"/>
        </w:rPr>
        <w:t>, a quem caberá opinar pela regularidade do pleito administrativo antes do ato de autorização da despesa por parte da autoridade</w:t>
      </w:r>
      <w:r w:rsidRPr="00794B48">
        <w:rPr>
          <w:rFonts w:ascii="Arial" w:eastAsia="Times New Roman" w:hAnsi="Arial" w:cs="Arial"/>
          <w:sz w:val="24"/>
          <w:szCs w:val="24"/>
          <w:lang w:eastAsia="pt-BR"/>
        </w:rPr>
        <w:t xml:space="preserve"> competente.</w:t>
      </w:r>
    </w:p>
    <w:p w14:paraId="0F86927B"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3C9ECD2" w14:textId="6E0C732C"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1</w:t>
      </w:r>
      <w:r w:rsidR="00F84AEE" w:rsidRPr="00794B48">
        <w:rPr>
          <w:rFonts w:ascii="Arial" w:eastAsia="Times New Roman" w:hAnsi="Arial" w:cs="Arial"/>
          <w:b/>
          <w:bCs/>
          <w:sz w:val="24"/>
          <w:szCs w:val="24"/>
          <w:lang w:eastAsia="pt-BR"/>
        </w:rPr>
        <w:t>4</w:t>
      </w:r>
      <w:r w:rsidRPr="00794B48">
        <w:rPr>
          <w:rFonts w:ascii="Arial" w:eastAsia="Times New Roman" w:hAnsi="Arial" w:cs="Arial"/>
          <w:sz w:val="24"/>
          <w:szCs w:val="24"/>
          <w:lang w:eastAsia="pt-BR"/>
        </w:rPr>
        <w:t>. A re</w:t>
      </w:r>
      <w:r w:rsidR="003149AB" w:rsidRPr="00794B48">
        <w:rPr>
          <w:rFonts w:ascii="Arial" w:eastAsia="Times New Roman" w:hAnsi="Arial" w:cs="Arial"/>
          <w:sz w:val="24"/>
          <w:szCs w:val="24"/>
          <w:lang w:eastAsia="pt-BR"/>
        </w:rPr>
        <w:t>quisição de compra</w:t>
      </w:r>
      <w:r w:rsidRPr="00794B48">
        <w:rPr>
          <w:rFonts w:ascii="Arial" w:eastAsia="Times New Roman" w:hAnsi="Arial" w:cs="Arial"/>
          <w:sz w:val="24"/>
          <w:szCs w:val="24"/>
          <w:lang w:eastAsia="pt-BR"/>
        </w:rPr>
        <w:t xml:space="preserve"> deverá ser autoriza</w:t>
      </w:r>
      <w:r w:rsidR="003149AB" w:rsidRPr="00794B48">
        <w:rPr>
          <w:rFonts w:ascii="Arial" w:eastAsia="Times New Roman" w:hAnsi="Arial" w:cs="Arial"/>
          <w:sz w:val="24"/>
          <w:szCs w:val="24"/>
          <w:lang w:eastAsia="pt-BR"/>
        </w:rPr>
        <w:t>da</w:t>
      </w:r>
      <w:r w:rsidRPr="00794B48">
        <w:rPr>
          <w:rFonts w:ascii="Arial" w:eastAsia="Times New Roman" w:hAnsi="Arial" w:cs="Arial"/>
          <w:sz w:val="24"/>
          <w:szCs w:val="24"/>
          <w:lang w:eastAsia="pt-BR"/>
        </w:rPr>
        <w:t xml:space="preserve"> </w:t>
      </w:r>
      <w:r w:rsidR="003149AB" w:rsidRPr="00794B48">
        <w:rPr>
          <w:rFonts w:ascii="Arial" w:eastAsia="Times New Roman" w:hAnsi="Arial" w:cs="Arial"/>
          <w:sz w:val="24"/>
          <w:szCs w:val="24"/>
          <w:lang w:eastAsia="pt-BR"/>
        </w:rPr>
        <w:t xml:space="preserve">pelo Secretário da unidade orçamentária requisitante ou equivalente e </w:t>
      </w:r>
      <w:r w:rsidR="00C913EA" w:rsidRPr="00794B48">
        <w:rPr>
          <w:rFonts w:ascii="Arial" w:eastAsia="Times New Roman" w:hAnsi="Arial" w:cs="Arial"/>
          <w:sz w:val="24"/>
          <w:szCs w:val="24"/>
          <w:lang w:eastAsia="pt-BR"/>
        </w:rPr>
        <w:t>pelo</w:t>
      </w:r>
      <w:r w:rsidR="003149AB" w:rsidRPr="00794B48">
        <w:rPr>
          <w:rFonts w:ascii="Arial" w:eastAsia="Times New Roman" w:hAnsi="Arial" w:cs="Arial"/>
          <w:sz w:val="24"/>
          <w:szCs w:val="24"/>
          <w:lang w:eastAsia="pt-BR"/>
        </w:rPr>
        <w:t xml:space="preserve"> Secretário de Finanças e Orçamento,</w:t>
      </w:r>
      <w:r w:rsidRPr="00794B48">
        <w:rPr>
          <w:rFonts w:ascii="Arial" w:eastAsia="Times New Roman" w:hAnsi="Arial" w:cs="Arial"/>
          <w:sz w:val="24"/>
          <w:szCs w:val="24"/>
          <w:lang w:eastAsia="pt-BR"/>
        </w:rPr>
        <w:t xml:space="preserve"> devendo ser observado ainda:</w:t>
      </w:r>
    </w:p>
    <w:p w14:paraId="0F4AF6C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B946266" w14:textId="2708FE1D" w:rsidR="00186255" w:rsidRPr="00794B48"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existência de crédito orçamentário suficiente para atendê-la;</w:t>
      </w:r>
    </w:p>
    <w:p w14:paraId="63D2BB80" w14:textId="4D2EBA5A" w:rsidR="003149AB"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lastRenderedPageBreak/>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limite da despesa na programação da unidade</w:t>
      </w:r>
      <w:r w:rsidR="00ED237A" w:rsidRPr="00794B48">
        <w:rPr>
          <w:rFonts w:ascii="Arial" w:eastAsia="Times New Roman" w:hAnsi="Arial" w:cs="Arial"/>
          <w:sz w:val="24"/>
          <w:szCs w:val="24"/>
          <w:lang w:eastAsia="pt-BR"/>
        </w:rPr>
        <w:t>.</w:t>
      </w:r>
    </w:p>
    <w:p w14:paraId="1AF67C00"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2517A3F" w14:textId="6BA755C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BF1446">
        <w:rPr>
          <w:rFonts w:ascii="Arial" w:eastAsia="Times New Roman" w:hAnsi="Arial" w:cs="Arial"/>
          <w:b/>
          <w:bCs/>
          <w:sz w:val="24"/>
          <w:szCs w:val="24"/>
          <w:lang w:eastAsia="pt-BR"/>
        </w:rPr>
        <w:t>Art. 1</w:t>
      </w:r>
      <w:r w:rsidR="00F84AEE" w:rsidRPr="00BF1446">
        <w:rPr>
          <w:rFonts w:ascii="Arial" w:eastAsia="Times New Roman" w:hAnsi="Arial" w:cs="Arial"/>
          <w:b/>
          <w:bCs/>
          <w:sz w:val="24"/>
          <w:szCs w:val="24"/>
          <w:lang w:eastAsia="pt-BR"/>
        </w:rPr>
        <w:t>5</w:t>
      </w:r>
      <w:r w:rsidRPr="00BF1446">
        <w:rPr>
          <w:rFonts w:ascii="Arial" w:eastAsia="Times New Roman" w:hAnsi="Arial" w:cs="Arial"/>
          <w:b/>
          <w:bCs/>
          <w:sz w:val="24"/>
          <w:szCs w:val="24"/>
          <w:lang w:eastAsia="pt-BR"/>
        </w:rPr>
        <w:t>.</w:t>
      </w:r>
      <w:r w:rsidRPr="00BF1446">
        <w:rPr>
          <w:rFonts w:ascii="Arial" w:eastAsia="Times New Roman" w:hAnsi="Arial" w:cs="Arial"/>
          <w:sz w:val="24"/>
          <w:szCs w:val="24"/>
          <w:lang w:eastAsia="pt-BR"/>
        </w:rPr>
        <w:t> A</w:t>
      </w:r>
      <w:r w:rsidR="00291ED4" w:rsidRPr="00BF1446">
        <w:rPr>
          <w:rFonts w:ascii="Arial" w:eastAsia="Times New Roman" w:hAnsi="Arial" w:cs="Arial"/>
          <w:sz w:val="24"/>
          <w:szCs w:val="24"/>
          <w:lang w:eastAsia="pt-BR"/>
        </w:rPr>
        <w:t xml:space="preserve"> solicitação de compra </w:t>
      </w:r>
      <w:r w:rsidRPr="00BF1446">
        <w:rPr>
          <w:rFonts w:ascii="Arial" w:eastAsia="Times New Roman" w:hAnsi="Arial" w:cs="Arial"/>
          <w:sz w:val="24"/>
          <w:szCs w:val="24"/>
          <w:lang w:eastAsia="pt-BR"/>
        </w:rPr>
        <w:t xml:space="preserve">obedecerá ao disposto nos artigos 16 e 17 da Lei Complementar Federal nº 101, de 2000, </w:t>
      </w:r>
      <w:r w:rsidR="001948D7" w:rsidRPr="00BF1446">
        <w:rPr>
          <w:rFonts w:ascii="Arial" w:eastAsia="Times New Roman" w:hAnsi="Arial" w:cs="Arial"/>
          <w:sz w:val="24"/>
          <w:szCs w:val="24"/>
          <w:lang w:eastAsia="pt-BR"/>
        </w:rPr>
        <w:t xml:space="preserve">na </w:t>
      </w:r>
      <w:r w:rsidRPr="00BF1446">
        <w:rPr>
          <w:rFonts w:ascii="Arial" w:eastAsia="Times New Roman" w:hAnsi="Arial" w:cs="Arial"/>
          <w:sz w:val="24"/>
          <w:szCs w:val="24"/>
          <w:lang w:eastAsia="pt-BR"/>
        </w:rPr>
        <w:t>qual deverão constar obrigatoriamente os seguintes dados:</w:t>
      </w:r>
    </w:p>
    <w:p w14:paraId="79C923D8"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ACB8773"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nome</w:t>
      </w:r>
      <w:proofErr w:type="gramEnd"/>
      <w:r w:rsidRPr="00794B48">
        <w:rPr>
          <w:rFonts w:ascii="Arial" w:eastAsia="Times New Roman" w:hAnsi="Arial" w:cs="Arial"/>
          <w:sz w:val="24"/>
          <w:szCs w:val="24"/>
          <w:lang w:eastAsia="pt-BR"/>
        </w:rPr>
        <w:t>, CNPJ ou CPF do credor;</w:t>
      </w:r>
    </w:p>
    <w:p w14:paraId="6F878E2E"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D1801F9"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objeto</w:t>
      </w:r>
      <w:proofErr w:type="gramEnd"/>
      <w:r w:rsidRPr="00794B48">
        <w:rPr>
          <w:rFonts w:ascii="Arial" w:eastAsia="Times New Roman" w:hAnsi="Arial" w:cs="Arial"/>
          <w:sz w:val="24"/>
          <w:szCs w:val="24"/>
          <w:lang w:eastAsia="pt-BR"/>
        </w:rPr>
        <w:t xml:space="preserve"> resumido da despesa;</w:t>
      </w:r>
    </w:p>
    <w:p w14:paraId="7A10B100"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D108AF5"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III -</w:t>
      </w:r>
      <w:r w:rsidRPr="00794B48">
        <w:rPr>
          <w:rFonts w:ascii="Arial" w:eastAsia="Times New Roman" w:hAnsi="Arial" w:cs="Arial"/>
          <w:sz w:val="24"/>
          <w:szCs w:val="24"/>
          <w:lang w:eastAsia="pt-BR"/>
        </w:rPr>
        <w:t> valor total do objeto;</w:t>
      </w:r>
    </w:p>
    <w:p w14:paraId="12C9D5EB"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EAFBDEE"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IV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código</w:t>
      </w:r>
      <w:proofErr w:type="gramEnd"/>
      <w:r w:rsidRPr="00794B48">
        <w:rPr>
          <w:rFonts w:ascii="Arial" w:eastAsia="Times New Roman" w:hAnsi="Arial" w:cs="Arial"/>
          <w:sz w:val="24"/>
          <w:szCs w:val="24"/>
          <w:lang w:eastAsia="pt-BR"/>
        </w:rPr>
        <w:t xml:space="preserve"> da dotação a ser onerada;</w:t>
      </w:r>
    </w:p>
    <w:p w14:paraId="46A00EC7"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7164701" w14:textId="266FB944"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V </w:t>
      </w:r>
      <w:r w:rsidR="00913120"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w:t>
      </w:r>
      <w:proofErr w:type="gramStart"/>
      <w:r w:rsidR="00913120" w:rsidRPr="00794B48">
        <w:rPr>
          <w:rFonts w:ascii="Arial" w:eastAsia="Times New Roman" w:hAnsi="Arial" w:cs="Arial"/>
          <w:sz w:val="24"/>
          <w:szCs w:val="24"/>
          <w:lang w:eastAsia="pt-BR"/>
        </w:rPr>
        <w:t>número</w:t>
      </w:r>
      <w:proofErr w:type="gramEnd"/>
      <w:r w:rsidR="00913120" w:rsidRPr="00794B48">
        <w:rPr>
          <w:rFonts w:ascii="Arial" w:eastAsia="Times New Roman" w:hAnsi="Arial" w:cs="Arial"/>
          <w:sz w:val="24"/>
          <w:szCs w:val="24"/>
          <w:lang w:eastAsia="pt-BR"/>
        </w:rPr>
        <w:t xml:space="preserve"> da licitação e modalidade de licitação</w:t>
      </w:r>
      <w:r w:rsidRPr="00794B48">
        <w:rPr>
          <w:rFonts w:ascii="Arial" w:eastAsia="Times New Roman" w:hAnsi="Arial" w:cs="Arial"/>
          <w:sz w:val="24"/>
          <w:szCs w:val="24"/>
          <w:lang w:eastAsia="pt-BR"/>
        </w:rPr>
        <w:t>;</w:t>
      </w:r>
    </w:p>
    <w:p w14:paraId="616B8961"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7C96457" w14:textId="4E0B3A88" w:rsidR="00146030" w:rsidRDefault="00146030"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Parágrafo único.</w:t>
      </w:r>
      <w:r w:rsidRPr="00794B48">
        <w:rPr>
          <w:rFonts w:ascii="Arial" w:eastAsia="Times New Roman" w:hAnsi="Arial" w:cs="Arial"/>
          <w:sz w:val="24"/>
          <w:szCs w:val="24"/>
          <w:lang w:eastAsia="pt-BR"/>
        </w:rPr>
        <w:t> Para o caso de pessoas físicas e jurídicas estrangeiras, no que trata o inciso I do caput, deverão ser considerados para fins do cadastro o número do Passaporte e o NIF – Número de Identificação Fiscal.</w:t>
      </w:r>
    </w:p>
    <w:p w14:paraId="22392009"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AC8B185" w14:textId="1B36112B" w:rsidR="00913120"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1</w:t>
      </w:r>
      <w:r w:rsidR="00F84AEE" w:rsidRPr="00794B48">
        <w:rPr>
          <w:rFonts w:ascii="Arial" w:eastAsia="Times New Roman" w:hAnsi="Arial" w:cs="Arial"/>
          <w:b/>
          <w:bCs/>
          <w:sz w:val="24"/>
          <w:szCs w:val="24"/>
          <w:lang w:eastAsia="pt-BR"/>
        </w:rPr>
        <w:t>6</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w:t>
      </w:r>
      <w:r w:rsidR="00913120" w:rsidRPr="00794B48">
        <w:rPr>
          <w:rFonts w:ascii="Arial" w:eastAsia="Times New Roman" w:hAnsi="Arial" w:cs="Arial"/>
          <w:sz w:val="24"/>
          <w:szCs w:val="24"/>
          <w:lang w:eastAsia="pt-BR"/>
        </w:rPr>
        <w:t>A ordem de compra</w:t>
      </w:r>
      <w:r w:rsidR="003A5805" w:rsidRPr="00794B48">
        <w:rPr>
          <w:rFonts w:ascii="Arial" w:eastAsia="Times New Roman" w:hAnsi="Arial" w:cs="Arial"/>
          <w:sz w:val="24"/>
          <w:szCs w:val="24"/>
          <w:lang w:eastAsia="pt-BR"/>
        </w:rPr>
        <w:t xml:space="preserve"> é gerada a partir da solicitação de compra, finaliza</w:t>
      </w:r>
      <w:r w:rsidR="007A17C2" w:rsidRPr="00794B48">
        <w:rPr>
          <w:rFonts w:ascii="Arial" w:eastAsia="Times New Roman" w:hAnsi="Arial" w:cs="Arial"/>
          <w:sz w:val="24"/>
          <w:szCs w:val="24"/>
          <w:lang w:eastAsia="pt-BR"/>
        </w:rPr>
        <w:t xml:space="preserve">ndo </w:t>
      </w:r>
      <w:r w:rsidR="003A5805" w:rsidRPr="00794B48">
        <w:rPr>
          <w:rFonts w:ascii="Arial" w:eastAsia="Times New Roman" w:hAnsi="Arial" w:cs="Arial"/>
          <w:sz w:val="24"/>
          <w:szCs w:val="24"/>
          <w:lang w:eastAsia="pt-BR"/>
        </w:rPr>
        <w:t>o processo de compra. É a autorização para a emissão da nota de empenho.</w:t>
      </w:r>
    </w:p>
    <w:p w14:paraId="416C04C5"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7F54A4D" w14:textId="06E3FA29" w:rsidR="00354C78" w:rsidRPr="00794B48" w:rsidRDefault="00354C78"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1</w:t>
      </w:r>
      <w:r w:rsidR="00F84AEE" w:rsidRPr="00794B48">
        <w:rPr>
          <w:rFonts w:ascii="Arial" w:eastAsia="Times New Roman" w:hAnsi="Arial" w:cs="Arial"/>
          <w:b/>
          <w:bCs/>
          <w:sz w:val="24"/>
          <w:szCs w:val="24"/>
          <w:lang w:eastAsia="pt-BR"/>
        </w:rPr>
        <w:t>7</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Nenhuma despesa poderá ser realizada sem prévio empenho.</w:t>
      </w:r>
    </w:p>
    <w:p w14:paraId="316073EF" w14:textId="71C02F1B" w:rsidR="00E86196" w:rsidRDefault="0037649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18.</w:t>
      </w:r>
      <w:r w:rsidRPr="00794B48">
        <w:rPr>
          <w:rFonts w:ascii="Arial" w:eastAsia="Times New Roman" w:hAnsi="Arial" w:cs="Arial"/>
          <w:sz w:val="24"/>
          <w:szCs w:val="24"/>
          <w:lang w:eastAsia="pt-BR"/>
        </w:rPr>
        <w:t> </w:t>
      </w:r>
      <w:r w:rsidR="00E86196" w:rsidRPr="00794B48">
        <w:rPr>
          <w:rFonts w:ascii="Arial" w:eastAsia="Times New Roman" w:hAnsi="Arial" w:cs="Arial"/>
          <w:sz w:val="24"/>
          <w:szCs w:val="24"/>
          <w:lang w:eastAsia="pt-BR"/>
        </w:rPr>
        <w:t>A constatação de despesa realizada sem prévio empenho configurará irregularidade grave, devendo ser adotados, de forma imediata, os seguintes procedimentos, observados o regime de competência, o Manual de Contabilidade Aplicada ao Setor Público e as orientações do Tribunal de Contas do Estado do Paraná:</w:t>
      </w:r>
    </w:p>
    <w:p w14:paraId="5ACBA08F"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C4C611A"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 – </w:t>
      </w:r>
      <w:proofErr w:type="gramStart"/>
      <w:r w:rsidRPr="00794B48">
        <w:rPr>
          <w:rFonts w:ascii="Arial" w:eastAsia="Times New Roman" w:hAnsi="Arial" w:cs="Arial"/>
          <w:sz w:val="24"/>
          <w:szCs w:val="24"/>
          <w:lang w:eastAsia="pt-BR"/>
        </w:rPr>
        <w:t>instauração</w:t>
      </w:r>
      <w:proofErr w:type="gramEnd"/>
      <w:r w:rsidRPr="00794B48">
        <w:rPr>
          <w:rFonts w:ascii="Arial" w:eastAsia="Times New Roman" w:hAnsi="Arial" w:cs="Arial"/>
          <w:sz w:val="24"/>
          <w:szCs w:val="24"/>
          <w:lang w:eastAsia="pt-BR"/>
        </w:rPr>
        <w:t xml:space="preserve"> de processo administrativo específico, autuado pela unidade demandante, contendo, no mínimo:</w:t>
      </w:r>
    </w:p>
    <w:p w14:paraId="0C51C03F"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9361502"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a) identificação do credor e da unidade responsável pela demanda;</w:t>
      </w:r>
    </w:p>
    <w:p w14:paraId="0536756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AD0E384"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b) descrição detalhada do objeto, data e circunstâncias da ocorrência da despesa;</w:t>
      </w:r>
    </w:p>
    <w:p w14:paraId="23970BB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AB5071C"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c) documentos comprobatórios da entrega do bem ou prestação do serviço (contrato, notas fiscais, medições, atestos e outros meios de prova);</w:t>
      </w:r>
    </w:p>
    <w:p w14:paraId="0AD27BE7"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DDE93EF"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d) justificativa circunstanciada da ausência de empenho prévio, com manifestação da unidade administrativa responsável, da contabilidade e do controle interno;</w:t>
      </w:r>
    </w:p>
    <w:p w14:paraId="2C18E0B5"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EDE4510"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lastRenderedPageBreak/>
        <w:t>e) indicação nominal dos agentes que, por ação ou omissão, deram causa à realização da despesa sem prévio empenho.</w:t>
      </w:r>
    </w:p>
    <w:p w14:paraId="0292C466"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00C5FCA"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II – </w:t>
      </w:r>
      <w:proofErr w:type="gramStart"/>
      <w:r w:rsidRPr="00794B48">
        <w:rPr>
          <w:rFonts w:ascii="Arial" w:eastAsia="Times New Roman" w:hAnsi="Arial" w:cs="Arial"/>
          <w:sz w:val="24"/>
          <w:szCs w:val="24"/>
          <w:lang w:eastAsia="pt-BR"/>
        </w:rPr>
        <w:t>reconhecimento</w:t>
      </w:r>
      <w:proofErr w:type="gramEnd"/>
      <w:r w:rsidRPr="00794B48">
        <w:rPr>
          <w:rFonts w:ascii="Arial" w:eastAsia="Times New Roman" w:hAnsi="Arial" w:cs="Arial"/>
          <w:sz w:val="24"/>
          <w:szCs w:val="24"/>
          <w:lang w:eastAsia="pt-BR"/>
        </w:rPr>
        <w:t xml:space="preserve"> contábil da obrigação com o credor, à vista da comprovação do fato gerador, mediante registro em contas de obrigações a pagar ou em Ajustes de Exercícios Anteriores, conforme o caso, de modo a refletir fielmente a situação patrimonial do Município;</w:t>
      </w:r>
    </w:p>
    <w:p w14:paraId="35CC384A"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45C38E37"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III – emissão do empenho correspondente, em caráter extemporâneo, à conta da dotação orçamentária própria:</w:t>
      </w:r>
    </w:p>
    <w:p w14:paraId="4C58854D"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A33B8E8"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a) no mesmo exercício financeiro da ocorrência do fato gerador, sempre que houver saldo suficiente da dotação correspondente; ou</w:t>
      </w:r>
    </w:p>
    <w:p w14:paraId="16C1F461"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D498FD2"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b) como despesa de exercícios anteriores, em exercício subsequente, quando esgotada a dotação original ou encerrado o exercício em que se deu o fato gerador;</w:t>
      </w:r>
    </w:p>
    <w:p w14:paraId="19C0A566"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A1F48B9" w14:textId="77777777" w:rsidR="00E86196" w:rsidRDefault="00E86196"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IV – </w:t>
      </w:r>
      <w:proofErr w:type="gramStart"/>
      <w:r w:rsidRPr="00794B48">
        <w:rPr>
          <w:rFonts w:ascii="Arial" w:eastAsia="Times New Roman" w:hAnsi="Arial" w:cs="Arial"/>
          <w:sz w:val="24"/>
          <w:szCs w:val="24"/>
          <w:lang w:eastAsia="pt-BR"/>
        </w:rPr>
        <w:t>comunicação</w:t>
      </w:r>
      <w:proofErr w:type="gramEnd"/>
      <w:r w:rsidRPr="00794B48">
        <w:rPr>
          <w:rFonts w:ascii="Arial" w:eastAsia="Times New Roman" w:hAnsi="Arial" w:cs="Arial"/>
          <w:sz w:val="24"/>
          <w:szCs w:val="24"/>
          <w:lang w:eastAsia="pt-BR"/>
        </w:rPr>
        <w:t xml:space="preserve"> ao órgão central de contabilidade e ao controle interno, para fins de registro contábil adequado, apuração de responsabilidade e adoção de medidas preventivas destinadas a evitar a reincidência.</w:t>
      </w:r>
    </w:p>
    <w:p w14:paraId="28CC0BD2"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D35CE74" w14:textId="03D541CD" w:rsidR="00E86196" w:rsidRDefault="0037649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w:t>
      </w:r>
      <w:r w:rsidR="00E86196" w:rsidRPr="00794B48">
        <w:rPr>
          <w:rFonts w:ascii="Arial" w:eastAsia="Times New Roman" w:hAnsi="Arial" w:cs="Arial"/>
          <w:sz w:val="24"/>
          <w:szCs w:val="24"/>
          <w:lang w:eastAsia="pt-BR"/>
        </w:rPr>
        <w:t>O pagamento ao credor somente será autorizado após o cumprimento das providências previstas nos incisos I a III deste artigo e a devida liquidação da despesa, nos termos da Lei nº 4.320/1964.</w:t>
      </w:r>
    </w:p>
    <w:p w14:paraId="6E5DBFA9"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43E0BB0" w14:textId="1D8EA178" w:rsidR="00E86196" w:rsidRDefault="0037649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w:t>
      </w:r>
      <w:r w:rsidR="00E86196" w:rsidRPr="00794B48">
        <w:rPr>
          <w:rFonts w:ascii="Arial" w:eastAsia="Times New Roman" w:hAnsi="Arial" w:cs="Arial"/>
          <w:sz w:val="24"/>
          <w:szCs w:val="24"/>
          <w:lang w:eastAsia="pt-BR"/>
        </w:rPr>
        <w:t>É vedada a utilização de indenizações, reembolsos, diárias ou quaisquer outras formas de pagamento que tenham por finalidade dissimular a realização de despesa sem prévio empenho.”</w:t>
      </w:r>
    </w:p>
    <w:p w14:paraId="60EF654C"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40E201C" w14:textId="3319DD1C" w:rsidR="00856A96" w:rsidRPr="00794B48" w:rsidRDefault="0037649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19.</w:t>
      </w:r>
      <w:r w:rsidRPr="00794B48">
        <w:rPr>
          <w:rFonts w:ascii="Arial" w:eastAsia="Times New Roman" w:hAnsi="Arial" w:cs="Arial"/>
          <w:sz w:val="24"/>
          <w:szCs w:val="24"/>
          <w:lang w:eastAsia="pt-BR"/>
        </w:rPr>
        <w:t> </w:t>
      </w:r>
      <w:r w:rsidR="00E86196" w:rsidRPr="00794B48">
        <w:rPr>
          <w:rFonts w:ascii="Arial" w:eastAsia="Times New Roman" w:hAnsi="Arial" w:cs="Arial"/>
          <w:sz w:val="24"/>
          <w:szCs w:val="24"/>
          <w:lang w:eastAsia="pt-BR"/>
        </w:rPr>
        <w:t>O órgão central de contabilidade poderá expedir normas complementares para detalhar os procedimentos operacionais e os registros contábeis relativos às despesas realizadas sem prévio empenho, observadas as diretrizes deste Decreto e as normas expedidas pelo Tribunal de Contas do Estado do Paraná.</w:t>
      </w:r>
    </w:p>
    <w:p w14:paraId="4816AB1E" w14:textId="66E895F9" w:rsidR="0037649C" w:rsidRDefault="0037649C" w:rsidP="00F255AE">
      <w:pPr>
        <w:pStyle w:val="Ttulo1"/>
        <w:keepNext w:val="0"/>
        <w:keepLines w:val="0"/>
        <w:widowControl w:val="0"/>
        <w:spacing w:before="0" w:beforeAutospacing="0" w:afterAutospacing="0"/>
        <w:jc w:val="center"/>
        <w:rPr>
          <w:rFonts w:ascii="Arial" w:eastAsia="Times New Roman" w:hAnsi="Arial" w:cs="Arial"/>
          <w:b/>
          <w:bCs/>
          <w:color w:val="auto"/>
          <w:sz w:val="24"/>
          <w:szCs w:val="24"/>
          <w:lang w:eastAsia="pt-BR"/>
        </w:rPr>
      </w:pPr>
      <w:r w:rsidRPr="00BF1446">
        <w:rPr>
          <w:rFonts w:ascii="Arial" w:eastAsia="Times New Roman" w:hAnsi="Arial" w:cs="Arial"/>
          <w:b/>
          <w:bCs/>
          <w:color w:val="auto"/>
          <w:sz w:val="24"/>
          <w:szCs w:val="24"/>
          <w:lang w:eastAsia="pt-BR"/>
        </w:rPr>
        <w:t>CAP</w:t>
      </w:r>
      <w:r w:rsidR="001948D7" w:rsidRPr="00BF1446">
        <w:rPr>
          <w:rFonts w:ascii="Arial" w:eastAsia="Times New Roman" w:hAnsi="Arial" w:cs="Arial"/>
          <w:b/>
          <w:bCs/>
          <w:color w:val="auto"/>
          <w:sz w:val="24"/>
          <w:szCs w:val="24"/>
          <w:lang w:eastAsia="pt-BR"/>
        </w:rPr>
        <w:t>Í</w:t>
      </w:r>
      <w:r w:rsidRPr="00BF1446">
        <w:rPr>
          <w:rFonts w:ascii="Arial" w:eastAsia="Times New Roman" w:hAnsi="Arial" w:cs="Arial"/>
          <w:b/>
          <w:bCs/>
          <w:color w:val="auto"/>
          <w:sz w:val="24"/>
          <w:szCs w:val="24"/>
          <w:lang w:eastAsia="pt-BR"/>
        </w:rPr>
        <w:t>TULO III</w:t>
      </w:r>
    </w:p>
    <w:p w14:paraId="28AF7D6F" w14:textId="77777777" w:rsidR="0037649C" w:rsidRDefault="0037649C"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Fonts w:ascii="Arial" w:eastAsia="Times New Roman" w:hAnsi="Arial" w:cs="Arial"/>
          <w:b/>
          <w:bCs/>
          <w:sz w:val="24"/>
          <w:szCs w:val="24"/>
          <w:lang w:eastAsia="pt-BR"/>
        </w:rPr>
        <w:t>DA DESPESA</w:t>
      </w:r>
    </w:p>
    <w:p w14:paraId="177CE72A" w14:textId="77777777" w:rsidR="00F255AE" w:rsidRPr="00794B48" w:rsidRDefault="00F255AE" w:rsidP="00F255AE">
      <w:pPr>
        <w:widowControl w:val="0"/>
        <w:spacing w:before="0" w:beforeAutospacing="0" w:after="0" w:afterAutospacing="0"/>
        <w:jc w:val="center"/>
        <w:rPr>
          <w:rFonts w:ascii="Arial" w:eastAsia="Times New Roman" w:hAnsi="Arial" w:cs="Arial"/>
          <w:b/>
          <w:bCs/>
          <w:sz w:val="24"/>
          <w:szCs w:val="24"/>
          <w:lang w:eastAsia="pt-BR"/>
        </w:rPr>
      </w:pPr>
    </w:p>
    <w:p w14:paraId="6F6BD580" w14:textId="77777777" w:rsidR="0037649C" w:rsidRPr="00794B48" w:rsidRDefault="0037649C" w:rsidP="00F255AE">
      <w:pPr>
        <w:pStyle w:val="Ttulo2"/>
        <w:keepNext w:val="0"/>
        <w:keepLines w:val="0"/>
        <w:widowControl w:val="0"/>
        <w:spacing w:before="0" w:beforeAutospacing="0" w:afterAutospacing="0"/>
        <w:jc w:val="center"/>
        <w:rPr>
          <w:rFonts w:ascii="Arial" w:eastAsia="Times New Roman" w:hAnsi="Arial" w:cs="Arial"/>
          <w:b/>
          <w:bCs/>
          <w:color w:val="auto"/>
          <w:sz w:val="24"/>
          <w:szCs w:val="24"/>
          <w:lang w:eastAsia="pt-BR"/>
        </w:rPr>
      </w:pPr>
      <w:r w:rsidRPr="00794B48">
        <w:rPr>
          <w:rFonts w:ascii="Arial" w:eastAsia="Times New Roman" w:hAnsi="Arial" w:cs="Arial"/>
          <w:b/>
          <w:bCs/>
          <w:color w:val="auto"/>
          <w:sz w:val="24"/>
          <w:szCs w:val="24"/>
          <w:lang w:eastAsia="pt-BR"/>
        </w:rPr>
        <w:t>SEÇÃO I</w:t>
      </w:r>
    </w:p>
    <w:p w14:paraId="16EA88F6" w14:textId="77777777" w:rsidR="0037649C" w:rsidRDefault="0037649C"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Fonts w:ascii="Arial" w:eastAsia="Times New Roman" w:hAnsi="Arial" w:cs="Arial"/>
          <w:b/>
          <w:bCs/>
          <w:sz w:val="24"/>
          <w:szCs w:val="24"/>
          <w:lang w:eastAsia="pt-BR"/>
        </w:rPr>
        <w:t>DO EMPENHO</w:t>
      </w:r>
    </w:p>
    <w:p w14:paraId="45090FD4" w14:textId="77777777" w:rsidR="00F255AE" w:rsidRPr="00794B48" w:rsidRDefault="00F255AE" w:rsidP="00F255AE">
      <w:pPr>
        <w:widowControl w:val="0"/>
        <w:spacing w:before="0" w:beforeAutospacing="0" w:after="0" w:afterAutospacing="0"/>
        <w:jc w:val="center"/>
        <w:rPr>
          <w:rFonts w:ascii="Arial" w:eastAsia="Times New Roman" w:hAnsi="Arial" w:cs="Arial"/>
          <w:b/>
          <w:bCs/>
          <w:sz w:val="24"/>
          <w:szCs w:val="24"/>
          <w:lang w:eastAsia="pt-BR"/>
        </w:rPr>
      </w:pPr>
    </w:p>
    <w:p w14:paraId="2E8265DB" w14:textId="48DFEFCA" w:rsidR="00567571" w:rsidRDefault="00913120"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37649C" w:rsidRPr="00794B48">
        <w:rPr>
          <w:rFonts w:ascii="Arial" w:eastAsia="Times New Roman" w:hAnsi="Arial" w:cs="Arial"/>
          <w:b/>
          <w:bCs/>
          <w:sz w:val="24"/>
          <w:szCs w:val="24"/>
          <w:lang w:eastAsia="pt-BR"/>
        </w:rPr>
        <w:t>20</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w:t>
      </w:r>
      <w:r w:rsidR="00146030" w:rsidRPr="00794B48">
        <w:rPr>
          <w:rFonts w:ascii="Arial" w:eastAsia="Times New Roman" w:hAnsi="Arial" w:cs="Arial"/>
          <w:sz w:val="24"/>
          <w:szCs w:val="24"/>
          <w:lang w:eastAsia="pt-BR"/>
        </w:rPr>
        <w:t xml:space="preserve">O empenho de despesa é o ato emanado de autoridade </w:t>
      </w:r>
      <w:r w:rsidR="00146030" w:rsidRPr="00BF1446">
        <w:rPr>
          <w:rFonts w:ascii="Arial" w:eastAsia="Times New Roman" w:hAnsi="Arial" w:cs="Arial"/>
          <w:sz w:val="24"/>
          <w:szCs w:val="24"/>
          <w:lang w:eastAsia="pt-BR"/>
        </w:rPr>
        <w:t>competente que cria para o</w:t>
      </w:r>
      <w:r w:rsidR="001948D7" w:rsidRPr="00BF1446">
        <w:rPr>
          <w:rFonts w:ascii="Arial" w:eastAsia="Times New Roman" w:hAnsi="Arial" w:cs="Arial"/>
          <w:sz w:val="24"/>
          <w:szCs w:val="24"/>
          <w:lang w:eastAsia="pt-BR"/>
        </w:rPr>
        <w:t xml:space="preserve"> Município </w:t>
      </w:r>
      <w:r w:rsidR="00146030" w:rsidRPr="00BF1446">
        <w:rPr>
          <w:rFonts w:ascii="Arial" w:eastAsia="Times New Roman" w:hAnsi="Arial" w:cs="Arial"/>
          <w:sz w:val="24"/>
          <w:szCs w:val="24"/>
          <w:lang w:eastAsia="pt-BR"/>
        </w:rPr>
        <w:t>obrigação de pagamento pendente ou não de implemento de condição, art. 58 da Lei nº 4.320</w:t>
      </w:r>
      <w:r w:rsidR="00D42B4A" w:rsidRPr="00BF1446">
        <w:rPr>
          <w:rFonts w:ascii="Arial" w:eastAsia="Times New Roman" w:hAnsi="Arial" w:cs="Arial"/>
          <w:sz w:val="24"/>
          <w:szCs w:val="24"/>
          <w:lang w:eastAsia="pt-BR"/>
        </w:rPr>
        <w:t>,</w:t>
      </w:r>
      <w:r w:rsidR="00146030" w:rsidRPr="00BF1446">
        <w:rPr>
          <w:rFonts w:ascii="Arial" w:eastAsia="Times New Roman" w:hAnsi="Arial" w:cs="Arial"/>
          <w:sz w:val="24"/>
          <w:szCs w:val="24"/>
          <w:lang w:eastAsia="pt-BR"/>
        </w:rPr>
        <w:t xml:space="preserve"> de 17 de março de 1964</w:t>
      </w:r>
      <w:r w:rsidR="00567571" w:rsidRPr="00BF1446">
        <w:rPr>
          <w:rFonts w:ascii="Arial" w:eastAsia="Times New Roman" w:hAnsi="Arial" w:cs="Arial"/>
          <w:sz w:val="24"/>
          <w:szCs w:val="24"/>
          <w:lang w:eastAsia="pt-BR"/>
        </w:rPr>
        <w:t>.</w:t>
      </w:r>
    </w:p>
    <w:p w14:paraId="2F8B0A48"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CC362CA" w14:textId="466D7152" w:rsidR="00041D06" w:rsidRDefault="00567571"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37649C" w:rsidRPr="00794B48">
        <w:rPr>
          <w:rFonts w:ascii="Arial" w:eastAsia="Times New Roman" w:hAnsi="Arial" w:cs="Arial"/>
          <w:b/>
          <w:bCs/>
          <w:sz w:val="24"/>
          <w:szCs w:val="24"/>
          <w:lang w:eastAsia="pt-BR"/>
        </w:rPr>
        <w:t>21</w:t>
      </w:r>
      <w:r w:rsidRPr="00794B48">
        <w:rPr>
          <w:rFonts w:ascii="Arial" w:eastAsia="Times New Roman" w:hAnsi="Arial" w:cs="Arial"/>
          <w:b/>
          <w:bCs/>
          <w:sz w:val="24"/>
          <w:szCs w:val="24"/>
          <w:lang w:eastAsia="pt-BR"/>
        </w:rPr>
        <w:t xml:space="preserve">. </w:t>
      </w:r>
      <w:r w:rsidRPr="00794B48">
        <w:rPr>
          <w:rFonts w:ascii="Arial" w:eastAsia="Times New Roman" w:hAnsi="Arial" w:cs="Arial"/>
          <w:sz w:val="24"/>
          <w:szCs w:val="24"/>
          <w:lang w:eastAsia="pt-BR"/>
        </w:rPr>
        <w:t xml:space="preserve">Para cada empenho será extraído um documento denominado “nota de empenho” que indicará o nome do credor, a especificação e </w:t>
      </w:r>
      <w:r w:rsidRPr="00794B48">
        <w:rPr>
          <w:rFonts w:ascii="Arial" w:eastAsia="Times New Roman" w:hAnsi="Arial" w:cs="Arial"/>
          <w:sz w:val="24"/>
          <w:szCs w:val="24"/>
          <w:lang w:eastAsia="pt-BR"/>
        </w:rPr>
        <w:lastRenderedPageBreak/>
        <w:t>a importância da despesa, bem como a dedução deste do saldo da dotação própria</w:t>
      </w:r>
      <w:r w:rsidR="00354C78" w:rsidRPr="00794B48">
        <w:rPr>
          <w:rFonts w:ascii="Arial" w:eastAsia="Times New Roman" w:hAnsi="Arial" w:cs="Arial"/>
          <w:sz w:val="24"/>
          <w:szCs w:val="24"/>
          <w:lang w:eastAsia="pt-BR"/>
        </w:rPr>
        <w:t>,</w:t>
      </w:r>
      <w:r w:rsidRPr="00794B48">
        <w:rPr>
          <w:rFonts w:ascii="Arial" w:eastAsia="Times New Roman" w:hAnsi="Arial" w:cs="Arial"/>
          <w:sz w:val="24"/>
          <w:szCs w:val="24"/>
          <w:lang w:eastAsia="pt-BR"/>
        </w:rPr>
        <w:t xml:space="preserve"> art. 61 da Lei nº 4.320 de 17 de março de 1964,</w:t>
      </w:r>
      <w:r w:rsidR="00113BFE" w:rsidRPr="00794B48">
        <w:rPr>
          <w:rFonts w:ascii="Arial" w:eastAsia="Times New Roman" w:hAnsi="Arial" w:cs="Arial"/>
          <w:sz w:val="24"/>
          <w:szCs w:val="24"/>
          <w:lang w:eastAsia="pt-BR"/>
        </w:rPr>
        <w:t xml:space="preserve"> e</w:t>
      </w:r>
      <w:r w:rsidRPr="00794B48">
        <w:rPr>
          <w:rFonts w:ascii="Arial" w:eastAsia="Times New Roman" w:hAnsi="Arial" w:cs="Arial"/>
          <w:sz w:val="24"/>
          <w:szCs w:val="24"/>
          <w:lang w:eastAsia="pt-BR"/>
        </w:rPr>
        <w:t xml:space="preserve"> conterá ainda:</w:t>
      </w:r>
    </w:p>
    <w:p w14:paraId="65CD163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2B64AEA" w14:textId="2CE71351" w:rsidR="00567571" w:rsidRDefault="00567571"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data</w:t>
      </w:r>
      <w:proofErr w:type="gramEnd"/>
      <w:r w:rsidRPr="00794B48">
        <w:rPr>
          <w:rFonts w:ascii="Arial" w:eastAsia="Times New Roman" w:hAnsi="Arial" w:cs="Arial"/>
          <w:sz w:val="24"/>
          <w:szCs w:val="24"/>
          <w:lang w:eastAsia="pt-BR"/>
        </w:rPr>
        <w:t xml:space="preserve"> de emissão;</w:t>
      </w:r>
    </w:p>
    <w:p w14:paraId="45A05672"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DBF074A" w14:textId="05B8335C" w:rsidR="00567571" w:rsidRDefault="00567571"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data</w:t>
      </w:r>
      <w:proofErr w:type="gramEnd"/>
      <w:r w:rsidRPr="00794B48">
        <w:rPr>
          <w:rFonts w:ascii="Arial" w:eastAsia="Times New Roman" w:hAnsi="Arial" w:cs="Arial"/>
          <w:sz w:val="24"/>
          <w:szCs w:val="24"/>
          <w:lang w:eastAsia="pt-BR"/>
        </w:rPr>
        <w:t xml:space="preserve"> de vencimento;</w:t>
      </w:r>
    </w:p>
    <w:p w14:paraId="1D4A4BD6"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8F391F1" w14:textId="332476F0" w:rsidR="00567571" w:rsidRDefault="00567571"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III –</w:t>
      </w:r>
      <w:r w:rsidRPr="00794B48">
        <w:rPr>
          <w:rFonts w:ascii="Arial" w:eastAsia="Times New Roman" w:hAnsi="Arial" w:cs="Arial"/>
          <w:sz w:val="24"/>
          <w:szCs w:val="24"/>
          <w:lang w:eastAsia="pt-BR"/>
        </w:rPr>
        <w:t> processo digital;</w:t>
      </w:r>
    </w:p>
    <w:p w14:paraId="6F55D27A"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4ABB273" w14:textId="1E5B7358" w:rsidR="00567571" w:rsidRDefault="00567571"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IV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modalidade</w:t>
      </w:r>
      <w:proofErr w:type="gramEnd"/>
      <w:r w:rsidRPr="00794B48">
        <w:rPr>
          <w:rFonts w:ascii="Arial" w:eastAsia="Times New Roman" w:hAnsi="Arial" w:cs="Arial"/>
          <w:sz w:val="24"/>
          <w:szCs w:val="24"/>
          <w:lang w:eastAsia="pt-BR"/>
        </w:rPr>
        <w:t>;</w:t>
      </w:r>
    </w:p>
    <w:p w14:paraId="0B5E15AD"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0DB1629" w14:textId="77777777" w:rsidR="009D7A70" w:rsidRDefault="00567571" w:rsidP="00F255AE">
      <w:pPr>
        <w:pStyle w:val="PargrafodaLista"/>
        <w:widowControl w:val="0"/>
        <w:numPr>
          <w:ilvl w:val="0"/>
          <w:numId w:val="3"/>
        </w:numPr>
        <w:spacing w:before="0" w:beforeAutospacing="0" w:after="0" w:afterAutospacing="0"/>
        <w:ind w:left="0" w:firstLine="1559"/>
        <w:contextualSpacing w:val="0"/>
        <w:rPr>
          <w:rFonts w:ascii="Arial" w:hAnsi="Arial" w:cs="Arial"/>
          <w:sz w:val="24"/>
          <w:szCs w:val="24"/>
          <w:lang w:eastAsia="pt-BR"/>
        </w:rPr>
      </w:pPr>
      <w:r w:rsidRPr="00794B48">
        <w:rPr>
          <w:rFonts w:ascii="Arial" w:hAnsi="Arial" w:cs="Arial"/>
          <w:sz w:val="24"/>
          <w:szCs w:val="24"/>
          <w:lang w:eastAsia="pt-BR"/>
        </w:rPr>
        <w:t>Ordinário - quando o montante da despesa for previamente conhecido e o pagamento ocorrer de uma só vez;</w:t>
      </w:r>
    </w:p>
    <w:p w14:paraId="41DEF7B6" w14:textId="77777777" w:rsidR="00F255AE" w:rsidRPr="00794B48" w:rsidRDefault="00F255AE" w:rsidP="00F255AE">
      <w:pPr>
        <w:pStyle w:val="PargrafodaLista"/>
        <w:widowControl w:val="0"/>
        <w:spacing w:before="0" w:beforeAutospacing="0" w:after="0" w:afterAutospacing="0"/>
        <w:ind w:left="1559"/>
        <w:contextualSpacing w:val="0"/>
        <w:rPr>
          <w:rFonts w:ascii="Arial" w:hAnsi="Arial" w:cs="Arial"/>
          <w:sz w:val="24"/>
          <w:szCs w:val="24"/>
          <w:lang w:eastAsia="pt-BR"/>
        </w:rPr>
      </w:pPr>
    </w:p>
    <w:p w14:paraId="6D5F6D83" w14:textId="4620BC0D" w:rsidR="00567571" w:rsidRDefault="00567571" w:rsidP="00F255AE">
      <w:pPr>
        <w:pStyle w:val="PargrafodaLista"/>
        <w:widowControl w:val="0"/>
        <w:numPr>
          <w:ilvl w:val="0"/>
          <w:numId w:val="3"/>
        </w:numPr>
        <w:spacing w:before="0" w:beforeAutospacing="0" w:after="0" w:afterAutospacing="0"/>
        <w:ind w:left="0" w:firstLine="1559"/>
        <w:contextualSpacing w:val="0"/>
        <w:rPr>
          <w:rFonts w:ascii="Arial" w:hAnsi="Arial" w:cs="Arial"/>
          <w:sz w:val="24"/>
          <w:szCs w:val="24"/>
          <w:lang w:eastAsia="pt-BR"/>
        </w:rPr>
      </w:pPr>
      <w:r w:rsidRPr="00794B48">
        <w:rPr>
          <w:rFonts w:ascii="Arial" w:hAnsi="Arial" w:cs="Arial"/>
          <w:sz w:val="24"/>
          <w:szCs w:val="24"/>
          <w:lang w:eastAsia="pt-BR"/>
        </w:rPr>
        <w:t>Global - quando o montante da despesa for previamente conhecido e o pagamento ocorrer parceladamente;</w:t>
      </w:r>
    </w:p>
    <w:p w14:paraId="0B3F9560" w14:textId="77777777" w:rsidR="00F255AE" w:rsidRPr="00794B48" w:rsidRDefault="00F255AE" w:rsidP="00F255AE">
      <w:pPr>
        <w:pStyle w:val="PargrafodaLista"/>
        <w:widowControl w:val="0"/>
        <w:spacing w:before="0" w:beforeAutospacing="0" w:after="0" w:afterAutospacing="0"/>
        <w:ind w:left="1559"/>
        <w:contextualSpacing w:val="0"/>
        <w:rPr>
          <w:rFonts w:ascii="Arial" w:hAnsi="Arial" w:cs="Arial"/>
          <w:sz w:val="24"/>
          <w:szCs w:val="24"/>
          <w:lang w:eastAsia="pt-BR"/>
        </w:rPr>
      </w:pPr>
    </w:p>
    <w:p w14:paraId="57406218" w14:textId="357BBDC0" w:rsidR="00567571" w:rsidRDefault="00381FC9" w:rsidP="00F255AE">
      <w:pPr>
        <w:pStyle w:val="PargrafodaLista"/>
        <w:widowControl w:val="0"/>
        <w:numPr>
          <w:ilvl w:val="0"/>
          <w:numId w:val="3"/>
        </w:numPr>
        <w:spacing w:before="0" w:beforeAutospacing="0" w:after="0" w:afterAutospacing="0"/>
        <w:ind w:left="0" w:firstLine="1559"/>
        <w:contextualSpacing w:val="0"/>
        <w:rPr>
          <w:rFonts w:ascii="Arial" w:hAnsi="Arial" w:cs="Arial"/>
          <w:sz w:val="24"/>
          <w:szCs w:val="24"/>
          <w:lang w:eastAsia="pt-BR"/>
        </w:rPr>
      </w:pPr>
      <w:r w:rsidRPr="00794B48">
        <w:rPr>
          <w:rFonts w:ascii="Arial" w:hAnsi="Arial" w:cs="Arial"/>
          <w:sz w:val="24"/>
          <w:szCs w:val="24"/>
          <w:lang w:eastAsia="pt-BR"/>
        </w:rPr>
        <w:t>Estimativa - quando o montante da despesa não puder ser determinado previamente.</w:t>
      </w:r>
    </w:p>
    <w:p w14:paraId="6D7DC2B2" w14:textId="77777777" w:rsidR="00F255AE" w:rsidRPr="00794B48" w:rsidRDefault="00F255AE" w:rsidP="00F255AE">
      <w:pPr>
        <w:pStyle w:val="PargrafodaLista"/>
        <w:widowControl w:val="0"/>
        <w:spacing w:before="0" w:beforeAutospacing="0" w:after="0" w:afterAutospacing="0"/>
        <w:ind w:left="1559"/>
        <w:contextualSpacing w:val="0"/>
        <w:rPr>
          <w:rFonts w:ascii="Arial" w:hAnsi="Arial" w:cs="Arial"/>
          <w:sz w:val="24"/>
          <w:szCs w:val="24"/>
          <w:lang w:eastAsia="pt-BR"/>
        </w:rPr>
      </w:pPr>
    </w:p>
    <w:p w14:paraId="7F22C1D7" w14:textId="277EFCB6" w:rsidR="00381FC9" w:rsidRDefault="00381FC9"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V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categoria</w:t>
      </w:r>
      <w:proofErr w:type="gramEnd"/>
      <w:r w:rsidRPr="00794B48">
        <w:rPr>
          <w:rFonts w:ascii="Arial" w:eastAsia="Times New Roman" w:hAnsi="Arial" w:cs="Arial"/>
          <w:sz w:val="24"/>
          <w:szCs w:val="24"/>
          <w:lang w:eastAsia="pt-BR"/>
        </w:rPr>
        <w:t>;</w:t>
      </w:r>
    </w:p>
    <w:p w14:paraId="69564CFC"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14A4844" w14:textId="4E7A7CE2" w:rsidR="00381FC9" w:rsidRDefault="00381FC9" w:rsidP="00F255AE">
      <w:pPr>
        <w:pStyle w:val="PargrafodaLista"/>
        <w:widowControl w:val="0"/>
        <w:numPr>
          <w:ilvl w:val="0"/>
          <w:numId w:val="2"/>
        </w:numPr>
        <w:spacing w:before="0" w:beforeAutospacing="0" w:after="0" w:afterAutospacing="0"/>
        <w:ind w:left="0" w:firstLine="1559"/>
        <w:contextualSpacing w:val="0"/>
        <w:rPr>
          <w:rFonts w:ascii="Arial" w:eastAsia="Times New Roman" w:hAnsi="Arial" w:cs="Arial"/>
          <w:sz w:val="24"/>
          <w:szCs w:val="24"/>
          <w:lang w:eastAsia="pt-BR"/>
        </w:rPr>
      </w:pPr>
      <w:r w:rsidRPr="00794B48">
        <w:rPr>
          <w:rFonts w:ascii="Arial" w:eastAsia="Times New Roman" w:hAnsi="Arial" w:cs="Arial"/>
          <w:sz w:val="24"/>
          <w:szCs w:val="24"/>
          <w:lang w:eastAsia="pt-BR"/>
        </w:rPr>
        <w:t>Comum</w:t>
      </w:r>
      <w:r w:rsidR="007644CE" w:rsidRPr="00794B48">
        <w:rPr>
          <w:rFonts w:ascii="Arial" w:eastAsia="Times New Roman" w:hAnsi="Arial" w:cs="Arial"/>
          <w:sz w:val="24"/>
          <w:szCs w:val="24"/>
          <w:lang w:eastAsia="pt-BR"/>
        </w:rPr>
        <w:t xml:space="preserve"> -</w:t>
      </w:r>
      <w:r w:rsidRPr="00794B48">
        <w:rPr>
          <w:rFonts w:ascii="Arial" w:eastAsia="Times New Roman" w:hAnsi="Arial" w:cs="Arial"/>
          <w:sz w:val="24"/>
          <w:szCs w:val="24"/>
          <w:lang w:eastAsia="pt-BR"/>
        </w:rPr>
        <w:t xml:space="preserve"> empenhos gerais;</w:t>
      </w:r>
    </w:p>
    <w:p w14:paraId="1FBB705A" w14:textId="77777777" w:rsidR="00F255AE" w:rsidRPr="00794B48" w:rsidRDefault="00F255AE" w:rsidP="00F255AE">
      <w:pPr>
        <w:pStyle w:val="PargrafodaLista"/>
        <w:widowControl w:val="0"/>
        <w:spacing w:before="0" w:beforeAutospacing="0" w:after="0" w:afterAutospacing="0"/>
        <w:ind w:left="1559"/>
        <w:contextualSpacing w:val="0"/>
        <w:rPr>
          <w:rFonts w:ascii="Arial" w:eastAsia="Times New Roman" w:hAnsi="Arial" w:cs="Arial"/>
          <w:sz w:val="24"/>
          <w:szCs w:val="24"/>
          <w:lang w:eastAsia="pt-BR"/>
        </w:rPr>
      </w:pPr>
    </w:p>
    <w:p w14:paraId="7C0ECB50" w14:textId="4C15C73D" w:rsidR="00EF5DAA" w:rsidRPr="00794B48" w:rsidRDefault="00381FC9" w:rsidP="00F255AE">
      <w:pPr>
        <w:pStyle w:val="PargrafodaLista"/>
        <w:widowControl w:val="0"/>
        <w:numPr>
          <w:ilvl w:val="0"/>
          <w:numId w:val="2"/>
        </w:numPr>
        <w:spacing w:before="0" w:beforeAutospacing="0" w:after="0" w:afterAutospacing="0"/>
        <w:ind w:left="0" w:firstLine="1559"/>
        <w:contextualSpacing w:val="0"/>
        <w:rPr>
          <w:rFonts w:ascii="Arial" w:eastAsia="Times New Roman" w:hAnsi="Arial" w:cs="Arial"/>
          <w:sz w:val="24"/>
          <w:szCs w:val="24"/>
          <w:lang w:eastAsia="pt-BR"/>
        </w:rPr>
      </w:pPr>
      <w:r w:rsidRPr="00794B48">
        <w:rPr>
          <w:rFonts w:ascii="Arial" w:eastAsia="Times New Roman" w:hAnsi="Arial" w:cs="Arial"/>
          <w:sz w:val="24"/>
          <w:szCs w:val="24"/>
          <w:lang w:eastAsia="pt-BR"/>
        </w:rPr>
        <w:t>Responsável</w:t>
      </w:r>
      <w:r w:rsidR="007644CE" w:rsidRPr="00794B48">
        <w:rPr>
          <w:rFonts w:ascii="Arial" w:eastAsia="Times New Roman" w:hAnsi="Arial" w:cs="Arial"/>
          <w:sz w:val="24"/>
          <w:szCs w:val="24"/>
          <w:lang w:eastAsia="pt-BR"/>
        </w:rPr>
        <w:t xml:space="preserve"> -</w:t>
      </w:r>
      <w:r w:rsidRPr="00794B48">
        <w:rPr>
          <w:rFonts w:ascii="Arial" w:eastAsia="Times New Roman" w:hAnsi="Arial" w:cs="Arial"/>
          <w:sz w:val="24"/>
          <w:szCs w:val="24"/>
          <w:lang w:eastAsia="pt-BR"/>
        </w:rPr>
        <w:t xml:space="preserve"> empenhos</w:t>
      </w:r>
      <w:r w:rsidR="00EF5DAA" w:rsidRPr="00794B48">
        <w:rPr>
          <w:rFonts w:ascii="Arial" w:eastAsia="Times New Roman" w:hAnsi="Arial" w:cs="Arial"/>
          <w:sz w:val="24"/>
          <w:szCs w:val="24"/>
          <w:lang w:eastAsia="pt-BR"/>
        </w:rPr>
        <w:t xml:space="preserve"> que passarão pela prestação de contas, e </w:t>
      </w:r>
    </w:p>
    <w:p w14:paraId="4FD5A312" w14:textId="54EAE224" w:rsidR="00381FC9" w:rsidRDefault="00EF5DAA" w:rsidP="00F255AE">
      <w:pPr>
        <w:pStyle w:val="PargrafodaLista"/>
        <w:widowControl w:val="0"/>
        <w:numPr>
          <w:ilvl w:val="0"/>
          <w:numId w:val="2"/>
        </w:numPr>
        <w:spacing w:before="0" w:beforeAutospacing="0" w:after="0" w:afterAutospacing="0"/>
        <w:ind w:left="0" w:firstLine="1559"/>
        <w:contextualSpacing w:val="0"/>
        <w:rPr>
          <w:rFonts w:ascii="Arial" w:eastAsia="Times New Roman" w:hAnsi="Arial" w:cs="Arial"/>
          <w:sz w:val="24"/>
          <w:szCs w:val="24"/>
          <w:lang w:eastAsia="pt-BR"/>
        </w:rPr>
      </w:pPr>
      <w:r w:rsidRPr="00794B48">
        <w:rPr>
          <w:rFonts w:ascii="Arial" w:eastAsia="Times New Roman" w:hAnsi="Arial" w:cs="Arial"/>
          <w:sz w:val="24"/>
          <w:szCs w:val="24"/>
          <w:lang w:eastAsia="pt-BR"/>
        </w:rPr>
        <w:t>Folha</w:t>
      </w:r>
      <w:r w:rsidR="007644CE" w:rsidRPr="00794B48">
        <w:rPr>
          <w:rFonts w:ascii="Arial" w:eastAsia="Times New Roman" w:hAnsi="Arial" w:cs="Arial"/>
          <w:sz w:val="24"/>
          <w:szCs w:val="24"/>
          <w:lang w:eastAsia="pt-BR"/>
        </w:rPr>
        <w:t xml:space="preserve"> – </w:t>
      </w:r>
      <w:r w:rsidRPr="00794B48">
        <w:rPr>
          <w:rFonts w:ascii="Arial" w:eastAsia="Times New Roman" w:hAnsi="Arial" w:cs="Arial"/>
          <w:sz w:val="24"/>
          <w:szCs w:val="24"/>
          <w:lang w:eastAsia="pt-BR"/>
        </w:rPr>
        <w:t>empenh</w:t>
      </w:r>
      <w:r w:rsidR="007644CE" w:rsidRPr="00794B48">
        <w:rPr>
          <w:rFonts w:ascii="Arial" w:eastAsia="Times New Roman" w:hAnsi="Arial" w:cs="Arial"/>
          <w:sz w:val="24"/>
          <w:szCs w:val="24"/>
          <w:lang w:eastAsia="pt-BR"/>
        </w:rPr>
        <w:t>os</w:t>
      </w:r>
      <w:r w:rsidRPr="00794B48">
        <w:rPr>
          <w:rFonts w:ascii="Arial" w:eastAsia="Times New Roman" w:hAnsi="Arial" w:cs="Arial"/>
          <w:sz w:val="24"/>
          <w:szCs w:val="24"/>
          <w:lang w:eastAsia="pt-BR"/>
        </w:rPr>
        <w:t xml:space="preserve"> da folha de pagamento.</w:t>
      </w:r>
      <w:r w:rsidR="00381FC9" w:rsidRPr="00794B48">
        <w:rPr>
          <w:rFonts w:ascii="Arial" w:eastAsia="Times New Roman" w:hAnsi="Arial" w:cs="Arial"/>
          <w:sz w:val="24"/>
          <w:szCs w:val="24"/>
          <w:lang w:eastAsia="pt-BR"/>
        </w:rPr>
        <w:t xml:space="preserve"> </w:t>
      </w:r>
    </w:p>
    <w:p w14:paraId="371275CC" w14:textId="77777777" w:rsidR="00F255AE" w:rsidRPr="00794B48" w:rsidRDefault="00F255AE" w:rsidP="00F255AE">
      <w:pPr>
        <w:pStyle w:val="PargrafodaLista"/>
        <w:widowControl w:val="0"/>
        <w:spacing w:before="0" w:beforeAutospacing="0" w:after="0" w:afterAutospacing="0"/>
        <w:ind w:left="1559"/>
        <w:contextualSpacing w:val="0"/>
        <w:rPr>
          <w:rFonts w:ascii="Arial" w:eastAsia="Times New Roman" w:hAnsi="Arial" w:cs="Arial"/>
          <w:sz w:val="24"/>
          <w:szCs w:val="24"/>
          <w:lang w:eastAsia="pt-BR"/>
        </w:rPr>
      </w:pPr>
    </w:p>
    <w:p w14:paraId="5F140044" w14:textId="77777777" w:rsidR="00146030" w:rsidRDefault="00146030"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É vedada a realização de despesas ou o estabelecimento de compromissos contratuais anuais acima das dotações disponíveis.</w:t>
      </w:r>
    </w:p>
    <w:p w14:paraId="14397DA4"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E821659" w14:textId="160FBF72" w:rsidR="00186255" w:rsidRDefault="00146030"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522B44" w:rsidRPr="00794B48">
        <w:rPr>
          <w:rFonts w:ascii="Arial" w:eastAsia="Times New Roman" w:hAnsi="Arial" w:cs="Arial"/>
          <w:b/>
          <w:bCs/>
          <w:sz w:val="24"/>
          <w:szCs w:val="24"/>
          <w:lang w:eastAsia="pt-BR"/>
        </w:rPr>
        <w:t>2</w:t>
      </w:r>
      <w:r w:rsidR="0037649C" w:rsidRPr="00794B48">
        <w:rPr>
          <w:rFonts w:ascii="Arial" w:eastAsia="Times New Roman" w:hAnsi="Arial" w:cs="Arial"/>
          <w:b/>
          <w:bCs/>
          <w:sz w:val="24"/>
          <w:szCs w:val="24"/>
          <w:lang w:eastAsia="pt-BR"/>
        </w:rPr>
        <w:t>2</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w:t>
      </w:r>
      <w:r w:rsidR="00A50C5C" w:rsidRPr="00794B48">
        <w:rPr>
          <w:rFonts w:ascii="Arial" w:eastAsia="Times New Roman" w:hAnsi="Arial" w:cs="Arial"/>
          <w:sz w:val="24"/>
          <w:szCs w:val="24"/>
          <w:lang w:eastAsia="pt-BR"/>
        </w:rPr>
        <w:t>A requisição de compra, a solicitação de compra</w:t>
      </w:r>
      <w:r w:rsidR="00113BFE" w:rsidRPr="00794B48">
        <w:rPr>
          <w:rFonts w:ascii="Arial" w:eastAsia="Times New Roman" w:hAnsi="Arial" w:cs="Arial"/>
          <w:sz w:val="24"/>
          <w:szCs w:val="24"/>
          <w:lang w:eastAsia="pt-BR"/>
        </w:rPr>
        <w:t>, a ordem de compra</w:t>
      </w:r>
      <w:r w:rsidR="00A50C5C" w:rsidRPr="00794B48">
        <w:rPr>
          <w:rFonts w:ascii="Arial" w:eastAsia="Times New Roman" w:hAnsi="Arial" w:cs="Arial"/>
          <w:sz w:val="24"/>
          <w:szCs w:val="24"/>
          <w:lang w:eastAsia="pt-BR"/>
        </w:rPr>
        <w:t xml:space="preserve"> </w:t>
      </w:r>
      <w:r w:rsidR="00186255" w:rsidRPr="00794B48">
        <w:rPr>
          <w:rFonts w:ascii="Arial" w:eastAsia="Times New Roman" w:hAnsi="Arial" w:cs="Arial"/>
          <w:sz w:val="24"/>
          <w:szCs w:val="24"/>
          <w:lang w:eastAsia="pt-BR"/>
        </w:rPr>
        <w:t>e a nota de empenho serão emitidos com a utilização d</w:t>
      </w:r>
      <w:r w:rsidR="004F247D" w:rsidRPr="00794B48">
        <w:rPr>
          <w:rFonts w:ascii="Arial" w:eastAsia="Times New Roman" w:hAnsi="Arial" w:cs="Arial"/>
          <w:sz w:val="24"/>
          <w:szCs w:val="24"/>
          <w:lang w:eastAsia="pt-BR"/>
        </w:rPr>
        <w:t>e processos digitais no</w:t>
      </w:r>
      <w:r w:rsidR="00186255" w:rsidRPr="00794B48">
        <w:rPr>
          <w:rFonts w:ascii="Arial" w:eastAsia="Times New Roman" w:hAnsi="Arial" w:cs="Arial"/>
          <w:sz w:val="24"/>
          <w:szCs w:val="24"/>
          <w:lang w:eastAsia="pt-BR"/>
        </w:rPr>
        <w:t xml:space="preserve"> Sistema Integrado </w:t>
      </w:r>
      <w:r w:rsidR="004F247D" w:rsidRPr="00794B48">
        <w:rPr>
          <w:rFonts w:ascii="Arial" w:eastAsia="Times New Roman" w:hAnsi="Arial" w:cs="Arial"/>
          <w:sz w:val="24"/>
          <w:szCs w:val="24"/>
          <w:lang w:eastAsia="pt-BR"/>
        </w:rPr>
        <w:t xml:space="preserve">de </w:t>
      </w:r>
      <w:r w:rsidR="00A67F79" w:rsidRPr="00794B48">
        <w:rPr>
          <w:rFonts w:ascii="Arial" w:eastAsia="Times New Roman" w:hAnsi="Arial" w:cs="Arial"/>
          <w:sz w:val="24"/>
          <w:szCs w:val="24"/>
          <w:lang w:eastAsia="pt-BR"/>
        </w:rPr>
        <w:t>Gestão</w:t>
      </w:r>
      <w:r w:rsidR="00186255" w:rsidRPr="00794B48">
        <w:rPr>
          <w:rFonts w:ascii="Arial" w:eastAsia="Times New Roman" w:hAnsi="Arial" w:cs="Arial"/>
          <w:sz w:val="24"/>
          <w:szCs w:val="24"/>
          <w:lang w:eastAsia="pt-BR"/>
        </w:rPr>
        <w:t>.</w:t>
      </w:r>
    </w:p>
    <w:p w14:paraId="19ABEB6D"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FA0397C" w14:textId="4474C84D"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xml:space="preserve"> O empenho da despesa à conta de recursos vinculados ou de receitas próprias, dependerá da disponibilidade de recursos financeiros e do lançamento dessa receita no </w:t>
      </w:r>
      <w:r w:rsidR="00A67F79" w:rsidRPr="00794B48">
        <w:rPr>
          <w:rFonts w:ascii="Arial" w:eastAsia="Times New Roman" w:hAnsi="Arial" w:cs="Arial"/>
          <w:sz w:val="24"/>
          <w:szCs w:val="24"/>
          <w:lang w:eastAsia="pt-BR"/>
        </w:rPr>
        <w:t>Sistema Integrado de Gestão</w:t>
      </w:r>
      <w:r w:rsidRPr="00794B48">
        <w:rPr>
          <w:rFonts w:ascii="Arial" w:eastAsia="Times New Roman" w:hAnsi="Arial" w:cs="Arial"/>
          <w:sz w:val="24"/>
          <w:szCs w:val="24"/>
          <w:lang w:eastAsia="pt-BR"/>
        </w:rPr>
        <w:t>.</w:t>
      </w:r>
    </w:p>
    <w:p w14:paraId="31494616"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0CA2C22"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A redução ou cancelamento no exercício financeiro de compromisso que caracterizou o empenho implicará sua anulação parcial ou total, revertendo a importância correspondente à respectiva dotação.</w:t>
      </w:r>
    </w:p>
    <w:p w14:paraId="5AF7A177"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373F95E" w14:textId="41C3034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7921AC" w:rsidRPr="00794B48">
        <w:rPr>
          <w:rFonts w:ascii="Arial" w:eastAsia="Times New Roman" w:hAnsi="Arial" w:cs="Arial"/>
          <w:b/>
          <w:bCs/>
          <w:sz w:val="24"/>
          <w:szCs w:val="24"/>
          <w:lang w:eastAsia="pt-BR"/>
        </w:rPr>
        <w:t>2</w:t>
      </w:r>
      <w:r w:rsidR="0037649C" w:rsidRPr="00794B48">
        <w:rPr>
          <w:rFonts w:ascii="Arial" w:eastAsia="Times New Roman" w:hAnsi="Arial" w:cs="Arial"/>
          <w:b/>
          <w:bCs/>
          <w:sz w:val="24"/>
          <w:szCs w:val="24"/>
          <w:lang w:eastAsia="pt-BR"/>
        </w:rPr>
        <w:t>3</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O Secretário de </w:t>
      </w:r>
      <w:r w:rsidR="00A64F44" w:rsidRPr="00794B48">
        <w:rPr>
          <w:rFonts w:ascii="Arial" w:eastAsia="Times New Roman" w:hAnsi="Arial" w:cs="Arial"/>
          <w:sz w:val="24"/>
          <w:szCs w:val="24"/>
          <w:lang w:eastAsia="pt-BR"/>
        </w:rPr>
        <w:t>Finanças e Orçamento</w:t>
      </w:r>
      <w:r w:rsidR="00FA70D4" w:rsidRPr="00794B48">
        <w:rPr>
          <w:rFonts w:ascii="Arial" w:eastAsia="Times New Roman" w:hAnsi="Arial" w:cs="Arial"/>
          <w:sz w:val="24"/>
          <w:szCs w:val="24"/>
          <w:lang w:eastAsia="pt-BR"/>
        </w:rPr>
        <w:t xml:space="preserve"> ou equivalente</w:t>
      </w:r>
      <w:r w:rsidR="000B76FB" w:rsidRPr="00794B48">
        <w:rPr>
          <w:rFonts w:ascii="Arial" w:eastAsia="Times New Roman" w:hAnsi="Arial" w:cs="Arial"/>
          <w:sz w:val="24"/>
          <w:szCs w:val="24"/>
          <w:lang w:eastAsia="pt-BR"/>
        </w:rPr>
        <w:t xml:space="preserve"> nas </w:t>
      </w:r>
      <w:r w:rsidR="001E6B28" w:rsidRPr="00794B48">
        <w:rPr>
          <w:rFonts w:ascii="Arial" w:eastAsia="Times New Roman" w:hAnsi="Arial" w:cs="Arial"/>
          <w:sz w:val="24"/>
          <w:szCs w:val="24"/>
          <w:lang w:eastAsia="pt-BR"/>
        </w:rPr>
        <w:t xml:space="preserve">Autarquias e </w:t>
      </w:r>
      <w:r w:rsidR="000B76FB" w:rsidRPr="00794B48">
        <w:rPr>
          <w:rFonts w:ascii="Arial" w:eastAsia="Times New Roman" w:hAnsi="Arial" w:cs="Arial"/>
          <w:sz w:val="24"/>
          <w:szCs w:val="24"/>
          <w:lang w:eastAsia="pt-BR"/>
        </w:rPr>
        <w:t xml:space="preserve">Fundações, </w:t>
      </w:r>
      <w:r w:rsidRPr="00794B48">
        <w:rPr>
          <w:rFonts w:ascii="Arial" w:eastAsia="Times New Roman" w:hAnsi="Arial" w:cs="Arial"/>
          <w:sz w:val="24"/>
          <w:szCs w:val="24"/>
          <w:lang w:eastAsia="pt-BR"/>
        </w:rPr>
        <w:t xml:space="preserve">poderá contingenciar, a qualquer tempo, recursos orçamentários disponíveis para garantir o equilíbrio orçamentário e financeiro, assim como para compatibilizar a execução de despesas com fontes de receitas </w:t>
      </w:r>
      <w:r w:rsidRPr="00794B48">
        <w:rPr>
          <w:rFonts w:ascii="Arial" w:eastAsia="Times New Roman" w:hAnsi="Arial" w:cs="Arial"/>
          <w:sz w:val="24"/>
          <w:szCs w:val="24"/>
          <w:lang w:eastAsia="pt-BR"/>
        </w:rPr>
        <w:lastRenderedPageBreak/>
        <w:t>específicas à efetiva entrada dos recursos.</w:t>
      </w:r>
    </w:p>
    <w:p w14:paraId="5F8DCAD0"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332643C" w14:textId="23407960"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Os pedidos de descontingenciamento de recursos orçamentários serão encaminhados</w:t>
      </w:r>
      <w:r w:rsidR="007D12A3" w:rsidRPr="00794B48">
        <w:rPr>
          <w:rFonts w:ascii="Arial" w:eastAsia="Times New Roman" w:hAnsi="Arial" w:cs="Arial"/>
          <w:sz w:val="24"/>
          <w:szCs w:val="24"/>
          <w:lang w:eastAsia="pt-BR"/>
        </w:rPr>
        <w:t>, devidamente fundamentados,</w:t>
      </w:r>
      <w:r w:rsidRPr="00794B48">
        <w:rPr>
          <w:rFonts w:ascii="Arial" w:eastAsia="Times New Roman" w:hAnsi="Arial" w:cs="Arial"/>
          <w:sz w:val="24"/>
          <w:szCs w:val="24"/>
          <w:lang w:eastAsia="pt-BR"/>
        </w:rPr>
        <w:t xml:space="preserve"> à Secret</w:t>
      </w:r>
      <w:r w:rsidR="007D12A3" w:rsidRPr="00794B48">
        <w:rPr>
          <w:rFonts w:ascii="Arial" w:eastAsia="Times New Roman" w:hAnsi="Arial" w:cs="Arial"/>
          <w:sz w:val="24"/>
          <w:szCs w:val="24"/>
          <w:lang w:eastAsia="pt-BR"/>
        </w:rPr>
        <w:t>aria</w:t>
      </w:r>
      <w:r w:rsidRPr="00794B48">
        <w:rPr>
          <w:rFonts w:ascii="Arial" w:eastAsia="Times New Roman" w:hAnsi="Arial" w:cs="Arial"/>
          <w:sz w:val="24"/>
          <w:szCs w:val="24"/>
          <w:lang w:eastAsia="pt-BR"/>
        </w:rPr>
        <w:t xml:space="preserve"> de </w:t>
      </w:r>
      <w:r w:rsidR="00A64F44" w:rsidRPr="00794B48">
        <w:rPr>
          <w:rFonts w:ascii="Arial" w:eastAsia="Times New Roman" w:hAnsi="Arial" w:cs="Arial"/>
          <w:sz w:val="24"/>
          <w:szCs w:val="24"/>
          <w:lang w:eastAsia="pt-BR"/>
        </w:rPr>
        <w:t>Finanças e Orçamento</w:t>
      </w:r>
      <w:r w:rsidRPr="00794B48">
        <w:rPr>
          <w:rFonts w:ascii="Arial" w:eastAsia="Times New Roman" w:hAnsi="Arial" w:cs="Arial"/>
          <w:sz w:val="24"/>
          <w:szCs w:val="24"/>
          <w:lang w:eastAsia="pt-BR"/>
        </w:rPr>
        <w:t>.</w:t>
      </w:r>
    </w:p>
    <w:p w14:paraId="71E27752"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F3C50DF" w14:textId="21A87B24"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Preliminarmente ao pedido de descontingenciamento, a dotação a ser descontingenciada deverá ser avaliada e o órgão solicitante deve</w:t>
      </w:r>
      <w:r w:rsidR="000B76FB" w:rsidRPr="00794B48">
        <w:rPr>
          <w:rFonts w:ascii="Arial" w:eastAsia="Times New Roman" w:hAnsi="Arial" w:cs="Arial"/>
          <w:sz w:val="24"/>
          <w:szCs w:val="24"/>
          <w:lang w:eastAsia="pt-BR"/>
        </w:rPr>
        <w:t>rá</w:t>
      </w:r>
      <w:r w:rsidRPr="00794B48">
        <w:rPr>
          <w:rFonts w:ascii="Arial" w:eastAsia="Times New Roman" w:hAnsi="Arial" w:cs="Arial"/>
          <w:sz w:val="24"/>
          <w:szCs w:val="24"/>
          <w:lang w:eastAsia="pt-BR"/>
        </w:rPr>
        <w:t xml:space="preserve"> demonstrar que o pleito não pode ser viabilizado com ajustes orçamentários, mediante cancelamento total ou parcial de saldos de outras dotações, ainda que referentes a outras fontes, unidades vinculadas ou projeto-atividade.</w:t>
      </w:r>
    </w:p>
    <w:p w14:paraId="1ACE8B6B"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77F77D9C" w14:textId="1F380802"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3.º</w:t>
      </w:r>
      <w:r w:rsidRPr="00794B48">
        <w:rPr>
          <w:rFonts w:ascii="Arial" w:eastAsia="Times New Roman" w:hAnsi="Arial" w:cs="Arial"/>
          <w:sz w:val="24"/>
          <w:szCs w:val="24"/>
          <w:lang w:eastAsia="pt-BR"/>
        </w:rPr>
        <w:t xml:space="preserve"> Para o descontingenciamento de fontes não oriundas do </w:t>
      </w:r>
      <w:r w:rsidR="007D12A3" w:rsidRPr="00794B48">
        <w:rPr>
          <w:rFonts w:ascii="Arial" w:eastAsia="Times New Roman" w:hAnsi="Arial" w:cs="Arial"/>
          <w:sz w:val="24"/>
          <w:szCs w:val="24"/>
          <w:lang w:eastAsia="pt-BR"/>
        </w:rPr>
        <w:t>t</w:t>
      </w:r>
      <w:r w:rsidRPr="00794B48">
        <w:rPr>
          <w:rFonts w:ascii="Arial" w:eastAsia="Times New Roman" w:hAnsi="Arial" w:cs="Arial"/>
          <w:sz w:val="24"/>
          <w:szCs w:val="24"/>
          <w:lang w:eastAsia="pt-BR"/>
        </w:rPr>
        <w:t>esouro, o pedido deverá ser instruído com comprovantes que demonstrem a disponibilidade financeira e a origem dos recursos</w:t>
      </w:r>
      <w:r w:rsidR="001E6B28" w:rsidRPr="00794B48">
        <w:rPr>
          <w:rFonts w:ascii="Arial" w:eastAsia="Times New Roman" w:hAnsi="Arial" w:cs="Arial"/>
          <w:sz w:val="24"/>
          <w:szCs w:val="24"/>
          <w:lang w:eastAsia="pt-BR"/>
        </w:rPr>
        <w:t>.</w:t>
      </w:r>
    </w:p>
    <w:p w14:paraId="78505F1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D959FF5" w14:textId="77777777" w:rsidR="00530374" w:rsidRDefault="00186255" w:rsidP="00F255AE">
      <w:pPr>
        <w:widowControl w:val="0"/>
        <w:spacing w:before="0" w:beforeAutospacing="0" w:after="0" w:afterAutospacing="0"/>
        <w:jc w:val="center"/>
        <w:rPr>
          <w:rStyle w:val="Ttulo2Char"/>
          <w:rFonts w:ascii="Arial" w:hAnsi="Arial" w:cs="Arial"/>
          <w:b/>
          <w:bCs/>
          <w:color w:val="auto"/>
          <w:sz w:val="24"/>
          <w:szCs w:val="24"/>
        </w:rPr>
      </w:pPr>
      <w:bookmarkStart w:id="1" w:name="_Hlk214957029"/>
      <w:r w:rsidRPr="00794B48">
        <w:rPr>
          <w:rStyle w:val="Ttulo2Char"/>
          <w:rFonts w:ascii="Arial" w:hAnsi="Arial" w:cs="Arial"/>
          <w:b/>
          <w:bCs/>
          <w:color w:val="auto"/>
          <w:sz w:val="24"/>
          <w:szCs w:val="24"/>
        </w:rPr>
        <w:t xml:space="preserve">SEÇÃO </w:t>
      </w:r>
      <w:r w:rsidR="007921AC" w:rsidRPr="00794B48">
        <w:rPr>
          <w:rStyle w:val="Ttulo2Char"/>
          <w:rFonts w:ascii="Arial" w:hAnsi="Arial" w:cs="Arial"/>
          <w:b/>
          <w:bCs/>
          <w:color w:val="auto"/>
          <w:sz w:val="24"/>
          <w:szCs w:val="24"/>
        </w:rPr>
        <w:t>I</w:t>
      </w:r>
      <w:r w:rsidR="007D12A3" w:rsidRPr="00794B48">
        <w:rPr>
          <w:rStyle w:val="Ttulo2Char"/>
          <w:rFonts w:ascii="Arial" w:hAnsi="Arial" w:cs="Arial"/>
          <w:b/>
          <w:bCs/>
          <w:color w:val="auto"/>
          <w:sz w:val="24"/>
          <w:szCs w:val="24"/>
        </w:rPr>
        <w:t>I</w:t>
      </w:r>
      <w:bookmarkEnd w:id="1"/>
    </w:p>
    <w:p w14:paraId="06F50282" w14:textId="18090871" w:rsidR="00186255" w:rsidRDefault="00186255"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Fonts w:ascii="Arial" w:eastAsia="Times New Roman" w:hAnsi="Arial" w:cs="Arial"/>
          <w:b/>
          <w:bCs/>
          <w:sz w:val="24"/>
          <w:szCs w:val="24"/>
          <w:lang w:eastAsia="pt-BR"/>
        </w:rPr>
        <w:t>DAS DESPESAS COM PESSOAL</w:t>
      </w:r>
    </w:p>
    <w:p w14:paraId="78EFED63" w14:textId="77777777" w:rsidR="00F255AE" w:rsidRPr="00794B48" w:rsidRDefault="00F255AE" w:rsidP="00F255AE">
      <w:pPr>
        <w:widowControl w:val="0"/>
        <w:spacing w:before="0" w:beforeAutospacing="0" w:after="0" w:afterAutospacing="0"/>
        <w:jc w:val="center"/>
        <w:rPr>
          <w:rFonts w:ascii="Arial" w:eastAsia="Times New Roman" w:hAnsi="Arial" w:cs="Arial"/>
          <w:b/>
          <w:bCs/>
          <w:sz w:val="24"/>
          <w:szCs w:val="24"/>
          <w:lang w:eastAsia="pt-BR"/>
        </w:rPr>
      </w:pPr>
    </w:p>
    <w:p w14:paraId="692321CF" w14:textId="09369DE8"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0E7223" w:rsidRPr="00794B48">
        <w:rPr>
          <w:rFonts w:ascii="Arial" w:eastAsia="Times New Roman" w:hAnsi="Arial" w:cs="Arial"/>
          <w:b/>
          <w:bCs/>
          <w:sz w:val="24"/>
          <w:szCs w:val="24"/>
          <w:lang w:eastAsia="pt-BR"/>
        </w:rPr>
        <w:t>2</w:t>
      </w:r>
      <w:r w:rsidR="0037649C" w:rsidRPr="00794B48">
        <w:rPr>
          <w:rFonts w:ascii="Arial" w:eastAsia="Times New Roman" w:hAnsi="Arial" w:cs="Arial"/>
          <w:b/>
          <w:bCs/>
          <w:sz w:val="24"/>
          <w:szCs w:val="24"/>
          <w:lang w:eastAsia="pt-BR"/>
        </w:rPr>
        <w:t>4</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Os projetos de lei</w:t>
      </w:r>
      <w:r w:rsidR="0037649C" w:rsidRPr="00794B48">
        <w:rPr>
          <w:rFonts w:ascii="Arial" w:eastAsia="Times New Roman" w:hAnsi="Arial" w:cs="Arial"/>
          <w:sz w:val="24"/>
          <w:szCs w:val="24"/>
          <w:lang w:eastAsia="pt-BR"/>
        </w:rPr>
        <w:t>s</w:t>
      </w:r>
      <w:r w:rsidRPr="00794B48">
        <w:rPr>
          <w:rFonts w:ascii="Arial" w:eastAsia="Times New Roman" w:hAnsi="Arial" w:cs="Arial"/>
          <w:sz w:val="24"/>
          <w:szCs w:val="24"/>
          <w:lang w:eastAsia="pt-BR"/>
        </w:rPr>
        <w:t xml:space="preserve"> referente</w:t>
      </w:r>
      <w:r w:rsidR="0037649C" w:rsidRPr="00794B48">
        <w:rPr>
          <w:rFonts w:ascii="Arial" w:eastAsia="Times New Roman" w:hAnsi="Arial" w:cs="Arial"/>
          <w:sz w:val="24"/>
          <w:szCs w:val="24"/>
          <w:lang w:eastAsia="pt-BR"/>
        </w:rPr>
        <w:t xml:space="preserve"> </w:t>
      </w:r>
      <w:r w:rsidRPr="00794B48">
        <w:rPr>
          <w:rFonts w:ascii="Arial" w:eastAsia="Times New Roman" w:hAnsi="Arial" w:cs="Arial"/>
          <w:sz w:val="24"/>
          <w:szCs w:val="24"/>
          <w:lang w:eastAsia="pt-BR"/>
        </w:rPr>
        <w:t xml:space="preserve">a despesa </w:t>
      </w:r>
      <w:r w:rsidR="004C784F" w:rsidRPr="00794B48">
        <w:rPr>
          <w:rFonts w:ascii="Arial" w:eastAsia="Times New Roman" w:hAnsi="Arial" w:cs="Arial"/>
          <w:sz w:val="24"/>
          <w:szCs w:val="24"/>
          <w:lang w:eastAsia="pt-BR"/>
        </w:rPr>
        <w:t>com</w:t>
      </w:r>
      <w:r w:rsidRPr="00794B48">
        <w:rPr>
          <w:rFonts w:ascii="Arial" w:eastAsia="Times New Roman" w:hAnsi="Arial" w:cs="Arial"/>
          <w:sz w:val="24"/>
          <w:szCs w:val="24"/>
          <w:lang w:eastAsia="pt-BR"/>
        </w:rPr>
        <w:t xml:space="preserve"> pessoal, inclusive criação de cargos e empregos públicos e reformulações de carreira, as propostas de abertura de concursos de ingresso ou de acesso, os expedientes que tratem de nomeação ou contratação de pessoal, a progressão e promoção de servidores e as outras demandas que impliquem acréscimo de despesa com pessoal e encargos sociais deverão cumprir ordenadamente as etapas estabelecidas a seguir:</w:t>
      </w:r>
    </w:p>
    <w:p w14:paraId="7345E1D1"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A4083D5" w14:textId="78EDF4FD"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solicitação</w:t>
      </w:r>
      <w:proofErr w:type="gramEnd"/>
      <w:r w:rsidRPr="00794B48">
        <w:rPr>
          <w:rFonts w:ascii="Arial" w:eastAsia="Times New Roman" w:hAnsi="Arial" w:cs="Arial"/>
          <w:sz w:val="24"/>
          <w:szCs w:val="24"/>
          <w:lang w:eastAsia="pt-BR"/>
        </w:rPr>
        <w:t xml:space="preserve"> inicial d</w:t>
      </w:r>
      <w:r w:rsidR="004C784F" w:rsidRPr="00794B48">
        <w:rPr>
          <w:rFonts w:ascii="Arial" w:eastAsia="Times New Roman" w:hAnsi="Arial" w:cs="Arial"/>
          <w:sz w:val="24"/>
          <w:szCs w:val="24"/>
          <w:lang w:eastAsia="pt-BR"/>
        </w:rPr>
        <w:t>a Unidade Orçamentária</w:t>
      </w:r>
      <w:r w:rsidRPr="00794B48">
        <w:rPr>
          <w:rFonts w:ascii="Arial" w:eastAsia="Times New Roman" w:hAnsi="Arial" w:cs="Arial"/>
          <w:sz w:val="24"/>
          <w:szCs w:val="24"/>
          <w:lang w:eastAsia="pt-BR"/>
        </w:rPr>
        <w:t xml:space="preserve"> interessad</w:t>
      </w:r>
      <w:r w:rsidR="004C784F" w:rsidRPr="00794B48">
        <w:rPr>
          <w:rFonts w:ascii="Arial" w:eastAsia="Times New Roman" w:hAnsi="Arial" w:cs="Arial"/>
          <w:sz w:val="24"/>
          <w:szCs w:val="24"/>
          <w:lang w:eastAsia="pt-BR"/>
        </w:rPr>
        <w:t>a</w:t>
      </w:r>
      <w:r w:rsidRPr="00794B48">
        <w:rPr>
          <w:rFonts w:ascii="Arial" w:eastAsia="Times New Roman" w:hAnsi="Arial" w:cs="Arial"/>
          <w:sz w:val="24"/>
          <w:szCs w:val="24"/>
          <w:lang w:eastAsia="pt-BR"/>
        </w:rPr>
        <w:t xml:space="preserve"> à Secretaria d</w:t>
      </w:r>
      <w:r w:rsidR="008F27ED" w:rsidRPr="00794B48">
        <w:rPr>
          <w:rFonts w:ascii="Arial" w:eastAsia="Times New Roman" w:hAnsi="Arial" w:cs="Arial"/>
          <w:sz w:val="24"/>
          <w:szCs w:val="24"/>
          <w:lang w:eastAsia="pt-BR"/>
        </w:rPr>
        <w:t>a</w:t>
      </w:r>
      <w:r w:rsidRPr="00794B48">
        <w:rPr>
          <w:rFonts w:ascii="Arial" w:eastAsia="Times New Roman" w:hAnsi="Arial" w:cs="Arial"/>
          <w:sz w:val="24"/>
          <w:szCs w:val="24"/>
          <w:lang w:eastAsia="pt-BR"/>
        </w:rPr>
        <w:t xml:space="preserve"> Administração</w:t>
      </w:r>
      <w:r w:rsidR="002D388F" w:rsidRPr="00794B48">
        <w:rPr>
          <w:rFonts w:ascii="Arial" w:eastAsia="Times New Roman" w:hAnsi="Arial" w:cs="Arial"/>
          <w:sz w:val="24"/>
          <w:szCs w:val="24"/>
          <w:lang w:eastAsia="pt-BR"/>
        </w:rPr>
        <w:t xml:space="preserve"> ou equivalente na</w:t>
      </w:r>
      <w:r w:rsidR="000B7DDF" w:rsidRPr="00794B48">
        <w:rPr>
          <w:rFonts w:ascii="Arial" w:eastAsia="Times New Roman" w:hAnsi="Arial" w:cs="Arial"/>
          <w:sz w:val="24"/>
          <w:szCs w:val="24"/>
          <w:lang w:eastAsia="pt-BR"/>
        </w:rPr>
        <w:t>s</w:t>
      </w:r>
      <w:r w:rsidR="002D388F" w:rsidRPr="00794B48">
        <w:rPr>
          <w:rFonts w:ascii="Arial" w:eastAsia="Times New Roman" w:hAnsi="Arial" w:cs="Arial"/>
          <w:sz w:val="24"/>
          <w:szCs w:val="24"/>
          <w:lang w:eastAsia="pt-BR"/>
        </w:rPr>
        <w:t xml:space="preserve"> Autarquia</w:t>
      </w:r>
      <w:r w:rsidR="000B7DDF" w:rsidRPr="00794B48">
        <w:rPr>
          <w:rFonts w:ascii="Arial" w:eastAsia="Times New Roman" w:hAnsi="Arial" w:cs="Arial"/>
          <w:sz w:val="24"/>
          <w:szCs w:val="24"/>
          <w:lang w:eastAsia="pt-BR"/>
        </w:rPr>
        <w:t>s</w:t>
      </w:r>
      <w:r w:rsidRPr="00794B48">
        <w:rPr>
          <w:rFonts w:ascii="Arial" w:eastAsia="Times New Roman" w:hAnsi="Arial" w:cs="Arial"/>
          <w:sz w:val="24"/>
          <w:szCs w:val="24"/>
          <w:lang w:eastAsia="pt-BR"/>
        </w:rPr>
        <w:t>, para emissão de parecer conclusivo, apresentando:</w:t>
      </w:r>
      <w:r w:rsidR="008F27ED" w:rsidRPr="00794B48">
        <w:rPr>
          <w:rFonts w:ascii="Arial" w:eastAsia="Times New Roman" w:hAnsi="Arial" w:cs="Arial"/>
          <w:sz w:val="24"/>
          <w:szCs w:val="24"/>
          <w:lang w:eastAsia="pt-BR"/>
        </w:rPr>
        <w:t xml:space="preserve"> </w:t>
      </w:r>
    </w:p>
    <w:p w14:paraId="0785C8FA"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13350FBE" w14:textId="6522266B" w:rsidR="00186255" w:rsidRPr="00794B48"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w:t>
      </w:r>
      <w:r w:rsidRPr="00794B48">
        <w:rPr>
          <w:rFonts w:ascii="Arial" w:eastAsia="Times New Roman" w:hAnsi="Arial" w:cs="Arial"/>
          <w:sz w:val="24"/>
          <w:szCs w:val="24"/>
          <w:lang w:eastAsia="pt-BR"/>
        </w:rPr>
        <w:t> parecer fundamentado quanto ao mérito e indispensabilidade da solicitação;</w:t>
      </w:r>
      <w:r w:rsidR="008F27ED" w:rsidRPr="00794B48">
        <w:rPr>
          <w:rFonts w:ascii="Arial" w:eastAsia="Times New Roman" w:hAnsi="Arial" w:cs="Arial"/>
          <w:sz w:val="24"/>
          <w:szCs w:val="24"/>
          <w:lang w:eastAsia="pt-BR"/>
        </w:rPr>
        <w:t xml:space="preserve"> </w:t>
      </w:r>
    </w:p>
    <w:p w14:paraId="0A807ED6" w14:textId="2FE106D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b)</w:t>
      </w:r>
      <w:r w:rsidRPr="00794B48">
        <w:rPr>
          <w:rFonts w:ascii="Arial" w:eastAsia="Times New Roman" w:hAnsi="Arial" w:cs="Arial"/>
          <w:sz w:val="24"/>
          <w:szCs w:val="24"/>
          <w:lang w:eastAsia="pt-BR"/>
        </w:rPr>
        <w:t> avaliação do impacto orçamentário, elaborado pel</w:t>
      </w:r>
      <w:r w:rsidR="0012393A" w:rsidRPr="00794B48">
        <w:rPr>
          <w:rFonts w:ascii="Arial" w:eastAsia="Times New Roman" w:hAnsi="Arial" w:cs="Arial"/>
          <w:sz w:val="24"/>
          <w:szCs w:val="24"/>
          <w:lang w:eastAsia="pt-BR"/>
        </w:rPr>
        <w:t>a Gerência de Recursos Humanos</w:t>
      </w:r>
      <w:r w:rsidRPr="00794B48">
        <w:rPr>
          <w:rFonts w:ascii="Arial" w:eastAsia="Times New Roman" w:hAnsi="Arial" w:cs="Arial"/>
          <w:sz w:val="24"/>
          <w:szCs w:val="24"/>
          <w:lang w:eastAsia="pt-BR"/>
        </w:rPr>
        <w:t>.</w:t>
      </w:r>
      <w:r w:rsidR="008F27ED" w:rsidRPr="00794B48">
        <w:rPr>
          <w:rFonts w:ascii="Arial" w:eastAsia="Times New Roman" w:hAnsi="Arial" w:cs="Arial"/>
          <w:sz w:val="24"/>
          <w:szCs w:val="24"/>
          <w:lang w:eastAsia="pt-BR"/>
        </w:rPr>
        <w:t xml:space="preserve"> </w:t>
      </w:r>
    </w:p>
    <w:p w14:paraId="526DA8B9"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3C6041F3" w14:textId="35340C3A"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remessa</w:t>
      </w:r>
      <w:proofErr w:type="gramEnd"/>
      <w:r w:rsidRPr="00794B48">
        <w:rPr>
          <w:rFonts w:ascii="Arial" w:eastAsia="Times New Roman" w:hAnsi="Arial" w:cs="Arial"/>
          <w:sz w:val="24"/>
          <w:szCs w:val="24"/>
          <w:lang w:eastAsia="pt-BR"/>
        </w:rPr>
        <w:t xml:space="preserve"> da solicitação à Secretaria </w:t>
      </w:r>
      <w:r w:rsidR="008F27ED" w:rsidRPr="00794B48">
        <w:rPr>
          <w:rFonts w:ascii="Arial" w:eastAsia="Times New Roman" w:hAnsi="Arial" w:cs="Arial"/>
          <w:sz w:val="24"/>
          <w:szCs w:val="24"/>
          <w:lang w:eastAsia="pt-BR"/>
        </w:rPr>
        <w:t>de Finanças e Orçamento</w:t>
      </w:r>
      <w:r w:rsidR="002D388F" w:rsidRPr="00794B48">
        <w:rPr>
          <w:rFonts w:ascii="Arial" w:eastAsia="Times New Roman" w:hAnsi="Arial" w:cs="Arial"/>
          <w:sz w:val="24"/>
          <w:szCs w:val="24"/>
          <w:lang w:eastAsia="pt-BR"/>
        </w:rPr>
        <w:t xml:space="preserve"> ou equivalente na</w:t>
      </w:r>
      <w:r w:rsidR="000B7DDF" w:rsidRPr="00794B48">
        <w:rPr>
          <w:rFonts w:ascii="Arial" w:eastAsia="Times New Roman" w:hAnsi="Arial" w:cs="Arial"/>
          <w:sz w:val="24"/>
          <w:szCs w:val="24"/>
          <w:lang w:eastAsia="pt-BR"/>
        </w:rPr>
        <w:t>s</w:t>
      </w:r>
      <w:r w:rsidR="002D388F" w:rsidRPr="00794B48">
        <w:rPr>
          <w:rFonts w:ascii="Arial" w:eastAsia="Times New Roman" w:hAnsi="Arial" w:cs="Arial"/>
          <w:sz w:val="24"/>
          <w:szCs w:val="24"/>
          <w:lang w:eastAsia="pt-BR"/>
        </w:rPr>
        <w:t xml:space="preserve"> Autarquia</w:t>
      </w:r>
      <w:r w:rsidR="000B7DDF" w:rsidRPr="00794B48">
        <w:rPr>
          <w:rFonts w:ascii="Arial" w:eastAsia="Times New Roman" w:hAnsi="Arial" w:cs="Arial"/>
          <w:sz w:val="24"/>
          <w:szCs w:val="24"/>
          <w:lang w:eastAsia="pt-BR"/>
        </w:rPr>
        <w:t>s</w:t>
      </w:r>
      <w:r w:rsidRPr="00794B48">
        <w:rPr>
          <w:rFonts w:ascii="Arial" w:eastAsia="Times New Roman" w:hAnsi="Arial" w:cs="Arial"/>
          <w:sz w:val="24"/>
          <w:szCs w:val="24"/>
          <w:lang w:eastAsia="pt-BR"/>
        </w:rPr>
        <w:t>, para emissão de parecer conclusivo, contendo:</w:t>
      </w:r>
    </w:p>
    <w:p w14:paraId="02C4D849"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53CED6ED"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w:t>
      </w:r>
      <w:r w:rsidRPr="00794B48">
        <w:rPr>
          <w:rFonts w:ascii="Arial" w:eastAsia="Times New Roman" w:hAnsi="Arial" w:cs="Arial"/>
          <w:sz w:val="24"/>
          <w:szCs w:val="24"/>
          <w:lang w:eastAsia="pt-BR"/>
        </w:rPr>
        <w:t> estimativas dos impactos sobre a folha de pagamento, encargos sociais e benefícios;</w:t>
      </w:r>
    </w:p>
    <w:p w14:paraId="1EEC6133"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41181F29" w14:textId="16C608D3"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b)</w:t>
      </w:r>
      <w:r w:rsidRPr="00794B48">
        <w:rPr>
          <w:rFonts w:ascii="Arial" w:eastAsia="Times New Roman" w:hAnsi="Arial" w:cs="Arial"/>
          <w:sz w:val="24"/>
          <w:szCs w:val="24"/>
          <w:lang w:eastAsia="pt-BR"/>
        </w:rPr>
        <w:t> declaração do Titular d</w:t>
      </w:r>
      <w:r w:rsidR="004C784F" w:rsidRPr="00794B48">
        <w:rPr>
          <w:rFonts w:ascii="Arial" w:eastAsia="Times New Roman" w:hAnsi="Arial" w:cs="Arial"/>
          <w:sz w:val="24"/>
          <w:szCs w:val="24"/>
          <w:lang w:eastAsia="pt-BR"/>
        </w:rPr>
        <w:t>a Unidade Orçamentária</w:t>
      </w:r>
      <w:r w:rsidRPr="00794B48">
        <w:rPr>
          <w:rFonts w:ascii="Arial" w:eastAsia="Times New Roman" w:hAnsi="Arial" w:cs="Arial"/>
          <w:sz w:val="24"/>
          <w:szCs w:val="24"/>
          <w:lang w:eastAsia="pt-BR"/>
        </w:rPr>
        <w:t xml:space="preserve"> que o aumento da despesa decorrente da solicitação formulada tem adequação orçamentária à dotação prevista para </w:t>
      </w:r>
      <w:r w:rsidR="004C784F" w:rsidRPr="00794B48">
        <w:rPr>
          <w:rFonts w:ascii="Arial" w:eastAsia="Times New Roman" w:hAnsi="Arial" w:cs="Arial"/>
          <w:sz w:val="24"/>
          <w:szCs w:val="24"/>
          <w:lang w:eastAsia="pt-BR"/>
        </w:rPr>
        <w:t xml:space="preserve">a </w:t>
      </w:r>
      <w:r w:rsidR="00A7747A" w:rsidRPr="00794B48">
        <w:rPr>
          <w:rFonts w:ascii="Arial" w:eastAsia="Times New Roman" w:hAnsi="Arial" w:cs="Arial"/>
          <w:sz w:val="24"/>
          <w:szCs w:val="24"/>
          <w:lang w:eastAsia="pt-BR"/>
        </w:rPr>
        <w:t>U</w:t>
      </w:r>
      <w:r w:rsidR="004C784F" w:rsidRPr="00794B48">
        <w:rPr>
          <w:rFonts w:ascii="Arial" w:eastAsia="Times New Roman" w:hAnsi="Arial" w:cs="Arial"/>
          <w:sz w:val="24"/>
          <w:szCs w:val="24"/>
          <w:lang w:eastAsia="pt-BR"/>
        </w:rPr>
        <w:t>nidade</w:t>
      </w:r>
      <w:r w:rsidRPr="00794B48">
        <w:rPr>
          <w:rFonts w:ascii="Arial" w:eastAsia="Times New Roman" w:hAnsi="Arial" w:cs="Arial"/>
          <w:sz w:val="24"/>
          <w:szCs w:val="24"/>
          <w:lang w:eastAsia="pt-BR"/>
        </w:rPr>
        <w:t xml:space="preserve"> na Lei Orçamentária Anual e que atenda o art. 21 da Lei Complementar Federal nº 101, de 2000.</w:t>
      </w:r>
    </w:p>
    <w:p w14:paraId="21F80A8E"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4C46759C" w14:textId="4C1F05EE"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lastRenderedPageBreak/>
        <w:t>III -</w:t>
      </w:r>
      <w:r w:rsidRPr="00794B48">
        <w:rPr>
          <w:rFonts w:ascii="Arial" w:eastAsia="Times New Roman" w:hAnsi="Arial" w:cs="Arial"/>
          <w:sz w:val="24"/>
          <w:szCs w:val="24"/>
          <w:lang w:eastAsia="pt-BR"/>
        </w:rPr>
        <w:t xml:space="preserve"> manifestação jurídica da Procuradoria-Geral do </w:t>
      </w:r>
      <w:r w:rsidR="008F27ED" w:rsidRPr="00794B48">
        <w:rPr>
          <w:rFonts w:ascii="Arial" w:eastAsia="Times New Roman" w:hAnsi="Arial" w:cs="Arial"/>
          <w:sz w:val="24"/>
          <w:szCs w:val="24"/>
          <w:lang w:eastAsia="pt-BR"/>
        </w:rPr>
        <w:t>Município</w:t>
      </w:r>
      <w:r w:rsidR="002D388F" w:rsidRPr="00794B48">
        <w:rPr>
          <w:rFonts w:ascii="Arial" w:eastAsia="Times New Roman" w:hAnsi="Arial" w:cs="Arial"/>
          <w:sz w:val="24"/>
          <w:szCs w:val="24"/>
          <w:lang w:eastAsia="pt-BR"/>
        </w:rPr>
        <w:t xml:space="preserve"> ou equivalente na Autarquia</w:t>
      </w:r>
      <w:r w:rsidR="000B7DDF" w:rsidRPr="00794B48">
        <w:rPr>
          <w:rFonts w:ascii="Arial" w:eastAsia="Times New Roman" w:hAnsi="Arial" w:cs="Arial"/>
          <w:sz w:val="24"/>
          <w:szCs w:val="24"/>
          <w:lang w:eastAsia="pt-BR"/>
        </w:rPr>
        <w:t>s</w:t>
      </w:r>
      <w:r w:rsidR="008F27ED" w:rsidRPr="00794B48">
        <w:rPr>
          <w:rFonts w:ascii="Arial" w:eastAsia="Times New Roman" w:hAnsi="Arial" w:cs="Arial"/>
          <w:sz w:val="24"/>
          <w:szCs w:val="24"/>
          <w:lang w:eastAsia="pt-BR"/>
        </w:rPr>
        <w:t>.</w:t>
      </w:r>
    </w:p>
    <w:p w14:paraId="4291C312"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6B7F4F2B" w14:textId="4A3DEA70"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IV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encaminhamento</w:t>
      </w:r>
      <w:proofErr w:type="gramEnd"/>
      <w:r w:rsidRPr="00794B48">
        <w:rPr>
          <w:rFonts w:ascii="Arial" w:eastAsia="Times New Roman" w:hAnsi="Arial" w:cs="Arial"/>
          <w:sz w:val="24"/>
          <w:szCs w:val="24"/>
          <w:lang w:eastAsia="pt-BR"/>
        </w:rPr>
        <w:t xml:space="preserve"> da solicitação </w:t>
      </w:r>
      <w:r w:rsidR="00A7747A" w:rsidRPr="00794B48">
        <w:rPr>
          <w:rFonts w:ascii="Arial" w:eastAsia="Times New Roman" w:hAnsi="Arial" w:cs="Arial"/>
          <w:sz w:val="24"/>
          <w:szCs w:val="24"/>
          <w:lang w:eastAsia="pt-BR"/>
        </w:rPr>
        <w:t>ao</w:t>
      </w:r>
      <w:r w:rsidRPr="00794B48">
        <w:rPr>
          <w:rFonts w:ascii="Arial" w:eastAsia="Times New Roman" w:hAnsi="Arial" w:cs="Arial"/>
          <w:sz w:val="24"/>
          <w:szCs w:val="24"/>
          <w:lang w:eastAsia="pt-BR"/>
        </w:rPr>
        <w:t xml:space="preserve"> Chef</w:t>
      </w:r>
      <w:r w:rsidR="00A7747A" w:rsidRPr="00794B48">
        <w:rPr>
          <w:rFonts w:ascii="Arial" w:eastAsia="Times New Roman" w:hAnsi="Arial" w:cs="Arial"/>
          <w:sz w:val="24"/>
          <w:szCs w:val="24"/>
          <w:lang w:eastAsia="pt-BR"/>
        </w:rPr>
        <w:t>e</w:t>
      </w:r>
      <w:r w:rsidRPr="00794B48">
        <w:rPr>
          <w:rFonts w:ascii="Arial" w:eastAsia="Times New Roman" w:hAnsi="Arial" w:cs="Arial"/>
          <w:sz w:val="24"/>
          <w:szCs w:val="24"/>
          <w:lang w:eastAsia="pt-BR"/>
        </w:rPr>
        <w:t xml:space="preserve"> do Executivo</w:t>
      </w:r>
      <w:r w:rsidR="002D388F" w:rsidRPr="00794B48">
        <w:rPr>
          <w:rFonts w:ascii="Arial" w:eastAsia="Times New Roman" w:hAnsi="Arial" w:cs="Arial"/>
          <w:sz w:val="24"/>
          <w:szCs w:val="24"/>
          <w:lang w:eastAsia="pt-BR"/>
        </w:rPr>
        <w:t xml:space="preserve"> ou equivalente na Autarquia</w:t>
      </w:r>
      <w:r w:rsidR="000B7DDF" w:rsidRPr="00794B48">
        <w:rPr>
          <w:rFonts w:ascii="Arial" w:eastAsia="Times New Roman" w:hAnsi="Arial" w:cs="Arial"/>
          <w:sz w:val="24"/>
          <w:szCs w:val="24"/>
          <w:lang w:eastAsia="pt-BR"/>
        </w:rPr>
        <w:t>s</w:t>
      </w:r>
      <w:r w:rsidR="002D388F" w:rsidRPr="00794B48">
        <w:rPr>
          <w:rFonts w:ascii="Arial" w:eastAsia="Times New Roman" w:hAnsi="Arial" w:cs="Arial"/>
          <w:sz w:val="24"/>
          <w:szCs w:val="24"/>
          <w:lang w:eastAsia="pt-BR"/>
        </w:rPr>
        <w:t xml:space="preserve"> </w:t>
      </w:r>
      <w:r w:rsidRPr="00794B48">
        <w:rPr>
          <w:rFonts w:ascii="Arial" w:eastAsia="Times New Roman" w:hAnsi="Arial" w:cs="Arial"/>
          <w:sz w:val="24"/>
          <w:szCs w:val="24"/>
          <w:lang w:eastAsia="pt-BR"/>
        </w:rPr>
        <w:t>para deliberação final</w:t>
      </w:r>
      <w:r w:rsidR="008F27ED" w:rsidRPr="00794B48">
        <w:rPr>
          <w:rFonts w:ascii="Arial" w:eastAsia="Times New Roman" w:hAnsi="Arial" w:cs="Arial"/>
          <w:sz w:val="24"/>
          <w:szCs w:val="24"/>
          <w:lang w:eastAsia="pt-BR"/>
        </w:rPr>
        <w:t>.</w:t>
      </w:r>
    </w:p>
    <w:p w14:paraId="1DBB88DC"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0BE6982B" w14:textId="70752A8A"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A7747A" w:rsidRPr="00794B48">
        <w:rPr>
          <w:rFonts w:ascii="Arial" w:eastAsia="Times New Roman" w:hAnsi="Arial" w:cs="Arial"/>
          <w:b/>
          <w:bCs/>
          <w:sz w:val="24"/>
          <w:szCs w:val="24"/>
          <w:lang w:eastAsia="pt-BR"/>
        </w:rPr>
        <w:t>1</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xml:space="preserve"> Para fins de comprovação da adequação orçamentária com a Lei Orçamentária Anual, </w:t>
      </w:r>
      <w:r w:rsidR="00C3435D" w:rsidRPr="00794B48">
        <w:rPr>
          <w:rFonts w:ascii="Arial" w:eastAsia="Times New Roman" w:hAnsi="Arial" w:cs="Arial"/>
          <w:sz w:val="24"/>
          <w:szCs w:val="24"/>
          <w:lang w:eastAsia="pt-BR"/>
        </w:rPr>
        <w:t>a unidade orçamentária</w:t>
      </w:r>
      <w:r w:rsidRPr="00794B48">
        <w:rPr>
          <w:rFonts w:ascii="Arial" w:eastAsia="Times New Roman" w:hAnsi="Arial" w:cs="Arial"/>
          <w:sz w:val="24"/>
          <w:szCs w:val="24"/>
          <w:lang w:eastAsia="pt-BR"/>
        </w:rPr>
        <w:t xml:space="preserve"> interessad</w:t>
      </w:r>
      <w:r w:rsidR="00C3435D" w:rsidRPr="00794B48">
        <w:rPr>
          <w:rFonts w:ascii="Arial" w:eastAsia="Times New Roman" w:hAnsi="Arial" w:cs="Arial"/>
          <w:sz w:val="24"/>
          <w:szCs w:val="24"/>
          <w:lang w:eastAsia="pt-BR"/>
        </w:rPr>
        <w:t>a</w:t>
      </w:r>
      <w:r w:rsidRPr="00794B48">
        <w:rPr>
          <w:rFonts w:ascii="Arial" w:eastAsia="Times New Roman" w:hAnsi="Arial" w:cs="Arial"/>
          <w:sz w:val="24"/>
          <w:szCs w:val="24"/>
          <w:lang w:eastAsia="pt-BR"/>
        </w:rPr>
        <w:t xml:space="preserve"> deverá demonstrar que a dotação orçamentária a ser onerada comporta o acréscimo de despesa proposto para o exercício, devendo o respectivo cálculo ter por base o valor atualizado e projetado até o final do exercício.</w:t>
      </w:r>
    </w:p>
    <w:p w14:paraId="086CE2B1"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286868F0" w14:textId="3E2BF930"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A00CAF" w:rsidRPr="00794B48">
        <w:rPr>
          <w:rFonts w:ascii="Arial" w:eastAsia="Times New Roman" w:hAnsi="Arial" w:cs="Arial"/>
          <w:b/>
          <w:bCs/>
          <w:sz w:val="24"/>
          <w:szCs w:val="24"/>
          <w:lang w:eastAsia="pt-BR"/>
        </w:rPr>
        <w:t>2</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As estimativas de impacto orçamentário de que trata o inciso I do caput deste artigo deverão conter os acréscimos de despesas para o exercício em que entrarem em vigor e para os 2 (dois) anos subsequentes, bem como as demais informações necessárias à demonstração da exatidão dos cálculos.</w:t>
      </w:r>
    </w:p>
    <w:p w14:paraId="6A687D41" w14:textId="77777777" w:rsidR="00F255AE" w:rsidRPr="00794B48" w:rsidRDefault="00F255AE" w:rsidP="00F255AE">
      <w:pPr>
        <w:widowControl w:val="0"/>
        <w:spacing w:before="0" w:beforeAutospacing="0" w:after="0" w:afterAutospacing="0"/>
        <w:ind w:firstLine="1559"/>
        <w:rPr>
          <w:rFonts w:ascii="Arial" w:eastAsia="Times New Roman" w:hAnsi="Arial" w:cs="Arial"/>
          <w:sz w:val="24"/>
          <w:szCs w:val="24"/>
          <w:lang w:eastAsia="pt-BR"/>
        </w:rPr>
      </w:pPr>
    </w:p>
    <w:p w14:paraId="488E8552" w14:textId="7707105D"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A00CAF" w:rsidRPr="00794B48">
        <w:rPr>
          <w:rFonts w:ascii="Arial" w:eastAsia="Times New Roman" w:hAnsi="Arial" w:cs="Arial"/>
          <w:b/>
          <w:bCs/>
          <w:sz w:val="24"/>
          <w:szCs w:val="24"/>
          <w:lang w:eastAsia="pt-BR"/>
        </w:rPr>
        <w:t>3</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Nos casos em que houver alterações na proposta original que impliquem modificação no impacto previsto, o processo deverá ser devolvido ao Órgão interessado para que se pronuncie novamente quanto à adequação orçamentária e financeira.</w:t>
      </w:r>
    </w:p>
    <w:p w14:paraId="3C425C1E"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1E9D753B" w14:textId="0AFA0AE4"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A00CAF" w:rsidRPr="00794B48">
        <w:rPr>
          <w:rFonts w:ascii="Arial" w:eastAsia="Times New Roman" w:hAnsi="Arial" w:cs="Arial"/>
          <w:b/>
          <w:bCs/>
          <w:sz w:val="24"/>
          <w:szCs w:val="24"/>
          <w:lang w:eastAsia="pt-BR"/>
        </w:rPr>
        <w:t>4</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Os processos com matérias repetitivas referentes a mesm</w:t>
      </w:r>
      <w:r w:rsidR="00C3435D" w:rsidRPr="00794B48">
        <w:rPr>
          <w:rFonts w:ascii="Arial" w:eastAsia="Times New Roman" w:hAnsi="Arial" w:cs="Arial"/>
          <w:sz w:val="24"/>
          <w:szCs w:val="24"/>
          <w:lang w:eastAsia="pt-BR"/>
        </w:rPr>
        <w:t>a unidade orçamentária</w:t>
      </w:r>
      <w:r w:rsidRPr="00794B48">
        <w:rPr>
          <w:rFonts w:ascii="Arial" w:eastAsia="Times New Roman" w:hAnsi="Arial" w:cs="Arial"/>
          <w:sz w:val="24"/>
          <w:szCs w:val="24"/>
          <w:lang w:eastAsia="pt-BR"/>
        </w:rPr>
        <w:t xml:space="preserve"> de origem deverão ser agrupados e encaminhados contendo a projeção total da despesa para o exercício, com a comprovação da disponibilidade orçamentária, mediante apresentação da documentação prevista no caput, para análise única.</w:t>
      </w:r>
    </w:p>
    <w:p w14:paraId="737B7020"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19A71521" w14:textId="1D3FE81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A00CAF" w:rsidRPr="00794B48">
        <w:rPr>
          <w:rFonts w:ascii="Arial" w:eastAsia="Times New Roman" w:hAnsi="Arial" w:cs="Arial"/>
          <w:b/>
          <w:bCs/>
          <w:sz w:val="24"/>
          <w:szCs w:val="24"/>
          <w:lang w:eastAsia="pt-BR"/>
        </w:rPr>
        <w:t>5</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A concessão de serviço extraordinário ou hora extra aos servidores da Administração Direta e Indireta</w:t>
      </w:r>
      <w:r w:rsidR="002160F2" w:rsidRPr="00794B48">
        <w:rPr>
          <w:rFonts w:ascii="Arial" w:eastAsia="Times New Roman" w:hAnsi="Arial" w:cs="Arial"/>
          <w:sz w:val="24"/>
          <w:szCs w:val="24"/>
          <w:lang w:eastAsia="pt-BR"/>
        </w:rPr>
        <w:t>,</w:t>
      </w:r>
      <w:r w:rsidRPr="00794B48">
        <w:rPr>
          <w:rFonts w:ascii="Arial" w:eastAsia="Times New Roman" w:hAnsi="Arial" w:cs="Arial"/>
          <w:sz w:val="24"/>
          <w:szCs w:val="24"/>
          <w:lang w:eastAsia="pt-BR"/>
        </w:rPr>
        <w:t xml:space="preserve"> deve respeitar o disposto no Decreto </w:t>
      </w:r>
      <w:r w:rsidR="002160F2" w:rsidRPr="00794B48">
        <w:rPr>
          <w:rFonts w:ascii="Arial" w:eastAsia="Times New Roman" w:hAnsi="Arial" w:cs="Arial"/>
          <w:sz w:val="24"/>
          <w:szCs w:val="24"/>
          <w:lang w:eastAsia="pt-BR"/>
        </w:rPr>
        <w:t>Municipal</w:t>
      </w:r>
      <w:r w:rsidRPr="00794B48">
        <w:rPr>
          <w:rFonts w:ascii="Arial" w:eastAsia="Times New Roman" w:hAnsi="Arial" w:cs="Arial"/>
          <w:sz w:val="24"/>
          <w:szCs w:val="24"/>
          <w:lang w:eastAsia="pt-BR"/>
        </w:rPr>
        <w:t xml:space="preserve"> nº</w:t>
      </w:r>
      <w:r w:rsidR="002160F2" w:rsidRPr="00794B48">
        <w:rPr>
          <w:rFonts w:ascii="Arial" w:eastAsia="Times New Roman" w:hAnsi="Arial" w:cs="Arial"/>
          <w:sz w:val="24"/>
          <w:szCs w:val="24"/>
          <w:lang w:eastAsia="pt-BR"/>
        </w:rPr>
        <w:t xml:space="preserve"> 7.773</w:t>
      </w:r>
      <w:r w:rsidRPr="00794B48">
        <w:rPr>
          <w:rFonts w:ascii="Arial" w:eastAsia="Times New Roman" w:hAnsi="Arial" w:cs="Arial"/>
          <w:sz w:val="24"/>
          <w:szCs w:val="24"/>
          <w:lang w:eastAsia="pt-BR"/>
        </w:rPr>
        <w:t xml:space="preserve">, de </w:t>
      </w:r>
      <w:r w:rsidR="002160F2" w:rsidRPr="00794B48">
        <w:rPr>
          <w:rFonts w:ascii="Arial" w:eastAsia="Times New Roman" w:hAnsi="Arial" w:cs="Arial"/>
          <w:sz w:val="24"/>
          <w:szCs w:val="24"/>
          <w:lang w:eastAsia="pt-BR"/>
        </w:rPr>
        <w:t>31</w:t>
      </w:r>
      <w:r w:rsidRPr="00794B48">
        <w:rPr>
          <w:rFonts w:ascii="Arial" w:eastAsia="Times New Roman" w:hAnsi="Arial" w:cs="Arial"/>
          <w:sz w:val="24"/>
          <w:szCs w:val="24"/>
          <w:lang w:eastAsia="pt-BR"/>
        </w:rPr>
        <w:t xml:space="preserve"> de agosto de 201</w:t>
      </w:r>
      <w:r w:rsidR="002160F2" w:rsidRPr="00794B48">
        <w:rPr>
          <w:rFonts w:ascii="Arial" w:eastAsia="Times New Roman" w:hAnsi="Arial" w:cs="Arial"/>
          <w:sz w:val="24"/>
          <w:szCs w:val="24"/>
          <w:lang w:eastAsia="pt-BR"/>
        </w:rPr>
        <w:t>8</w:t>
      </w:r>
      <w:r w:rsidRPr="00794B48">
        <w:rPr>
          <w:rFonts w:ascii="Arial" w:eastAsia="Times New Roman" w:hAnsi="Arial" w:cs="Arial"/>
          <w:sz w:val="24"/>
          <w:szCs w:val="24"/>
          <w:lang w:eastAsia="pt-BR"/>
        </w:rPr>
        <w:t xml:space="preserve">, ou norma posterior que vier a substituí-lo, bem como as diretrizes da </w:t>
      </w:r>
      <w:r w:rsidR="002160F2" w:rsidRPr="00794B48">
        <w:rPr>
          <w:rFonts w:ascii="Arial" w:eastAsia="Times New Roman" w:hAnsi="Arial" w:cs="Arial"/>
          <w:sz w:val="24"/>
          <w:szCs w:val="24"/>
          <w:lang w:eastAsia="pt-BR"/>
        </w:rPr>
        <w:t>Administração</w:t>
      </w:r>
      <w:r w:rsidRPr="00794B48">
        <w:rPr>
          <w:rFonts w:ascii="Arial" w:eastAsia="Times New Roman" w:hAnsi="Arial" w:cs="Arial"/>
          <w:sz w:val="24"/>
          <w:szCs w:val="24"/>
          <w:lang w:eastAsia="pt-BR"/>
        </w:rPr>
        <w:t>.</w:t>
      </w:r>
    </w:p>
    <w:p w14:paraId="70F6160E"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39E24B69" w14:textId="1333F399"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A00CAF" w:rsidRPr="00794B48">
        <w:rPr>
          <w:rFonts w:ascii="Arial" w:eastAsia="Times New Roman" w:hAnsi="Arial" w:cs="Arial"/>
          <w:b/>
          <w:bCs/>
          <w:sz w:val="24"/>
          <w:szCs w:val="24"/>
          <w:lang w:eastAsia="pt-BR"/>
        </w:rPr>
        <w:t>6</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Serão devolvidos à origem ou encaminhados para os órgãos competentes as solicitações em desacordo com as normas estabelecidas neste artigo.</w:t>
      </w:r>
    </w:p>
    <w:p w14:paraId="02AB3D0D"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3973CC5E" w14:textId="7BC9BC9C"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A00CAF" w:rsidRPr="00794B48">
        <w:rPr>
          <w:rFonts w:ascii="Arial" w:eastAsia="Times New Roman" w:hAnsi="Arial" w:cs="Arial"/>
          <w:b/>
          <w:bCs/>
          <w:sz w:val="24"/>
          <w:szCs w:val="24"/>
          <w:lang w:eastAsia="pt-BR"/>
        </w:rPr>
        <w:t>7</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Os casos omissos que tratem de despesas de pessoal, não tratados no presente artigo, deverão ser submetidos à análise e deliberação da</w:t>
      </w:r>
      <w:r w:rsidR="002160F2" w:rsidRPr="00794B48">
        <w:rPr>
          <w:rFonts w:ascii="Arial" w:eastAsia="Times New Roman" w:hAnsi="Arial" w:cs="Arial"/>
          <w:sz w:val="24"/>
          <w:szCs w:val="24"/>
          <w:lang w:eastAsia="pt-BR"/>
        </w:rPr>
        <w:t xml:space="preserve"> </w:t>
      </w:r>
      <w:r w:rsidR="00C3435D" w:rsidRPr="00794B48">
        <w:rPr>
          <w:rFonts w:ascii="Arial" w:eastAsia="Times New Roman" w:hAnsi="Arial" w:cs="Arial"/>
          <w:sz w:val="24"/>
          <w:szCs w:val="24"/>
          <w:lang w:eastAsia="pt-BR"/>
        </w:rPr>
        <w:t>Secretaria de Finanças e Orçamento.</w:t>
      </w:r>
    </w:p>
    <w:p w14:paraId="750D3714"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1844D0BE" w14:textId="77777777" w:rsidR="00E11FF8" w:rsidRDefault="007921AC" w:rsidP="00F255AE">
      <w:pPr>
        <w:widowControl w:val="0"/>
        <w:spacing w:before="0" w:beforeAutospacing="0" w:after="0" w:afterAutospacing="0"/>
        <w:jc w:val="center"/>
        <w:rPr>
          <w:rStyle w:val="Ttulo2Char"/>
          <w:rFonts w:ascii="Arial" w:hAnsi="Arial" w:cs="Arial"/>
          <w:b/>
          <w:bCs/>
          <w:color w:val="auto"/>
          <w:sz w:val="24"/>
          <w:szCs w:val="24"/>
        </w:rPr>
      </w:pPr>
      <w:r w:rsidRPr="00794B48">
        <w:rPr>
          <w:rStyle w:val="Ttulo2Char"/>
          <w:rFonts w:ascii="Arial" w:hAnsi="Arial" w:cs="Arial"/>
          <w:b/>
          <w:bCs/>
          <w:color w:val="auto"/>
          <w:sz w:val="24"/>
          <w:szCs w:val="24"/>
        </w:rPr>
        <w:t>SEÇÃO II</w:t>
      </w:r>
      <w:r w:rsidR="006B4CCF" w:rsidRPr="00794B48">
        <w:rPr>
          <w:rStyle w:val="Ttulo2Char"/>
          <w:rFonts w:ascii="Arial" w:hAnsi="Arial" w:cs="Arial"/>
          <w:b/>
          <w:bCs/>
          <w:color w:val="auto"/>
          <w:sz w:val="24"/>
          <w:szCs w:val="24"/>
        </w:rPr>
        <w:t>I</w:t>
      </w:r>
    </w:p>
    <w:p w14:paraId="49204BD3" w14:textId="57C4141F" w:rsidR="007921AC" w:rsidRDefault="007921AC"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Fonts w:ascii="Arial" w:eastAsia="Times New Roman" w:hAnsi="Arial" w:cs="Arial"/>
          <w:b/>
          <w:bCs/>
          <w:sz w:val="24"/>
          <w:szCs w:val="24"/>
          <w:lang w:eastAsia="pt-BR"/>
        </w:rPr>
        <w:t>DAS DESPESAS COM ADIANTAMENTOS</w:t>
      </w:r>
    </w:p>
    <w:p w14:paraId="02F73195" w14:textId="77777777" w:rsidR="00E11FF8" w:rsidRPr="00794B48" w:rsidRDefault="00E11FF8" w:rsidP="00F255AE">
      <w:pPr>
        <w:widowControl w:val="0"/>
        <w:spacing w:before="0" w:beforeAutospacing="0" w:after="0" w:afterAutospacing="0"/>
        <w:jc w:val="center"/>
        <w:rPr>
          <w:rFonts w:ascii="Arial" w:eastAsia="Times New Roman" w:hAnsi="Arial" w:cs="Arial"/>
          <w:sz w:val="24"/>
          <w:szCs w:val="24"/>
          <w:lang w:eastAsia="pt-BR"/>
        </w:rPr>
      </w:pPr>
    </w:p>
    <w:p w14:paraId="45BF9B96" w14:textId="7F128115"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2</w:t>
      </w:r>
      <w:r w:rsidR="006B4CCF" w:rsidRPr="00794B48">
        <w:rPr>
          <w:rFonts w:ascii="Arial" w:eastAsia="Times New Roman" w:hAnsi="Arial" w:cs="Arial"/>
          <w:b/>
          <w:bCs/>
          <w:sz w:val="24"/>
          <w:szCs w:val="24"/>
          <w:lang w:eastAsia="pt-BR"/>
        </w:rPr>
        <w:t>5</w:t>
      </w:r>
      <w:r w:rsidRPr="00794B48">
        <w:rPr>
          <w:rFonts w:ascii="Arial" w:eastAsia="Times New Roman" w:hAnsi="Arial" w:cs="Arial"/>
          <w:b/>
          <w:bCs/>
          <w:sz w:val="24"/>
          <w:szCs w:val="24"/>
          <w:lang w:eastAsia="pt-BR"/>
        </w:rPr>
        <w:t xml:space="preserve">. </w:t>
      </w:r>
      <w:r w:rsidRPr="00794B48">
        <w:rPr>
          <w:rFonts w:ascii="Arial" w:eastAsia="Times New Roman" w:hAnsi="Arial" w:cs="Arial"/>
          <w:sz w:val="24"/>
          <w:szCs w:val="24"/>
          <w:lang w:eastAsia="pt-BR"/>
        </w:rPr>
        <w:t>A concessão de adiantamento deverá obedecer</w:t>
      </w:r>
      <w:r w:rsidR="00A00CAF" w:rsidRPr="00794B48">
        <w:rPr>
          <w:rFonts w:ascii="Arial" w:eastAsia="Times New Roman" w:hAnsi="Arial" w:cs="Arial"/>
          <w:sz w:val="24"/>
          <w:szCs w:val="24"/>
          <w:lang w:eastAsia="pt-BR"/>
        </w:rPr>
        <w:t xml:space="preserve"> a legislação e normas específicas vigentes</w:t>
      </w:r>
      <w:r w:rsidRPr="00794B48">
        <w:rPr>
          <w:rFonts w:ascii="Arial" w:eastAsia="Times New Roman" w:hAnsi="Arial" w:cs="Arial"/>
          <w:sz w:val="24"/>
          <w:szCs w:val="24"/>
          <w:lang w:eastAsia="pt-BR"/>
        </w:rPr>
        <w:t>.</w:t>
      </w:r>
    </w:p>
    <w:p w14:paraId="0B58396D"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66A06002" w14:textId="77777777" w:rsidR="00E11FF8" w:rsidRDefault="007921AC" w:rsidP="00F255AE">
      <w:pPr>
        <w:widowControl w:val="0"/>
        <w:spacing w:before="0" w:beforeAutospacing="0" w:after="0" w:afterAutospacing="0"/>
        <w:jc w:val="center"/>
        <w:rPr>
          <w:rStyle w:val="Ttulo2Char"/>
          <w:rFonts w:ascii="Arial" w:hAnsi="Arial" w:cs="Arial"/>
          <w:b/>
          <w:bCs/>
          <w:color w:val="auto"/>
          <w:sz w:val="24"/>
          <w:szCs w:val="24"/>
        </w:rPr>
      </w:pPr>
      <w:r w:rsidRPr="00794B48">
        <w:rPr>
          <w:rStyle w:val="Ttulo2Char"/>
          <w:rFonts w:ascii="Arial" w:hAnsi="Arial" w:cs="Arial"/>
          <w:b/>
          <w:bCs/>
          <w:color w:val="auto"/>
          <w:sz w:val="24"/>
          <w:szCs w:val="24"/>
        </w:rPr>
        <w:lastRenderedPageBreak/>
        <w:t>SEÇÃO I</w:t>
      </w:r>
      <w:r w:rsidR="006B4CCF" w:rsidRPr="00794B48">
        <w:rPr>
          <w:rStyle w:val="Ttulo2Char"/>
          <w:rFonts w:ascii="Arial" w:hAnsi="Arial" w:cs="Arial"/>
          <w:b/>
          <w:bCs/>
          <w:color w:val="auto"/>
          <w:sz w:val="24"/>
          <w:szCs w:val="24"/>
        </w:rPr>
        <w:t>V</w:t>
      </w:r>
    </w:p>
    <w:p w14:paraId="73C896AD" w14:textId="20513664" w:rsidR="007921AC" w:rsidRDefault="007921AC"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Fonts w:ascii="Arial" w:eastAsia="Times New Roman" w:hAnsi="Arial" w:cs="Arial"/>
          <w:b/>
          <w:bCs/>
          <w:sz w:val="24"/>
          <w:szCs w:val="24"/>
          <w:lang w:eastAsia="pt-BR"/>
        </w:rPr>
        <w:t>DAS FASES</w:t>
      </w:r>
      <w:r w:rsidR="00C41CDD" w:rsidRPr="00794B48">
        <w:rPr>
          <w:rFonts w:ascii="Arial" w:eastAsia="Times New Roman" w:hAnsi="Arial" w:cs="Arial"/>
          <w:b/>
          <w:bCs/>
          <w:sz w:val="24"/>
          <w:szCs w:val="24"/>
          <w:lang w:eastAsia="pt-BR"/>
        </w:rPr>
        <w:t xml:space="preserve">: </w:t>
      </w:r>
      <w:r w:rsidRPr="00794B48">
        <w:rPr>
          <w:rFonts w:ascii="Arial" w:eastAsia="Times New Roman" w:hAnsi="Arial" w:cs="Arial"/>
          <w:b/>
          <w:bCs/>
          <w:sz w:val="24"/>
          <w:szCs w:val="24"/>
          <w:lang w:eastAsia="pt-BR"/>
        </w:rPr>
        <w:t>EM LIQUIDAÇÃO E LIQUIDAÇÃO</w:t>
      </w:r>
    </w:p>
    <w:p w14:paraId="23EE248C" w14:textId="77777777" w:rsidR="00E11FF8" w:rsidRPr="00794B48" w:rsidRDefault="00E11FF8" w:rsidP="00F255AE">
      <w:pPr>
        <w:widowControl w:val="0"/>
        <w:spacing w:before="0" w:beforeAutospacing="0" w:after="0" w:afterAutospacing="0"/>
        <w:jc w:val="center"/>
        <w:rPr>
          <w:rFonts w:ascii="Arial" w:eastAsia="Times New Roman" w:hAnsi="Arial" w:cs="Arial"/>
          <w:b/>
          <w:bCs/>
          <w:sz w:val="24"/>
          <w:szCs w:val="24"/>
          <w:lang w:eastAsia="pt-BR"/>
        </w:rPr>
      </w:pPr>
    </w:p>
    <w:p w14:paraId="7149728A" w14:textId="4326B583"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2</w:t>
      </w:r>
      <w:r w:rsidR="006B4CCF" w:rsidRPr="00794B48">
        <w:rPr>
          <w:rFonts w:ascii="Arial" w:eastAsia="Times New Roman" w:hAnsi="Arial" w:cs="Arial"/>
          <w:b/>
          <w:bCs/>
          <w:sz w:val="24"/>
          <w:szCs w:val="24"/>
          <w:lang w:eastAsia="pt-BR"/>
        </w:rPr>
        <w:t>6</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A fase em liquidação corresponde ao registro contábil no patrimônio, da obrigação inerente a ocorrência do fato gerador da despesa empenhada </w:t>
      </w:r>
      <w:r w:rsidR="006B4CCF" w:rsidRPr="00794B48">
        <w:rPr>
          <w:rFonts w:ascii="Arial" w:eastAsia="Times New Roman" w:hAnsi="Arial" w:cs="Arial"/>
          <w:sz w:val="24"/>
          <w:szCs w:val="24"/>
          <w:lang w:eastAsia="pt-BR"/>
        </w:rPr>
        <w:t>e</w:t>
      </w:r>
      <w:r w:rsidRPr="00794B48">
        <w:rPr>
          <w:rFonts w:ascii="Arial" w:eastAsia="Times New Roman" w:hAnsi="Arial" w:cs="Arial"/>
          <w:sz w:val="24"/>
          <w:szCs w:val="24"/>
          <w:lang w:eastAsia="pt-BR"/>
        </w:rPr>
        <w:t xml:space="preserve"> ao registro na conta própria de controle orçamentário, </w:t>
      </w:r>
      <w:r w:rsidR="006B4CCF" w:rsidRPr="00794B48">
        <w:rPr>
          <w:rFonts w:ascii="Arial" w:eastAsia="Times New Roman" w:hAnsi="Arial" w:cs="Arial"/>
          <w:sz w:val="24"/>
          <w:szCs w:val="24"/>
          <w:lang w:eastAsia="pt-BR"/>
        </w:rPr>
        <w:t xml:space="preserve">de acordo com o </w:t>
      </w:r>
      <w:r w:rsidRPr="00794B48">
        <w:rPr>
          <w:rFonts w:ascii="Arial" w:eastAsia="Times New Roman" w:hAnsi="Arial" w:cs="Arial"/>
          <w:sz w:val="24"/>
          <w:szCs w:val="24"/>
          <w:lang w:eastAsia="pt-BR"/>
        </w:rPr>
        <w:t>Plano de Contas Aplicado ao Setor Público.</w:t>
      </w:r>
    </w:p>
    <w:p w14:paraId="5CDFBF10" w14:textId="77777777" w:rsidR="00E11FF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9BC168A" w14:textId="2FD145E5"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A fase em liquidação corresponderá ao período necessário à adequada verificação de todos os requisitos formais e legais para a liquidação, nos moldes estabelecidos pela Lei Federal nº 4.320, de</w:t>
      </w:r>
      <w:r w:rsidR="006B4CCF" w:rsidRPr="00794B48">
        <w:rPr>
          <w:rFonts w:ascii="Arial" w:eastAsia="Times New Roman" w:hAnsi="Arial" w:cs="Arial"/>
          <w:sz w:val="24"/>
          <w:szCs w:val="24"/>
          <w:lang w:eastAsia="pt-BR"/>
        </w:rPr>
        <w:t xml:space="preserve"> 17 de março de</w:t>
      </w:r>
      <w:r w:rsidRPr="00794B48">
        <w:rPr>
          <w:rFonts w:ascii="Arial" w:eastAsia="Times New Roman" w:hAnsi="Arial" w:cs="Arial"/>
          <w:sz w:val="24"/>
          <w:szCs w:val="24"/>
          <w:lang w:eastAsia="pt-BR"/>
        </w:rPr>
        <w:t xml:space="preserve"> 1964, podendo ser cancelada caso não se confirme a existência da obrigação.</w:t>
      </w:r>
    </w:p>
    <w:p w14:paraId="21C4B671"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FB97018"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Nos casos específicos em que os requisitos formais e legais para a liquidação, ocorram imediatamente a identificação do fato gerador, a conta contábil para registro da fase em liquidação será utilizada de forma transitória, passando ao registro da liquidação.</w:t>
      </w:r>
    </w:p>
    <w:p w14:paraId="642EDC4A"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780E18E4" w14:textId="40453BE1" w:rsidR="007921AC" w:rsidRDefault="007921AC" w:rsidP="00F255AE">
      <w:pPr>
        <w:pStyle w:val="Ttulo2"/>
        <w:keepNext w:val="0"/>
        <w:keepLines w:val="0"/>
        <w:widowControl w:val="0"/>
        <w:shd w:val="clear" w:color="auto" w:fill="FFFFFF"/>
        <w:spacing w:before="0" w:beforeAutospacing="0" w:afterAutospacing="0"/>
        <w:ind w:firstLine="1559"/>
        <w:rPr>
          <w:rFonts w:ascii="Arial" w:eastAsia="Times New Roman" w:hAnsi="Arial" w:cs="Arial"/>
          <w:color w:val="auto"/>
          <w:sz w:val="24"/>
          <w:szCs w:val="24"/>
          <w:lang w:eastAsia="pt-BR"/>
        </w:rPr>
      </w:pPr>
      <w:r w:rsidRPr="00794B48">
        <w:rPr>
          <w:rFonts w:ascii="Arial" w:eastAsia="Times New Roman" w:hAnsi="Arial" w:cs="Arial"/>
          <w:b/>
          <w:bCs/>
          <w:color w:val="auto"/>
          <w:sz w:val="24"/>
          <w:szCs w:val="24"/>
          <w:lang w:eastAsia="pt-BR"/>
        </w:rPr>
        <w:t>Art. 2</w:t>
      </w:r>
      <w:r w:rsidR="00C41CDD" w:rsidRPr="00794B48">
        <w:rPr>
          <w:rFonts w:ascii="Arial" w:eastAsia="Times New Roman" w:hAnsi="Arial" w:cs="Arial"/>
          <w:b/>
          <w:bCs/>
          <w:color w:val="auto"/>
          <w:sz w:val="24"/>
          <w:szCs w:val="24"/>
          <w:lang w:eastAsia="pt-BR"/>
        </w:rPr>
        <w:t>7</w:t>
      </w:r>
      <w:r w:rsidRPr="00794B48">
        <w:rPr>
          <w:rFonts w:ascii="Arial" w:eastAsia="Times New Roman" w:hAnsi="Arial" w:cs="Arial"/>
          <w:b/>
          <w:bCs/>
          <w:color w:val="auto"/>
          <w:sz w:val="24"/>
          <w:szCs w:val="24"/>
          <w:lang w:eastAsia="pt-BR"/>
        </w:rPr>
        <w:t>.</w:t>
      </w:r>
      <w:r w:rsidRPr="00794B48">
        <w:rPr>
          <w:rFonts w:ascii="Arial" w:eastAsia="Times New Roman" w:hAnsi="Arial" w:cs="Arial"/>
          <w:color w:val="auto"/>
          <w:sz w:val="24"/>
          <w:szCs w:val="24"/>
          <w:lang w:eastAsia="pt-BR"/>
        </w:rPr>
        <w:t xml:space="preserve"> As Unidades Orçamentárias deverão observar os procedimentos que antecedem o processamento da liquidação da despesa, quanto ao controle e acompanhamento dos contratos, convênios e parcerias, na forma estabelecida no Decreto nº </w:t>
      </w:r>
      <w:r w:rsidR="003706C7">
        <w:rPr>
          <w:rFonts w:ascii="Arial" w:eastAsia="Times New Roman" w:hAnsi="Arial" w:cs="Arial"/>
          <w:color w:val="auto"/>
          <w:sz w:val="24"/>
          <w:szCs w:val="24"/>
          <w:lang w:eastAsia="pt-BR"/>
        </w:rPr>
        <w:t xml:space="preserve">10.625 </w:t>
      </w:r>
      <w:r w:rsidRPr="00794B48">
        <w:rPr>
          <w:rFonts w:ascii="Arial" w:eastAsia="Times New Roman" w:hAnsi="Arial" w:cs="Arial"/>
          <w:color w:val="auto"/>
          <w:sz w:val="24"/>
          <w:szCs w:val="24"/>
          <w:lang w:eastAsia="pt-BR"/>
        </w:rPr>
        <w:t xml:space="preserve">de </w:t>
      </w:r>
      <w:r w:rsidR="003706C7">
        <w:rPr>
          <w:rFonts w:ascii="Arial" w:eastAsia="Times New Roman" w:hAnsi="Arial" w:cs="Arial"/>
          <w:color w:val="auto"/>
          <w:sz w:val="24"/>
          <w:szCs w:val="24"/>
          <w:lang w:eastAsia="pt-BR"/>
        </w:rPr>
        <w:t>17</w:t>
      </w:r>
      <w:r w:rsidRPr="00794B48">
        <w:rPr>
          <w:rFonts w:ascii="Arial" w:eastAsia="Times New Roman" w:hAnsi="Arial" w:cs="Arial"/>
          <w:color w:val="auto"/>
          <w:sz w:val="24"/>
          <w:szCs w:val="24"/>
          <w:lang w:eastAsia="pt-BR"/>
        </w:rPr>
        <w:t xml:space="preserve"> de </w:t>
      </w:r>
      <w:r w:rsidR="003706C7" w:rsidRPr="00BF1446">
        <w:rPr>
          <w:rFonts w:ascii="Arial" w:eastAsia="Times New Roman" w:hAnsi="Arial" w:cs="Arial"/>
          <w:color w:val="auto"/>
          <w:sz w:val="24"/>
          <w:szCs w:val="24"/>
          <w:lang w:eastAsia="pt-BR"/>
        </w:rPr>
        <w:t>novembro</w:t>
      </w:r>
      <w:r w:rsidR="001948D7" w:rsidRPr="00BF1446">
        <w:rPr>
          <w:rFonts w:ascii="Arial" w:eastAsia="Times New Roman" w:hAnsi="Arial" w:cs="Arial"/>
          <w:color w:val="auto"/>
          <w:sz w:val="24"/>
          <w:szCs w:val="24"/>
          <w:lang w:eastAsia="pt-BR"/>
        </w:rPr>
        <w:t xml:space="preserve"> de</w:t>
      </w:r>
      <w:r w:rsidRPr="00BF1446">
        <w:rPr>
          <w:rFonts w:ascii="Arial" w:eastAsia="Times New Roman" w:hAnsi="Arial" w:cs="Arial"/>
          <w:color w:val="auto"/>
          <w:sz w:val="24"/>
          <w:szCs w:val="24"/>
          <w:lang w:eastAsia="pt-BR"/>
        </w:rPr>
        <w:t xml:space="preserve"> 202</w:t>
      </w:r>
      <w:r w:rsidR="003706C7" w:rsidRPr="00BF1446">
        <w:rPr>
          <w:rFonts w:ascii="Arial" w:eastAsia="Times New Roman" w:hAnsi="Arial" w:cs="Arial"/>
          <w:color w:val="auto"/>
          <w:sz w:val="24"/>
          <w:szCs w:val="24"/>
          <w:lang w:eastAsia="pt-BR"/>
        </w:rPr>
        <w:t>3</w:t>
      </w:r>
      <w:r w:rsidRPr="00794B48">
        <w:rPr>
          <w:rFonts w:ascii="Arial" w:eastAsia="Times New Roman" w:hAnsi="Arial" w:cs="Arial"/>
          <w:color w:val="auto"/>
          <w:sz w:val="24"/>
          <w:szCs w:val="24"/>
          <w:lang w:eastAsia="pt-BR"/>
        </w:rPr>
        <w:t>.</w:t>
      </w:r>
    </w:p>
    <w:p w14:paraId="12BC66FA" w14:textId="77777777" w:rsidR="00E11FF8" w:rsidRDefault="00E11FF8" w:rsidP="00F255AE">
      <w:pPr>
        <w:widowControl w:val="0"/>
        <w:spacing w:before="0" w:beforeAutospacing="0" w:after="0" w:afterAutospacing="0"/>
        <w:ind w:firstLine="1559"/>
        <w:rPr>
          <w:rFonts w:ascii="Arial" w:eastAsia="Times New Roman" w:hAnsi="Arial" w:cs="Arial"/>
          <w:b/>
          <w:bCs/>
          <w:sz w:val="24"/>
          <w:szCs w:val="24"/>
          <w:lang w:eastAsia="pt-BR"/>
        </w:rPr>
      </w:pPr>
    </w:p>
    <w:p w14:paraId="4FDDCA4E" w14:textId="22D9A5DA"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2</w:t>
      </w:r>
      <w:r w:rsidR="00C41CDD" w:rsidRPr="00794B48">
        <w:rPr>
          <w:rFonts w:ascii="Arial" w:eastAsia="Times New Roman" w:hAnsi="Arial" w:cs="Arial"/>
          <w:b/>
          <w:bCs/>
          <w:sz w:val="24"/>
          <w:szCs w:val="24"/>
          <w:lang w:eastAsia="pt-BR"/>
        </w:rPr>
        <w:t>8</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A liquidação da despesa consiste na verificação do direito adquirido pelo credor tendo por base os títulos e documentos comprobatórios do respectivo crédito, art. 63 da Lei nº 4.320, de 17 de março de 1964.</w:t>
      </w:r>
    </w:p>
    <w:p w14:paraId="575FBAEA"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0AA6E656" w14:textId="01FFBFF5" w:rsidR="007921AC" w:rsidRDefault="00BA0545" w:rsidP="00F255AE">
      <w:pPr>
        <w:widowControl w:val="0"/>
        <w:spacing w:before="0" w:beforeAutospacing="0" w:after="0" w:afterAutospacing="0"/>
        <w:ind w:firstLine="1559"/>
        <w:rPr>
          <w:rFonts w:ascii="Arial" w:eastAsia="Times New Roman" w:hAnsi="Arial" w:cs="Arial"/>
          <w:sz w:val="24"/>
          <w:szCs w:val="24"/>
          <w:lang w:eastAsia="pt-BR"/>
        </w:rPr>
      </w:pPr>
      <w:bookmarkStart w:id="2" w:name="art63§1"/>
      <w:bookmarkEnd w:id="2"/>
      <w:r w:rsidRPr="00794B48">
        <w:rPr>
          <w:rFonts w:ascii="Arial" w:eastAsia="Times New Roman" w:hAnsi="Arial" w:cs="Arial"/>
          <w:b/>
          <w:bCs/>
          <w:sz w:val="24"/>
          <w:szCs w:val="24"/>
          <w:lang w:eastAsia="pt-BR"/>
        </w:rPr>
        <w:t xml:space="preserve">§ </w:t>
      </w:r>
      <w:proofErr w:type="gramStart"/>
      <w:r w:rsidRPr="00794B48">
        <w:rPr>
          <w:rFonts w:ascii="Arial" w:eastAsia="Times New Roman" w:hAnsi="Arial" w:cs="Arial"/>
          <w:b/>
          <w:bCs/>
          <w:sz w:val="24"/>
          <w:szCs w:val="24"/>
          <w:lang w:eastAsia="pt-BR"/>
        </w:rPr>
        <w:t>1.º</w:t>
      </w:r>
      <w:r w:rsidRPr="00794B48">
        <w:rPr>
          <w:rFonts w:ascii="Arial" w:eastAsia="Times New Roman" w:hAnsi="Arial" w:cs="Arial"/>
          <w:sz w:val="24"/>
          <w:szCs w:val="24"/>
          <w:lang w:eastAsia="pt-BR"/>
        </w:rPr>
        <w:t xml:space="preserve">  </w:t>
      </w:r>
      <w:r w:rsidR="007921AC" w:rsidRPr="00794B48">
        <w:rPr>
          <w:rFonts w:ascii="Arial" w:eastAsia="Times New Roman" w:hAnsi="Arial" w:cs="Arial"/>
          <w:sz w:val="24"/>
          <w:szCs w:val="24"/>
          <w:lang w:eastAsia="pt-BR"/>
        </w:rPr>
        <w:t>Essa</w:t>
      </w:r>
      <w:proofErr w:type="gramEnd"/>
      <w:r w:rsidR="007921AC" w:rsidRPr="00794B48">
        <w:rPr>
          <w:rFonts w:ascii="Arial" w:eastAsia="Times New Roman" w:hAnsi="Arial" w:cs="Arial"/>
          <w:sz w:val="24"/>
          <w:szCs w:val="24"/>
          <w:lang w:eastAsia="pt-BR"/>
        </w:rPr>
        <w:t xml:space="preserve"> verificação tem por fim apurar:</w:t>
      </w:r>
    </w:p>
    <w:p w14:paraId="290531E1"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3FDF161B"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bookmarkStart w:id="3" w:name="art63§1i"/>
      <w:bookmarkEnd w:id="3"/>
      <w:r w:rsidRPr="00794B48">
        <w:rPr>
          <w:rFonts w:ascii="Arial" w:eastAsia="Times New Roman" w:hAnsi="Arial" w:cs="Arial"/>
          <w:sz w:val="24"/>
          <w:szCs w:val="24"/>
          <w:lang w:eastAsia="pt-BR"/>
        </w:rPr>
        <w:t>I - a origem e o objeto do que se deve pagar;</w:t>
      </w:r>
    </w:p>
    <w:p w14:paraId="7B840013"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6C5FF1BB" w14:textId="6A871961"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bookmarkStart w:id="4" w:name="art63§1ii"/>
      <w:bookmarkEnd w:id="4"/>
      <w:r w:rsidRPr="00794B48">
        <w:rPr>
          <w:rFonts w:ascii="Arial" w:eastAsia="Times New Roman" w:hAnsi="Arial" w:cs="Arial"/>
          <w:sz w:val="24"/>
          <w:szCs w:val="24"/>
          <w:lang w:eastAsia="pt-BR"/>
        </w:rPr>
        <w:t xml:space="preserve">II -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importância exata a pagar;</w:t>
      </w:r>
      <w:r w:rsidR="00C41CDD" w:rsidRPr="00794B48">
        <w:rPr>
          <w:rFonts w:ascii="Arial" w:eastAsia="Times New Roman" w:hAnsi="Arial" w:cs="Arial"/>
          <w:sz w:val="24"/>
          <w:szCs w:val="24"/>
          <w:lang w:eastAsia="pt-BR"/>
        </w:rPr>
        <w:t xml:space="preserve"> e</w:t>
      </w:r>
    </w:p>
    <w:p w14:paraId="39592ACC"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37C990AA"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bookmarkStart w:id="5" w:name="art63§1iii"/>
      <w:bookmarkEnd w:id="5"/>
      <w:r w:rsidRPr="00794B48">
        <w:rPr>
          <w:rFonts w:ascii="Arial" w:eastAsia="Times New Roman" w:hAnsi="Arial" w:cs="Arial"/>
          <w:sz w:val="24"/>
          <w:szCs w:val="24"/>
          <w:lang w:eastAsia="pt-BR"/>
        </w:rPr>
        <w:t>III - a quem se deve pagar a importância, para extinguir a obrigação.</w:t>
      </w:r>
    </w:p>
    <w:p w14:paraId="1B47C730"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4ABF9BCE" w14:textId="20D9B700" w:rsidR="007921AC" w:rsidRDefault="00BA0545" w:rsidP="00F255AE">
      <w:pPr>
        <w:widowControl w:val="0"/>
        <w:spacing w:before="0" w:beforeAutospacing="0" w:after="0" w:afterAutospacing="0"/>
        <w:ind w:firstLine="1559"/>
        <w:rPr>
          <w:rFonts w:ascii="Arial" w:eastAsia="Times New Roman" w:hAnsi="Arial" w:cs="Arial"/>
          <w:sz w:val="24"/>
          <w:szCs w:val="24"/>
          <w:lang w:eastAsia="pt-BR"/>
        </w:rPr>
      </w:pPr>
      <w:bookmarkStart w:id="6" w:name="art63§2"/>
      <w:bookmarkEnd w:id="6"/>
      <w:r w:rsidRPr="00794B48">
        <w:rPr>
          <w:rFonts w:ascii="Arial" w:eastAsia="Times New Roman" w:hAnsi="Arial" w:cs="Arial"/>
          <w:b/>
          <w:bCs/>
          <w:sz w:val="24"/>
          <w:szCs w:val="24"/>
          <w:lang w:eastAsia="pt-BR"/>
        </w:rPr>
        <w:t xml:space="preserve">§ </w:t>
      </w:r>
      <w:proofErr w:type="gramStart"/>
      <w:r w:rsidRPr="00794B48">
        <w:rPr>
          <w:rFonts w:ascii="Arial" w:eastAsia="Times New Roman" w:hAnsi="Arial" w:cs="Arial"/>
          <w:b/>
          <w:bCs/>
          <w:sz w:val="24"/>
          <w:szCs w:val="24"/>
          <w:lang w:eastAsia="pt-BR"/>
        </w:rPr>
        <w:t>2.º</w:t>
      </w:r>
      <w:r w:rsidRPr="00794B48">
        <w:rPr>
          <w:rFonts w:ascii="Arial" w:eastAsia="Times New Roman" w:hAnsi="Arial" w:cs="Arial"/>
          <w:sz w:val="24"/>
          <w:szCs w:val="24"/>
          <w:lang w:eastAsia="pt-BR"/>
        </w:rPr>
        <w:t xml:space="preserve">  </w:t>
      </w:r>
      <w:r w:rsidR="007921AC" w:rsidRPr="00794B48">
        <w:rPr>
          <w:rFonts w:ascii="Arial" w:eastAsia="Times New Roman" w:hAnsi="Arial" w:cs="Arial"/>
          <w:sz w:val="24"/>
          <w:szCs w:val="24"/>
          <w:lang w:eastAsia="pt-BR"/>
        </w:rPr>
        <w:t>A</w:t>
      </w:r>
      <w:proofErr w:type="gramEnd"/>
      <w:r w:rsidR="007921AC" w:rsidRPr="00794B48">
        <w:rPr>
          <w:rFonts w:ascii="Arial" w:eastAsia="Times New Roman" w:hAnsi="Arial" w:cs="Arial"/>
          <w:sz w:val="24"/>
          <w:szCs w:val="24"/>
          <w:lang w:eastAsia="pt-BR"/>
        </w:rPr>
        <w:t xml:space="preserve"> liquidação da despesa por fornecimentos efetuados ou serviços prestados terá por base:</w:t>
      </w:r>
    </w:p>
    <w:p w14:paraId="484E4CC2"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33C903B4"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bookmarkStart w:id="7" w:name="art63§2i"/>
      <w:bookmarkEnd w:id="7"/>
      <w:r w:rsidRPr="00794B48">
        <w:rPr>
          <w:rFonts w:ascii="Arial" w:eastAsia="Times New Roman" w:hAnsi="Arial" w:cs="Arial"/>
          <w:sz w:val="24"/>
          <w:szCs w:val="24"/>
          <w:lang w:eastAsia="pt-BR"/>
        </w:rPr>
        <w:t xml:space="preserve">I - </w:t>
      </w:r>
      <w:proofErr w:type="gramStart"/>
      <w:r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contrato, ajuste ou acordo respectivo;</w:t>
      </w:r>
    </w:p>
    <w:p w14:paraId="77819929"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419FF060"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bookmarkStart w:id="8" w:name="art63§2ii"/>
      <w:bookmarkEnd w:id="8"/>
      <w:r w:rsidRPr="00794B48">
        <w:rPr>
          <w:rFonts w:ascii="Arial" w:eastAsia="Times New Roman" w:hAnsi="Arial" w:cs="Arial"/>
          <w:sz w:val="24"/>
          <w:szCs w:val="24"/>
          <w:lang w:eastAsia="pt-BR"/>
        </w:rPr>
        <w:t xml:space="preserve">II -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nota de empenho;</w:t>
      </w:r>
    </w:p>
    <w:p w14:paraId="6E341120"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FD56081" w14:textId="77777777" w:rsidR="007921AC" w:rsidRPr="00794B48" w:rsidRDefault="007921AC" w:rsidP="00F255AE">
      <w:pPr>
        <w:widowControl w:val="0"/>
        <w:spacing w:before="0" w:beforeAutospacing="0" w:after="0" w:afterAutospacing="0"/>
        <w:ind w:firstLine="1559"/>
        <w:rPr>
          <w:rFonts w:ascii="Arial" w:eastAsia="Times New Roman" w:hAnsi="Arial" w:cs="Arial"/>
          <w:sz w:val="24"/>
          <w:szCs w:val="24"/>
          <w:lang w:eastAsia="pt-BR"/>
        </w:rPr>
      </w:pPr>
      <w:bookmarkStart w:id="9" w:name="art63§2iii"/>
      <w:bookmarkEnd w:id="9"/>
      <w:r w:rsidRPr="00794B48">
        <w:rPr>
          <w:rFonts w:ascii="Arial" w:eastAsia="Times New Roman" w:hAnsi="Arial" w:cs="Arial"/>
          <w:sz w:val="24"/>
          <w:szCs w:val="24"/>
          <w:lang w:eastAsia="pt-BR"/>
        </w:rPr>
        <w:t>III - os comprovantes da entrega de material ou da prestação efetiva do serviço.</w:t>
      </w:r>
    </w:p>
    <w:p w14:paraId="27E3EF3C" w14:textId="3A76CC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2</w:t>
      </w:r>
      <w:r w:rsidR="00C41CDD" w:rsidRPr="00794B48">
        <w:rPr>
          <w:rFonts w:ascii="Arial" w:eastAsia="Times New Roman" w:hAnsi="Arial" w:cs="Arial"/>
          <w:b/>
          <w:bCs/>
          <w:sz w:val="24"/>
          <w:szCs w:val="24"/>
          <w:lang w:eastAsia="pt-BR"/>
        </w:rPr>
        <w:t>9</w:t>
      </w:r>
      <w:r w:rsidRPr="00794B48">
        <w:rPr>
          <w:rFonts w:ascii="Arial" w:eastAsia="Times New Roman" w:hAnsi="Arial" w:cs="Arial"/>
          <w:b/>
          <w:bCs/>
          <w:sz w:val="24"/>
          <w:szCs w:val="24"/>
          <w:lang w:eastAsia="pt-BR"/>
        </w:rPr>
        <w:t xml:space="preserve">. </w:t>
      </w:r>
      <w:r w:rsidRPr="00794B48">
        <w:rPr>
          <w:rFonts w:ascii="Arial" w:eastAsia="Times New Roman" w:hAnsi="Arial" w:cs="Arial"/>
          <w:sz w:val="24"/>
          <w:szCs w:val="24"/>
          <w:lang w:eastAsia="pt-BR"/>
        </w:rPr>
        <w:t xml:space="preserve">O registro da liquidação das despesas será realizado pelas Divisões de Tesourarias, no Sistema Integrado de Gestão e se dará com a conferência dos documentos comprobatórios anexados ao processo digital </w:t>
      </w:r>
      <w:r w:rsidRPr="00794B48">
        <w:rPr>
          <w:rFonts w:ascii="Arial" w:eastAsia="Times New Roman" w:hAnsi="Arial" w:cs="Arial"/>
          <w:sz w:val="24"/>
          <w:szCs w:val="24"/>
          <w:lang w:eastAsia="pt-BR"/>
        </w:rPr>
        <w:lastRenderedPageBreak/>
        <w:t xml:space="preserve">correspondente, pelos gestores de contratos conforme Decreto nº </w:t>
      </w:r>
      <w:r w:rsidR="00BF1446">
        <w:rPr>
          <w:rFonts w:ascii="Arial" w:eastAsia="Times New Roman" w:hAnsi="Arial" w:cs="Arial"/>
          <w:sz w:val="24"/>
          <w:szCs w:val="24"/>
          <w:lang w:eastAsia="pt-BR"/>
        </w:rPr>
        <w:t>10625</w:t>
      </w:r>
      <w:r w:rsidR="00C41CDD" w:rsidRPr="00794B48">
        <w:rPr>
          <w:rFonts w:ascii="Arial" w:eastAsia="Times New Roman" w:hAnsi="Arial" w:cs="Arial"/>
          <w:sz w:val="24"/>
          <w:szCs w:val="24"/>
          <w:lang w:eastAsia="pt-BR"/>
        </w:rPr>
        <w:t>,</w:t>
      </w:r>
      <w:r w:rsidRPr="00794B48">
        <w:rPr>
          <w:rFonts w:ascii="Arial" w:eastAsia="Times New Roman" w:hAnsi="Arial" w:cs="Arial"/>
          <w:sz w:val="24"/>
          <w:szCs w:val="24"/>
          <w:lang w:eastAsia="pt-BR"/>
        </w:rPr>
        <w:t xml:space="preserve"> de </w:t>
      </w:r>
      <w:r w:rsidR="00BF1446">
        <w:rPr>
          <w:rFonts w:ascii="Arial" w:eastAsia="Times New Roman" w:hAnsi="Arial" w:cs="Arial"/>
          <w:sz w:val="24"/>
          <w:szCs w:val="24"/>
          <w:lang w:eastAsia="pt-BR"/>
        </w:rPr>
        <w:t>17</w:t>
      </w:r>
      <w:r w:rsidRPr="00794B48">
        <w:rPr>
          <w:rFonts w:ascii="Arial" w:eastAsia="Times New Roman" w:hAnsi="Arial" w:cs="Arial"/>
          <w:sz w:val="24"/>
          <w:szCs w:val="24"/>
          <w:lang w:eastAsia="pt-BR"/>
        </w:rPr>
        <w:t xml:space="preserve"> de </w:t>
      </w:r>
      <w:r w:rsidR="00BF1446">
        <w:rPr>
          <w:rFonts w:ascii="Arial" w:eastAsia="Times New Roman" w:hAnsi="Arial" w:cs="Arial"/>
          <w:sz w:val="24"/>
          <w:szCs w:val="24"/>
          <w:lang w:eastAsia="pt-BR"/>
        </w:rPr>
        <w:t>novembro</w:t>
      </w:r>
      <w:r w:rsidRPr="00794B48">
        <w:rPr>
          <w:rFonts w:ascii="Arial" w:eastAsia="Times New Roman" w:hAnsi="Arial" w:cs="Arial"/>
          <w:sz w:val="24"/>
          <w:szCs w:val="24"/>
          <w:lang w:eastAsia="pt-BR"/>
        </w:rPr>
        <w:t xml:space="preserve"> 202</w:t>
      </w:r>
      <w:r w:rsidR="00BF1446">
        <w:rPr>
          <w:rFonts w:ascii="Arial" w:eastAsia="Times New Roman" w:hAnsi="Arial" w:cs="Arial"/>
          <w:sz w:val="24"/>
          <w:szCs w:val="24"/>
          <w:lang w:eastAsia="pt-BR"/>
        </w:rPr>
        <w:t>3</w:t>
      </w:r>
      <w:r w:rsidRPr="00794B48">
        <w:rPr>
          <w:rFonts w:ascii="Arial" w:eastAsia="Times New Roman" w:hAnsi="Arial" w:cs="Arial"/>
          <w:sz w:val="24"/>
          <w:szCs w:val="24"/>
          <w:lang w:eastAsia="pt-BR"/>
        </w:rPr>
        <w:t>, que conterá:</w:t>
      </w:r>
    </w:p>
    <w:p w14:paraId="390EA764"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6E5D9760"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 –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nota de empenho;</w:t>
      </w:r>
    </w:p>
    <w:p w14:paraId="49E8E103"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17854220"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II – </w:t>
      </w:r>
      <w:proofErr w:type="gramStart"/>
      <w:r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documento fiscal, que comprove recebimento do bem adquirido ou serviço prestado;</w:t>
      </w:r>
    </w:p>
    <w:p w14:paraId="3E372D25"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6E469007"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III – a medição da obra ou serviço, assinada pelo fiscal, quando de se tratar de obras e serviços de engenharia;</w:t>
      </w:r>
    </w:p>
    <w:p w14:paraId="5221FAEB"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410448C" w14:textId="77777777" w:rsidR="007921AC" w:rsidRDefault="007921AC" w:rsidP="00F255AE">
      <w:pPr>
        <w:pStyle w:val="PargrafodaLista"/>
        <w:widowControl w:val="0"/>
        <w:numPr>
          <w:ilvl w:val="0"/>
          <w:numId w:val="5"/>
        </w:numPr>
        <w:spacing w:before="0" w:beforeAutospacing="0" w:after="0" w:afterAutospacing="0"/>
        <w:ind w:left="0" w:firstLine="1559"/>
        <w:contextualSpacing w:val="0"/>
        <w:rPr>
          <w:rFonts w:ascii="Arial" w:hAnsi="Arial" w:cs="Arial"/>
          <w:sz w:val="24"/>
          <w:szCs w:val="24"/>
          <w:lang w:eastAsia="pt-BR"/>
        </w:rPr>
      </w:pPr>
      <w:r w:rsidRPr="00BF1446">
        <w:rPr>
          <w:rFonts w:ascii="Arial" w:hAnsi="Arial" w:cs="Arial"/>
          <w:sz w:val="24"/>
          <w:szCs w:val="24"/>
          <w:lang w:eastAsia="pt-BR"/>
        </w:rPr>
        <w:t>fotos da obra referente à medição;</w:t>
      </w:r>
    </w:p>
    <w:p w14:paraId="35536BAC" w14:textId="77777777" w:rsidR="00E11FF8" w:rsidRPr="00BF1446" w:rsidRDefault="00E11FF8" w:rsidP="00E11FF8">
      <w:pPr>
        <w:pStyle w:val="PargrafodaLista"/>
        <w:widowControl w:val="0"/>
        <w:spacing w:before="0" w:beforeAutospacing="0" w:after="0" w:afterAutospacing="0"/>
        <w:ind w:left="1559"/>
        <w:contextualSpacing w:val="0"/>
        <w:rPr>
          <w:rFonts w:ascii="Arial" w:hAnsi="Arial" w:cs="Arial"/>
          <w:sz w:val="24"/>
          <w:szCs w:val="24"/>
          <w:lang w:eastAsia="pt-BR"/>
        </w:rPr>
      </w:pPr>
    </w:p>
    <w:p w14:paraId="1F2266D5" w14:textId="52D4E5ED" w:rsidR="007921AC" w:rsidRDefault="007921AC" w:rsidP="00F255AE">
      <w:pPr>
        <w:pStyle w:val="PargrafodaLista"/>
        <w:widowControl w:val="0"/>
        <w:numPr>
          <w:ilvl w:val="0"/>
          <w:numId w:val="5"/>
        </w:numPr>
        <w:spacing w:before="0" w:beforeAutospacing="0" w:after="0" w:afterAutospacing="0"/>
        <w:ind w:left="0" w:firstLine="1559"/>
        <w:contextualSpacing w:val="0"/>
        <w:rPr>
          <w:rFonts w:ascii="Arial" w:hAnsi="Arial" w:cs="Arial"/>
          <w:sz w:val="24"/>
          <w:szCs w:val="24"/>
          <w:lang w:eastAsia="pt-BR"/>
        </w:rPr>
      </w:pPr>
      <w:r w:rsidRPr="00BF1446">
        <w:rPr>
          <w:rFonts w:ascii="Arial" w:hAnsi="Arial" w:cs="Arial"/>
          <w:sz w:val="24"/>
          <w:szCs w:val="24"/>
          <w:lang w:eastAsia="pt-BR"/>
        </w:rPr>
        <w:t>nota fiscal com número da C</w:t>
      </w:r>
      <w:r w:rsidR="00BF1446" w:rsidRPr="00BF1446">
        <w:rPr>
          <w:rFonts w:ascii="Arial" w:hAnsi="Arial" w:cs="Arial"/>
          <w:sz w:val="24"/>
          <w:szCs w:val="24"/>
          <w:lang w:eastAsia="pt-BR"/>
        </w:rPr>
        <w:t>N</w:t>
      </w:r>
      <w:r w:rsidR="00C41CDD" w:rsidRPr="00BF1446">
        <w:rPr>
          <w:rFonts w:ascii="Arial" w:hAnsi="Arial" w:cs="Arial"/>
          <w:sz w:val="24"/>
          <w:szCs w:val="24"/>
          <w:lang w:eastAsia="pt-BR"/>
        </w:rPr>
        <w:t>O</w:t>
      </w:r>
      <w:r w:rsidRPr="00BF1446">
        <w:rPr>
          <w:rFonts w:ascii="Arial" w:hAnsi="Arial" w:cs="Arial"/>
          <w:sz w:val="24"/>
          <w:szCs w:val="24"/>
          <w:lang w:eastAsia="pt-BR"/>
        </w:rPr>
        <w:t>;</w:t>
      </w:r>
    </w:p>
    <w:p w14:paraId="7A2F098D" w14:textId="77777777" w:rsidR="00E11FF8" w:rsidRPr="00BF1446" w:rsidRDefault="00E11FF8" w:rsidP="00E11FF8">
      <w:pPr>
        <w:pStyle w:val="PargrafodaLista"/>
        <w:widowControl w:val="0"/>
        <w:spacing w:before="0" w:beforeAutospacing="0" w:after="0" w:afterAutospacing="0"/>
        <w:ind w:left="1559"/>
        <w:contextualSpacing w:val="0"/>
        <w:rPr>
          <w:rFonts w:ascii="Arial" w:hAnsi="Arial" w:cs="Arial"/>
          <w:sz w:val="24"/>
          <w:szCs w:val="24"/>
          <w:lang w:eastAsia="pt-BR"/>
        </w:rPr>
      </w:pPr>
    </w:p>
    <w:p w14:paraId="0F1811D7" w14:textId="77777777" w:rsidR="007921AC" w:rsidRDefault="007921AC" w:rsidP="00F255AE">
      <w:pPr>
        <w:pStyle w:val="PargrafodaLista"/>
        <w:widowControl w:val="0"/>
        <w:numPr>
          <w:ilvl w:val="0"/>
          <w:numId w:val="5"/>
        </w:numPr>
        <w:spacing w:before="0" w:beforeAutospacing="0" w:after="0" w:afterAutospacing="0"/>
        <w:ind w:left="0" w:firstLine="1559"/>
        <w:contextualSpacing w:val="0"/>
        <w:rPr>
          <w:rFonts w:ascii="Arial" w:hAnsi="Arial" w:cs="Arial"/>
          <w:sz w:val="24"/>
          <w:szCs w:val="24"/>
          <w:lang w:eastAsia="pt-BR"/>
        </w:rPr>
      </w:pPr>
      <w:r w:rsidRPr="00BF1446">
        <w:rPr>
          <w:rFonts w:ascii="Arial" w:hAnsi="Arial" w:cs="Arial"/>
          <w:sz w:val="24"/>
          <w:szCs w:val="24"/>
          <w:lang w:eastAsia="pt-BR"/>
        </w:rPr>
        <w:t>relatório com o valor devido do FGTS, referente ao mês anterior da medição, com respectiva guia de recolhimento e comprovante de pagamento;</w:t>
      </w:r>
    </w:p>
    <w:p w14:paraId="641696B5" w14:textId="77777777" w:rsidR="00E11FF8" w:rsidRPr="00BF1446" w:rsidRDefault="00E11FF8" w:rsidP="00E11FF8">
      <w:pPr>
        <w:pStyle w:val="PargrafodaLista"/>
        <w:widowControl w:val="0"/>
        <w:spacing w:before="0" w:beforeAutospacing="0" w:after="0" w:afterAutospacing="0"/>
        <w:ind w:left="1559"/>
        <w:contextualSpacing w:val="0"/>
        <w:rPr>
          <w:rFonts w:ascii="Arial" w:hAnsi="Arial" w:cs="Arial"/>
          <w:sz w:val="24"/>
          <w:szCs w:val="24"/>
          <w:lang w:eastAsia="pt-BR"/>
        </w:rPr>
      </w:pPr>
    </w:p>
    <w:p w14:paraId="29712373" w14:textId="4AD9895E" w:rsidR="007921AC" w:rsidRDefault="00BF1446" w:rsidP="00F255AE">
      <w:pPr>
        <w:pStyle w:val="PargrafodaLista"/>
        <w:widowControl w:val="0"/>
        <w:numPr>
          <w:ilvl w:val="0"/>
          <w:numId w:val="5"/>
        </w:numPr>
        <w:spacing w:before="0" w:beforeAutospacing="0" w:after="0" w:afterAutospacing="0"/>
        <w:ind w:left="0" w:firstLine="1559"/>
        <w:contextualSpacing w:val="0"/>
        <w:rPr>
          <w:rFonts w:ascii="Arial" w:hAnsi="Arial" w:cs="Arial"/>
          <w:sz w:val="24"/>
          <w:szCs w:val="24"/>
          <w:lang w:eastAsia="pt-BR"/>
        </w:rPr>
      </w:pPr>
      <w:r w:rsidRPr="00BF1446">
        <w:rPr>
          <w:rFonts w:ascii="Arial" w:hAnsi="Arial" w:cs="Arial"/>
          <w:sz w:val="24"/>
          <w:szCs w:val="24"/>
          <w:lang w:eastAsia="pt-BR"/>
        </w:rPr>
        <w:t>Declaração Completa e Recibo da DCTF</w:t>
      </w:r>
      <w:r w:rsidR="007921AC" w:rsidRPr="00BF1446">
        <w:rPr>
          <w:rFonts w:ascii="Arial" w:hAnsi="Arial" w:cs="Arial"/>
          <w:sz w:val="24"/>
          <w:szCs w:val="24"/>
          <w:lang w:eastAsia="pt-BR"/>
        </w:rPr>
        <w:t xml:space="preserve"> com o valor devido </w:t>
      </w:r>
      <w:r>
        <w:rPr>
          <w:rFonts w:ascii="Arial" w:hAnsi="Arial" w:cs="Arial"/>
          <w:sz w:val="24"/>
          <w:szCs w:val="24"/>
          <w:lang w:eastAsia="pt-BR"/>
        </w:rPr>
        <w:t>ao</w:t>
      </w:r>
      <w:r w:rsidR="007921AC" w:rsidRPr="00BF1446">
        <w:rPr>
          <w:rFonts w:ascii="Arial" w:hAnsi="Arial" w:cs="Arial"/>
          <w:sz w:val="24"/>
          <w:szCs w:val="24"/>
          <w:lang w:eastAsia="pt-BR"/>
        </w:rPr>
        <w:t xml:space="preserve"> INSS, com respectiv</w:t>
      </w:r>
      <w:r w:rsidRPr="00BF1446">
        <w:rPr>
          <w:rFonts w:ascii="Arial" w:hAnsi="Arial" w:cs="Arial"/>
          <w:sz w:val="24"/>
          <w:szCs w:val="24"/>
          <w:lang w:eastAsia="pt-BR"/>
        </w:rPr>
        <w:t>o</w:t>
      </w:r>
      <w:r w:rsidR="007921AC" w:rsidRPr="00BF1446">
        <w:rPr>
          <w:rFonts w:ascii="Arial" w:hAnsi="Arial" w:cs="Arial"/>
          <w:sz w:val="24"/>
          <w:szCs w:val="24"/>
          <w:lang w:eastAsia="pt-BR"/>
        </w:rPr>
        <w:t xml:space="preserve"> </w:t>
      </w:r>
      <w:r w:rsidRPr="00BF1446">
        <w:rPr>
          <w:rFonts w:ascii="Arial" w:hAnsi="Arial" w:cs="Arial"/>
          <w:sz w:val="24"/>
          <w:szCs w:val="24"/>
          <w:lang w:eastAsia="pt-BR"/>
        </w:rPr>
        <w:t xml:space="preserve">Documento Arrecadação de Receitas Federais – </w:t>
      </w:r>
      <w:r w:rsidR="00F769AF" w:rsidRPr="00BF1446">
        <w:rPr>
          <w:rFonts w:ascii="Arial" w:hAnsi="Arial" w:cs="Arial"/>
          <w:sz w:val="24"/>
          <w:szCs w:val="24"/>
          <w:lang w:eastAsia="pt-BR"/>
        </w:rPr>
        <w:t>DARF e</w:t>
      </w:r>
      <w:r w:rsidR="007921AC" w:rsidRPr="00BF1446">
        <w:rPr>
          <w:rFonts w:ascii="Arial" w:hAnsi="Arial" w:cs="Arial"/>
          <w:sz w:val="24"/>
          <w:szCs w:val="24"/>
          <w:lang w:eastAsia="pt-BR"/>
        </w:rPr>
        <w:t xml:space="preserve"> comprovante de pagamento, referente ao mês anterior da medição;</w:t>
      </w:r>
    </w:p>
    <w:p w14:paraId="1931D92E" w14:textId="77777777" w:rsidR="00E11FF8" w:rsidRPr="00BF1446" w:rsidRDefault="00E11FF8" w:rsidP="00E11FF8">
      <w:pPr>
        <w:pStyle w:val="PargrafodaLista"/>
        <w:widowControl w:val="0"/>
        <w:spacing w:before="0" w:beforeAutospacing="0" w:after="0" w:afterAutospacing="0"/>
        <w:ind w:left="1559"/>
        <w:contextualSpacing w:val="0"/>
        <w:rPr>
          <w:rFonts w:ascii="Arial" w:hAnsi="Arial" w:cs="Arial"/>
          <w:sz w:val="24"/>
          <w:szCs w:val="24"/>
          <w:lang w:eastAsia="pt-BR"/>
        </w:rPr>
      </w:pPr>
    </w:p>
    <w:p w14:paraId="5977DF36" w14:textId="2D2CB32C" w:rsidR="00850C41" w:rsidRPr="00794B48" w:rsidRDefault="00850C41" w:rsidP="00F255AE">
      <w:pPr>
        <w:pStyle w:val="PargrafodaLista"/>
        <w:widowControl w:val="0"/>
        <w:numPr>
          <w:ilvl w:val="0"/>
          <w:numId w:val="5"/>
        </w:numPr>
        <w:spacing w:before="0" w:beforeAutospacing="0" w:after="0" w:afterAutospacing="0"/>
        <w:ind w:left="0" w:firstLine="1559"/>
        <w:contextualSpacing w:val="0"/>
        <w:rPr>
          <w:rFonts w:ascii="Arial" w:hAnsi="Arial" w:cs="Arial"/>
          <w:sz w:val="24"/>
          <w:szCs w:val="24"/>
          <w:lang w:eastAsia="pt-BR"/>
        </w:rPr>
      </w:pPr>
      <w:r w:rsidRPr="00A63467">
        <w:rPr>
          <w:rFonts w:ascii="Arial" w:hAnsi="Arial" w:cs="Arial"/>
          <w:sz w:val="24"/>
          <w:szCs w:val="24"/>
          <w:lang w:eastAsia="pt-BR"/>
        </w:rPr>
        <w:t>prova de pagamento do pessoal</w:t>
      </w:r>
      <w:r w:rsidRPr="00794B48">
        <w:rPr>
          <w:rFonts w:ascii="Arial" w:hAnsi="Arial" w:cs="Arial"/>
          <w:sz w:val="24"/>
          <w:szCs w:val="24"/>
          <w:lang w:eastAsia="pt-BR"/>
        </w:rPr>
        <w:t xml:space="preserve"> (folha de pagamento ou equivalente</w:t>
      </w:r>
      <w:r w:rsidR="00784787" w:rsidRPr="00794B48">
        <w:rPr>
          <w:rFonts w:ascii="Arial" w:hAnsi="Arial" w:cs="Arial"/>
          <w:sz w:val="24"/>
          <w:szCs w:val="24"/>
          <w:lang w:eastAsia="pt-BR"/>
        </w:rPr>
        <w:t>)</w:t>
      </w:r>
      <w:r w:rsidRPr="00794B48">
        <w:rPr>
          <w:rFonts w:ascii="Arial" w:hAnsi="Arial" w:cs="Arial"/>
          <w:sz w:val="24"/>
          <w:szCs w:val="24"/>
          <w:lang w:eastAsia="pt-BR"/>
        </w:rPr>
        <w:t xml:space="preserve">. </w:t>
      </w:r>
    </w:p>
    <w:p w14:paraId="14D3D503" w14:textId="5CE4E092" w:rsidR="007921AC" w:rsidRDefault="00850C41"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I</w:t>
      </w:r>
      <w:r w:rsidR="007921AC" w:rsidRPr="00794B48">
        <w:rPr>
          <w:rFonts w:ascii="Arial" w:eastAsia="Times New Roman" w:hAnsi="Arial" w:cs="Arial"/>
          <w:sz w:val="24"/>
          <w:szCs w:val="24"/>
          <w:lang w:eastAsia="pt-BR"/>
        </w:rPr>
        <w:t xml:space="preserve">V – </w:t>
      </w:r>
      <w:proofErr w:type="gramStart"/>
      <w:r w:rsidR="007921AC" w:rsidRPr="00794B48">
        <w:rPr>
          <w:rFonts w:ascii="Arial" w:eastAsia="Times New Roman" w:hAnsi="Arial" w:cs="Arial"/>
          <w:sz w:val="24"/>
          <w:szCs w:val="24"/>
          <w:lang w:eastAsia="pt-BR"/>
        </w:rPr>
        <w:t>o</w:t>
      </w:r>
      <w:proofErr w:type="gramEnd"/>
      <w:r w:rsidR="007921AC" w:rsidRPr="00794B48">
        <w:rPr>
          <w:rFonts w:ascii="Arial" w:eastAsia="Times New Roman" w:hAnsi="Arial" w:cs="Arial"/>
          <w:sz w:val="24"/>
          <w:szCs w:val="24"/>
          <w:lang w:eastAsia="pt-BR"/>
        </w:rPr>
        <w:t xml:space="preserve"> termo de recebimento provisório e ou definitivo, assinado pelo fiscal de contratos e gestor de contrato, de acordo com o Decreto nº </w:t>
      </w:r>
      <w:r w:rsidR="00A63467">
        <w:rPr>
          <w:rFonts w:ascii="Arial" w:eastAsia="Times New Roman" w:hAnsi="Arial" w:cs="Arial"/>
          <w:sz w:val="24"/>
          <w:szCs w:val="24"/>
          <w:lang w:eastAsia="pt-BR"/>
        </w:rPr>
        <w:t xml:space="preserve">10.625 </w:t>
      </w:r>
      <w:r w:rsidR="007921AC" w:rsidRPr="00794B48">
        <w:rPr>
          <w:rFonts w:ascii="Arial" w:eastAsia="Times New Roman" w:hAnsi="Arial" w:cs="Arial"/>
          <w:sz w:val="24"/>
          <w:szCs w:val="24"/>
          <w:lang w:eastAsia="pt-BR"/>
        </w:rPr>
        <w:t xml:space="preserve">de </w:t>
      </w:r>
      <w:r w:rsidR="00A63467">
        <w:rPr>
          <w:rFonts w:ascii="Arial" w:eastAsia="Times New Roman" w:hAnsi="Arial" w:cs="Arial"/>
          <w:sz w:val="24"/>
          <w:szCs w:val="24"/>
          <w:lang w:eastAsia="pt-BR"/>
        </w:rPr>
        <w:t>17</w:t>
      </w:r>
      <w:r w:rsidR="007921AC" w:rsidRPr="00794B48">
        <w:rPr>
          <w:rFonts w:ascii="Arial" w:eastAsia="Times New Roman" w:hAnsi="Arial" w:cs="Arial"/>
          <w:sz w:val="24"/>
          <w:szCs w:val="24"/>
          <w:lang w:eastAsia="pt-BR"/>
        </w:rPr>
        <w:t xml:space="preserve"> de </w:t>
      </w:r>
      <w:r w:rsidR="00A63467">
        <w:rPr>
          <w:rFonts w:ascii="Arial" w:eastAsia="Times New Roman" w:hAnsi="Arial" w:cs="Arial"/>
          <w:sz w:val="24"/>
          <w:szCs w:val="24"/>
          <w:lang w:eastAsia="pt-BR"/>
        </w:rPr>
        <w:t>novembro</w:t>
      </w:r>
      <w:r w:rsidR="007921AC" w:rsidRPr="00794B48">
        <w:rPr>
          <w:rFonts w:ascii="Arial" w:eastAsia="Times New Roman" w:hAnsi="Arial" w:cs="Arial"/>
          <w:sz w:val="24"/>
          <w:szCs w:val="24"/>
          <w:lang w:eastAsia="pt-BR"/>
        </w:rPr>
        <w:t xml:space="preserve"> 202</w:t>
      </w:r>
      <w:r w:rsidR="00A63467">
        <w:rPr>
          <w:rFonts w:ascii="Arial" w:eastAsia="Times New Roman" w:hAnsi="Arial" w:cs="Arial"/>
          <w:sz w:val="24"/>
          <w:szCs w:val="24"/>
          <w:lang w:eastAsia="pt-BR"/>
        </w:rPr>
        <w:t>3</w:t>
      </w:r>
      <w:r w:rsidR="007921AC" w:rsidRPr="00794B48">
        <w:rPr>
          <w:rFonts w:ascii="Arial" w:eastAsia="Times New Roman" w:hAnsi="Arial" w:cs="Arial"/>
          <w:sz w:val="24"/>
          <w:szCs w:val="24"/>
          <w:lang w:eastAsia="pt-BR"/>
        </w:rPr>
        <w:t>;</w:t>
      </w:r>
    </w:p>
    <w:p w14:paraId="575C8DA0"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0CCD0F97" w14:textId="1073DF64"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A63467">
        <w:rPr>
          <w:rFonts w:ascii="Arial" w:eastAsia="Times New Roman" w:hAnsi="Arial" w:cs="Arial"/>
          <w:b/>
          <w:bCs/>
          <w:sz w:val="24"/>
          <w:szCs w:val="24"/>
          <w:lang w:eastAsia="pt-BR"/>
        </w:rPr>
        <w:t xml:space="preserve">Parágrafo único. </w:t>
      </w:r>
      <w:r w:rsidRPr="00A63467">
        <w:rPr>
          <w:rFonts w:ascii="Arial" w:eastAsia="Times New Roman" w:hAnsi="Arial" w:cs="Arial"/>
          <w:sz w:val="24"/>
          <w:szCs w:val="24"/>
          <w:lang w:eastAsia="pt-BR"/>
        </w:rPr>
        <w:t>O</w:t>
      </w:r>
      <w:r w:rsidR="007560CD" w:rsidRPr="00A63467">
        <w:rPr>
          <w:rFonts w:ascii="Arial" w:eastAsia="Times New Roman" w:hAnsi="Arial" w:cs="Arial"/>
          <w:sz w:val="24"/>
          <w:szCs w:val="24"/>
          <w:lang w:eastAsia="pt-BR"/>
        </w:rPr>
        <w:t>s documentos comprobatórios anexados ao processo digital</w:t>
      </w:r>
      <w:r w:rsidRPr="00A63467">
        <w:rPr>
          <w:rFonts w:ascii="Arial" w:eastAsia="Times New Roman" w:hAnsi="Arial" w:cs="Arial"/>
          <w:sz w:val="24"/>
          <w:szCs w:val="24"/>
          <w:lang w:eastAsia="pt-BR"/>
        </w:rPr>
        <w:t xml:space="preserve"> a que se refere o caput, ser</w:t>
      </w:r>
      <w:r w:rsidR="00D65447" w:rsidRPr="00A63467">
        <w:rPr>
          <w:rFonts w:ascii="Arial" w:eastAsia="Times New Roman" w:hAnsi="Arial" w:cs="Arial"/>
          <w:sz w:val="24"/>
          <w:szCs w:val="24"/>
          <w:lang w:eastAsia="pt-BR"/>
        </w:rPr>
        <w:t>ão</w:t>
      </w:r>
      <w:r w:rsidRPr="00A63467">
        <w:rPr>
          <w:rFonts w:ascii="Arial" w:eastAsia="Times New Roman" w:hAnsi="Arial" w:cs="Arial"/>
          <w:sz w:val="24"/>
          <w:szCs w:val="24"/>
          <w:lang w:eastAsia="pt-BR"/>
        </w:rPr>
        <w:t xml:space="preserve"> disponibilizado</w:t>
      </w:r>
      <w:r w:rsidR="00D65447" w:rsidRPr="00A63467">
        <w:rPr>
          <w:rFonts w:ascii="Arial" w:eastAsia="Times New Roman" w:hAnsi="Arial" w:cs="Arial"/>
          <w:sz w:val="24"/>
          <w:szCs w:val="24"/>
          <w:lang w:eastAsia="pt-BR"/>
        </w:rPr>
        <w:t>s</w:t>
      </w:r>
      <w:r w:rsidRPr="00A63467">
        <w:rPr>
          <w:rFonts w:ascii="Arial" w:eastAsia="Times New Roman" w:hAnsi="Arial" w:cs="Arial"/>
          <w:sz w:val="24"/>
          <w:szCs w:val="24"/>
          <w:lang w:eastAsia="pt-BR"/>
        </w:rPr>
        <w:t xml:space="preserve"> em tempo real no portal de transparência do Município, das Autarquias e Fundações.</w:t>
      </w:r>
    </w:p>
    <w:p w14:paraId="0D68F440"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31DBDC2A" w14:textId="7B8446F0" w:rsidR="007921AC" w:rsidRDefault="007921AC"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Style w:val="Ttulo2Char"/>
          <w:rFonts w:ascii="Arial" w:hAnsi="Arial" w:cs="Arial"/>
          <w:b/>
          <w:bCs/>
          <w:color w:val="auto"/>
          <w:sz w:val="24"/>
          <w:szCs w:val="24"/>
        </w:rPr>
        <w:t>SEÇÃO V</w:t>
      </w:r>
      <w:r w:rsidRPr="00794B48">
        <w:rPr>
          <w:rFonts w:eastAsia="Times New Roman"/>
          <w:lang w:eastAsia="pt-BR"/>
        </w:rPr>
        <w:br/>
      </w:r>
      <w:r w:rsidRPr="00794B48">
        <w:rPr>
          <w:rFonts w:ascii="Arial" w:eastAsia="Times New Roman" w:hAnsi="Arial" w:cs="Arial"/>
          <w:b/>
          <w:bCs/>
          <w:sz w:val="24"/>
          <w:szCs w:val="24"/>
          <w:lang w:eastAsia="pt-BR"/>
        </w:rPr>
        <w:t>DO PAGAMENTO</w:t>
      </w:r>
    </w:p>
    <w:p w14:paraId="52CE8FF6" w14:textId="77777777" w:rsidR="00E11FF8" w:rsidRPr="00794B48" w:rsidRDefault="00E11FF8" w:rsidP="00F255AE">
      <w:pPr>
        <w:widowControl w:val="0"/>
        <w:spacing w:before="0" w:beforeAutospacing="0" w:after="0" w:afterAutospacing="0"/>
        <w:jc w:val="center"/>
        <w:rPr>
          <w:rFonts w:ascii="Arial" w:eastAsia="Times New Roman" w:hAnsi="Arial" w:cs="Arial"/>
          <w:b/>
          <w:bCs/>
          <w:sz w:val="24"/>
          <w:szCs w:val="24"/>
          <w:lang w:eastAsia="pt-BR"/>
        </w:rPr>
      </w:pPr>
    </w:p>
    <w:p w14:paraId="5A99F599" w14:textId="5740E150"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A63467">
        <w:rPr>
          <w:rFonts w:ascii="Arial" w:eastAsia="Times New Roman" w:hAnsi="Arial" w:cs="Arial"/>
          <w:b/>
          <w:bCs/>
          <w:sz w:val="24"/>
          <w:szCs w:val="24"/>
          <w:lang w:eastAsia="pt-BR"/>
        </w:rPr>
        <w:t xml:space="preserve">Art. </w:t>
      </w:r>
      <w:r w:rsidR="00C41CDD" w:rsidRPr="00A63467">
        <w:rPr>
          <w:rFonts w:ascii="Arial" w:eastAsia="Times New Roman" w:hAnsi="Arial" w:cs="Arial"/>
          <w:b/>
          <w:bCs/>
          <w:sz w:val="24"/>
          <w:szCs w:val="24"/>
          <w:lang w:eastAsia="pt-BR"/>
        </w:rPr>
        <w:t>30</w:t>
      </w:r>
      <w:r w:rsidRPr="00A63467">
        <w:rPr>
          <w:rFonts w:ascii="Arial" w:eastAsia="Times New Roman" w:hAnsi="Arial" w:cs="Arial"/>
          <w:b/>
          <w:bCs/>
          <w:sz w:val="24"/>
          <w:szCs w:val="24"/>
          <w:lang w:eastAsia="pt-BR"/>
        </w:rPr>
        <w:t>.</w:t>
      </w:r>
      <w:r w:rsidRPr="00A63467">
        <w:rPr>
          <w:rFonts w:ascii="Arial" w:eastAsia="Times New Roman" w:hAnsi="Arial" w:cs="Arial"/>
          <w:sz w:val="24"/>
          <w:szCs w:val="24"/>
          <w:lang w:eastAsia="pt-BR"/>
        </w:rPr>
        <w:t xml:space="preserve"> O </w:t>
      </w:r>
      <w:r w:rsidR="0034229E" w:rsidRPr="00A63467">
        <w:rPr>
          <w:rFonts w:ascii="Arial" w:eastAsia="Times New Roman" w:hAnsi="Arial" w:cs="Arial"/>
          <w:sz w:val="24"/>
          <w:szCs w:val="24"/>
          <w:lang w:eastAsia="pt-BR"/>
        </w:rPr>
        <w:t>Prefeito Municipal</w:t>
      </w:r>
      <w:r w:rsidRPr="00A63467">
        <w:rPr>
          <w:rFonts w:ascii="Arial" w:eastAsia="Times New Roman" w:hAnsi="Arial" w:cs="Arial"/>
          <w:sz w:val="24"/>
          <w:szCs w:val="24"/>
          <w:lang w:eastAsia="pt-BR"/>
        </w:rPr>
        <w:t>, o Secretário de Saúde enquanto responsável pelo Fundo Municipal de Saúde, os Presidente das Autarquias e os Diretores Presidentes nas Fundações, autorizar</w:t>
      </w:r>
      <w:r w:rsidR="00D65447" w:rsidRPr="00A63467">
        <w:rPr>
          <w:rFonts w:ascii="Arial" w:eastAsia="Times New Roman" w:hAnsi="Arial" w:cs="Arial"/>
          <w:sz w:val="24"/>
          <w:szCs w:val="24"/>
          <w:lang w:eastAsia="pt-BR"/>
        </w:rPr>
        <w:t>ão</w:t>
      </w:r>
      <w:r w:rsidRPr="00A63467">
        <w:rPr>
          <w:rFonts w:ascii="Arial" w:eastAsia="Times New Roman" w:hAnsi="Arial" w:cs="Arial"/>
          <w:sz w:val="24"/>
          <w:szCs w:val="24"/>
          <w:lang w:eastAsia="pt-BR"/>
        </w:rPr>
        <w:t xml:space="preserve"> o pagamento das liquidações</w:t>
      </w:r>
      <w:r w:rsidRPr="00794B48">
        <w:rPr>
          <w:rFonts w:ascii="Arial" w:eastAsia="Times New Roman" w:hAnsi="Arial" w:cs="Arial"/>
          <w:sz w:val="24"/>
          <w:szCs w:val="24"/>
          <w:lang w:eastAsia="pt-BR"/>
        </w:rPr>
        <w:t xml:space="preserve"> processadas, respeitados os limites relativos à Cota Financeira referida no art. 6º deste Decreto, observando:</w:t>
      </w:r>
    </w:p>
    <w:p w14:paraId="15CF99BC"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5F6FCD37"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 – </w:t>
      </w:r>
      <w:proofErr w:type="gramStart"/>
      <w:r w:rsidRPr="00794B48">
        <w:rPr>
          <w:rFonts w:ascii="Arial" w:eastAsia="Times New Roman" w:hAnsi="Arial" w:cs="Arial"/>
          <w:sz w:val="24"/>
          <w:szCs w:val="24"/>
          <w:lang w:eastAsia="pt-BR"/>
        </w:rPr>
        <w:t>a</w:t>
      </w:r>
      <w:proofErr w:type="gramEnd"/>
      <w:r w:rsidRPr="00794B48">
        <w:rPr>
          <w:rFonts w:ascii="Arial" w:eastAsia="Times New Roman" w:hAnsi="Arial" w:cs="Arial"/>
          <w:sz w:val="24"/>
          <w:szCs w:val="24"/>
          <w:lang w:eastAsia="pt-BR"/>
        </w:rPr>
        <w:t xml:space="preserve"> regularidade fiscal do credor;</w:t>
      </w:r>
    </w:p>
    <w:p w14:paraId="15B29A5D"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5F20A0A1" w14:textId="079846FB"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II – </w:t>
      </w:r>
      <w:proofErr w:type="gramStart"/>
      <w:r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atendimento de todos os itens previstos no art. 2</w:t>
      </w:r>
      <w:r w:rsidR="00BA0545" w:rsidRPr="00794B48">
        <w:rPr>
          <w:rFonts w:ascii="Arial" w:eastAsia="Times New Roman" w:hAnsi="Arial" w:cs="Arial"/>
          <w:sz w:val="24"/>
          <w:szCs w:val="24"/>
          <w:lang w:eastAsia="pt-BR"/>
        </w:rPr>
        <w:t>9</w:t>
      </w:r>
      <w:r w:rsidRPr="00794B48">
        <w:rPr>
          <w:rFonts w:ascii="Arial" w:eastAsia="Times New Roman" w:hAnsi="Arial" w:cs="Arial"/>
          <w:sz w:val="24"/>
          <w:szCs w:val="24"/>
          <w:lang w:eastAsia="pt-BR"/>
        </w:rPr>
        <w:t>.</w:t>
      </w:r>
    </w:p>
    <w:p w14:paraId="32BABED3"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6B02049" w14:textId="2F19B412" w:rsidR="00BA0545" w:rsidRDefault="00BA0545"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Art. 31.</w:t>
      </w:r>
      <w:r w:rsidRPr="00794B48">
        <w:rPr>
          <w:rFonts w:ascii="Arial" w:eastAsia="Times New Roman" w:hAnsi="Arial" w:cs="Arial"/>
          <w:sz w:val="24"/>
          <w:szCs w:val="24"/>
          <w:lang w:eastAsia="pt-BR"/>
        </w:rPr>
        <w:t> </w:t>
      </w:r>
      <w:r w:rsidRPr="00794B48">
        <w:rPr>
          <w:rFonts w:ascii="Arial" w:hAnsi="Arial" w:cs="Arial"/>
          <w:sz w:val="24"/>
          <w:szCs w:val="24"/>
        </w:rPr>
        <w:t xml:space="preserve"> Os pagamentos das despesas orçamentárias e extraorçamentárias do Município, das Autarquias e das Fundações serão </w:t>
      </w:r>
      <w:r w:rsidRPr="00794B48">
        <w:rPr>
          <w:rFonts w:ascii="Arial" w:hAnsi="Arial" w:cs="Arial"/>
          <w:sz w:val="24"/>
          <w:szCs w:val="24"/>
        </w:rPr>
        <w:lastRenderedPageBreak/>
        <w:t>realizados, preferencialmente, por meio de sistemas eletrônicos de pagamento que utilizem rotinas automatizadas e arquivos de remessa bancária, de forma a reduzir riscos operacionais, erros e fraudes.</w:t>
      </w:r>
    </w:p>
    <w:p w14:paraId="06111B13"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4DD34F29" w14:textId="5846A67B" w:rsidR="00BA0545" w:rsidRDefault="00BA0545"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w:t>
      </w:r>
      <w:r w:rsidRPr="00794B48">
        <w:rPr>
          <w:rFonts w:ascii="Arial" w:hAnsi="Arial" w:cs="Arial"/>
          <w:sz w:val="24"/>
          <w:szCs w:val="24"/>
        </w:rPr>
        <w:t>São considerados meios de pagamento autorizados, observado o caput deste artigo:</w:t>
      </w:r>
    </w:p>
    <w:p w14:paraId="7030D670"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3E90AC0A" w14:textId="0EAB715E" w:rsidR="00BA0545" w:rsidRDefault="00BA054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 – </w:t>
      </w:r>
      <w:proofErr w:type="gramStart"/>
      <w:r w:rsidRPr="00794B48">
        <w:rPr>
          <w:rFonts w:ascii="Arial" w:eastAsia="Times New Roman" w:hAnsi="Arial" w:cs="Arial"/>
          <w:sz w:val="24"/>
          <w:szCs w:val="24"/>
          <w:lang w:eastAsia="pt-BR"/>
        </w:rPr>
        <w:t>arquivos</w:t>
      </w:r>
      <w:proofErr w:type="gramEnd"/>
      <w:r w:rsidRPr="00794B48">
        <w:rPr>
          <w:rFonts w:ascii="Arial" w:eastAsia="Times New Roman" w:hAnsi="Arial" w:cs="Arial"/>
          <w:sz w:val="24"/>
          <w:szCs w:val="24"/>
          <w:lang w:eastAsia="pt-BR"/>
        </w:rPr>
        <w:t xml:space="preserve"> de remessa bancária, em padrão CNAB ou similar, gerados a partir do Sistema Integrado de Gestão ou de sistema financeiro oficialmente adotado pelo Município, para processamento em lote pelas instituições financeiras contratadas;</w:t>
      </w:r>
    </w:p>
    <w:p w14:paraId="2E2F1433"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4F24D4CC" w14:textId="6228DE7D" w:rsidR="00BA0545" w:rsidRPr="00794B48" w:rsidRDefault="00BA054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II – </w:t>
      </w:r>
      <w:proofErr w:type="gramStart"/>
      <w:r w:rsidRPr="00794B48">
        <w:rPr>
          <w:rFonts w:ascii="Arial" w:eastAsia="Times New Roman" w:hAnsi="Arial" w:cs="Arial"/>
          <w:sz w:val="24"/>
          <w:szCs w:val="24"/>
          <w:lang w:eastAsia="pt-BR"/>
        </w:rPr>
        <w:t>transferências</w:t>
      </w:r>
      <w:proofErr w:type="gramEnd"/>
      <w:r w:rsidRPr="00794B48">
        <w:rPr>
          <w:rFonts w:ascii="Arial" w:eastAsia="Times New Roman" w:hAnsi="Arial" w:cs="Arial"/>
          <w:sz w:val="24"/>
          <w:szCs w:val="24"/>
          <w:lang w:eastAsia="pt-BR"/>
        </w:rPr>
        <w:t xml:space="preserve"> eletrônicas de fundos (como TED, DOC, PIX ou equivalentes), realizadas por meio de rotinas parametrizadas nos sistemas de tesouraria ou de gestão financeira, com registro automático e rastreável da transação;</w:t>
      </w:r>
    </w:p>
    <w:p w14:paraId="530475CB" w14:textId="54EC5C37" w:rsidR="00BA0545" w:rsidRDefault="00BA054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III – crédito em conta bancária para pagamento de remuneração de pessoal, encargos e benefícios, conforme legislação específica, processados por arquivo eletrônico;</w:t>
      </w:r>
    </w:p>
    <w:p w14:paraId="6D3D7ED8"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6D27C4DC" w14:textId="6F10A00A" w:rsidR="00BA0545" w:rsidRDefault="00BA054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IV – </w:t>
      </w:r>
      <w:proofErr w:type="gramStart"/>
      <w:r w:rsidRPr="00794B48">
        <w:rPr>
          <w:rFonts w:ascii="Arial" w:eastAsia="Times New Roman" w:hAnsi="Arial" w:cs="Arial"/>
          <w:sz w:val="24"/>
          <w:szCs w:val="24"/>
          <w:lang w:eastAsia="pt-BR"/>
        </w:rPr>
        <w:t>emissão</w:t>
      </w:r>
      <w:proofErr w:type="gramEnd"/>
      <w:r w:rsidRPr="00794B48">
        <w:rPr>
          <w:rFonts w:ascii="Arial" w:eastAsia="Times New Roman" w:hAnsi="Arial" w:cs="Arial"/>
          <w:sz w:val="24"/>
          <w:szCs w:val="24"/>
          <w:lang w:eastAsia="pt-BR"/>
        </w:rPr>
        <w:t xml:space="preserve"> de cheque nominativo, cruzado e não à ordem, restritos às hipóteses previstas em lei ou regulamento próprio, especialmente para adiantamentos e despesas de pequeno valor, devidamente cientificado ao Controle Interno e justificadas no processo.</w:t>
      </w:r>
    </w:p>
    <w:p w14:paraId="611DAC19"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9B81D24" w14:textId="1CCDFA8E" w:rsidR="00BA0545" w:rsidRDefault="00BA0545"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w:t>
      </w:r>
      <w:r w:rsidRPr="00794B48">
        <w:rPr>
          <w:rFonts w:ascii="Arial" w:hAnsi="Arial" w:cs="Arial"/>
          <w:sz w:val="24"/>
          <w:szCs w:val="24"/>
        </w:rPr>
        <w:t>Na escolha do meio de pagamento, deverá ser assegurada a priorização dos meios eletrônicos mais seguros, em especial os arquivos de remessa bancária referidos no inciso I, em detrimento do acesso manual e direto ao internet banking, salvo nas hipóteses excepcionais previstas neste Decreto.</w:t>
      </w:r>
    </w:p>
    <w:p w14:paraId="6611D0BF"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1742B33D" w14:textId="548210DE" w:rsidR="00BA0545" w:rsidRDefault="00BA0545"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 3.º</w:t>
      </w:r>
      <w:r w:rsidRPr="00794B48">
        <w:rPr>
          <w:rFonts w:ascii="Arial" w:eastAsia="Times New Roman" w:hAnsi="Arial" w:cs="Arial"/>
          <w:sz w:val="24"/>
          <w:szCs w:val="24"/>
          <w:lang w:eastAsia="pt-BR"/>
        </w:rPr>
        <w:t> </w:t>
      </w:r>
      <w:r w:rsidRPr="00794B48">
        <w:rPr>
          <w:rFonts w:ascii="Arial" w:hAnsi="Arial" w:cs="Arial"/>
          <w:sz w:val="24"/>
          <w:szCs w:val="24"/>
        </w:rPr>
        <w:t>O uso de acesso manual e direto ao internet banking para pagamento, com digitação de dados bancários, somente será admitido em caráter excepcional, mediante autorização do Secretário de Finanças e Orçamento ou outro agente formalmente designado;</w:t>
      </w:r>
    </w:p>
    <w:p w14:paraId="4889FCB0"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74E2F7BC" w14:textId="2511CE43" w:rsidR="00BA0545" w:rsidRDefault="00BA0545"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 4.º</w:t>
      </w:r>
      <w:r w:rsidRPr="00794B48">
        <w:rPr>
          <w:rFonts w:ascii="Arial" w:eastAsia="Times New Roman" w:hAnsi="Arial" w:cs="Arial"/>
          <w:sz w:val="24"/>
          <w:szCs w:val="24"/>
          <w:lang w:eastAsia="pt-BR"/>
        </w:rPr>
        <w:t> </w:t>
      </w:r>
      <w:r w:rsidRPr="00794B48">
        <w:rPr>
          <w:rFonts w:ascii="Arial" w:hAnsi="Arial" w:cs="Arial"/>
          <w:sz w:val="24"/>
          <w:szCs w:val="24"/>
        </w:rPr>
        <w:t>É vedado o uso de contas bancárias de terceiros, sem vínculo jurídico com o Município, para trânsito de recursos públicos, bem como o compartilhamento de credenciais ou senhas de acesso aos sistemas bancários e de pagamento.</w:t>
      </w:r>
    </w:p>
    <w:p w14:paraId="216B9EAB"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4285E326" w14:textId="3360E78F" w:rsidR="00EC2B7C" w:rsidRDefault="0062447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BA0545" w:rsidRPr="00794B48">
        <w:rPr>
          <w:rFonts w:ascii="Arial" w:eastAsia="Times New Roman" w:hAnsi="Arial" w:cs="Arial"/>
          <w:b/>
          <w:bCs/>
          <w:sz w:val="24"/>
          <w:szCs w:val="24"/>
          <w:lang w:eastAsia="pt-BR"/>
        </w:rPr>
        <w:t>3</w:t>
      </w:r>
      <w:r w:rsidR="00E7426C" w:rsidRPr="00794B48">
        <w:rPr>
          <w:rFonts w:ascii="Arial" w:eastAsia="Times New Roman" w:hAnsi="Arial" w:cs="Arial"/>
          <w:b/>
          <w:bCs/>
          <w:sz w:val="24"/>
          <w:szCs w:val="24"/>
          <w:lang w:eastAsia="pt-BR"/>
        </w:rPr>
        <w:t>2</w:t>
      </w:r>
      <w:r w:rsidRPr="00794B48">
        <w:rPr>
          <w:rFonts w:ascii="Arial" w:eastAsia="Times New Roman" w:hAnsi="Arial" w:cs="Arial"/>
          <w:b/>
          <w:bCs/>
          <w:sz w:val="24"/>
          <w:szCs w:val="24"/>
          <w:lang w:eastAsia="pt-BR"/>
        </w:rPr>
        <w:t xml:space="preserve">. </w:t>
      </w:r>
      <w:r w:rsidR="00EC2B7C" w:rsidRPr="00794B48">
        <w:rPr>
          <w:rFonts w:ascii="Arial" w:eastAsia="Times New Roman" w:hAnsi="Arial" w:cs="Arial"/>
          <w:sz w:val="24"/>
          <w:szCs w:val="24"/>
          <w:lang w:eastAsia="pt-BR"/>
        </w:rPr>
        <w:t xml:space="preserve">O pagamento das obrigações contratuais deverá observar a ordem cronológica de exigibilidade para cada fonte diferenciada de recursos, separadamente por </w:t>
      </w:r>
      <w:r w:rsidR="00E7426C" w:rsidRPr="00794B48">
        <w:rPr>
          <w:rFonts w:ascii="Arial" w:eastAsia="Times New Roman" w:hAnsi="Arial" w:cs="Arial"/>
          <w:sz w:val="24"/>
          <w:szCs w:val="24"/>
          <w:lang w:eastAsia="pt-BR"/>
        </w:rPr>
        <w:t>U</w:t>
      </w:r>
      <w:r w:rsidR="00EC2B7C" w:rsidRPr="00794B48">
        <w:rPr>
          <w:rFonts w:ascii="Arial" w:eastAsia="Times New Roman" w:hAnsi="Arial" w:cs="Arial"/>
          <w:sz w:val="24"/>
          <w:szCs w:val="24"/>
          <w:lang w:eastAsia="pt-BR"/>
        </w:rPr>
        <w:t xml:space="preserve">nidade </w:t>
      </w:r>
      <w:r w:rsidR="00E7426C" w:rsidRPr="00794B48">
        <w:rPr>
          <w:rFonts w:ascii="Arial" w:eastAsia="Times New Roman" w:hAnsi="Arial" w:cs="Arial"/>
          <w:sz w:val="24"/>
          <w:szCs w:val="24"/>
          <w:lang w:eastAsia="pt-BR"/>
        </w:rPr>
        <w:t>A</w:t>
      </w:r>
      <w:r w:rsidR="00EC2B7C" w:rsidRPr="00794B48">
        <w:rPr>
          <w:rFonts w:ascii="Arial" w:eastAsia="Times New Roman" w:hAnsi="Arial" w:cs="Arial"/>
          <w:sz w:val="24"/>
          <w:szCs w:val="24"/>
          <w:lang w:eastAsia="pt-BR"/>
        </w:rPr>
        <w:t>dministrativa e subdividida nas seguintes categorias de contratos:</w:t>
      </w:r>
    </w:p>
    <w:p w14:paraId="3BCBF127"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453153AA" w14:textId="58310685" w:rsidR="00EC2B7C" w:rsidRDefault="00EC2B7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 - </w:t>
      </w:r>
      <w:proofErr w:type="gramStart"/>
      <w:r w:rsidRPr="00794B48">
        <w:rPr>
          <w:rFonts w:ascii="Arial" w:eastAsia="Times New Roman" w:hAnsi="Arial" w:cs="Arial"/>
          <w:sz w:val="24"/>
          <w:szCs w:val="24"/>
          <w:lang w:eastAsia="pt-BR"/>
        </w:rPr>
        <w:t>fornecimento</w:t>
      </w:r>
      <w:proofErr w:type="gramEnd"/>
      <w:r w:rsidRPr="00794B48">
        <w:rPr>
          <w:rFonts w:ascii="Arial" w:eastAsia="Times New Roman" w:hAnsi="Arial" w:cs="Arial"/>
          <w:sz w:val="24"/>
          <w:szCs w:val="24"/>
          <w:lang w:eastAsia="pt-BR"/>
        </w:rPr>
        <w:t xml:space="preserve"> de bens;</w:t>
      </w:r>
    </w:p>
    <w:p w14:paraId="06ECE875"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71FB03DB" w14:textId="19F2034A" w:rsidR="00EC2B7C" w:rsidRDefault="00EC2B7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lastRenderedPageBreak/>
        <w:t xml:space="preserve">II - </w:t>
      </w:r>
      <w:proofErr w:type="gramStart"/>
      <w:r w:rsidRPr="00794B48">
        <w:rPr>
          <w:rFonts w:ascii="Arial" w:eastAsia="Times New Roman" w:hAnsi="Arial" w:cs="Arial"/>
          <w:sz w:val="24"/>
          <w:szCs w:val="24"/>
          <w:lang w:eastAsia="pt-BR"/>
        </w:rPr>
        <w:t>locações</w:t>
      </w:r>
      <w:proofErr w:type="gramEnd"/>
      <w:r w:rsidRPr="00794B48">
        <w:rPr>
          <w:rFonts w:ascii="Arial" w:eastAsia="Times New Roman" w:hAnsi="Arial" w:cs="Arial"/>
          <w:sz w:val="24"/>
          <w:szCs w:val="24"/>
          <w:lang w:eastAsia="pt-BR"/>
        </w:rPr>
        <w:t>;</w:t>
      </w:r>
    </w:p>
    <w:p w14:paraId="63B26967"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5D14D1B4" w14:textId="2887501C" w:rsidR="00EC2B7C" w:rsidRDefault="00EC2B7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III - prestação de serviços; e</w:t>
      </w:r>
    </w:p>
    <w:p w14:paraId="7ED7D41C"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7F424804" w14:textId="3287211F" w:rsidR="00EC2B7C" w:rsidRDefault="00EC2B7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IV - </w:t>
      </w:r>
      <w:proofErr w:type="gramStart"/>
      <w:r w:rsidRPr="00794B48">
        <w:rPr>
          <w:rFonts w:ascii="Arial" w:eastAsia="Times New Roman" w:hAnsi="Arial" w:cs="Arial"/>
          <w:sz w:val="24"/>
          <w:szCs w:val="24"/>
          <w:lang w:eastAsia="pt-BR"/>
        </w:rPr>
        <w:t>realização</w:t>
      </w:r>
      <w:proofErr w:type="gramEnd"/>
      <w:r w:rsidRPr="00794B48">
        <w:rPr>
          <w:rFonts w:ascii="Arial" w:eastAsia="Times New Roman" w:hAnsi="Arial" w:cs="Arial"/>
          <w:sz w:val="24"/>
          <w:szCs w:val="24"/>
          <w:lang w:eastAsia="pt-BR"/>
        </w:rPr>
        <w:t xml:space="preserve"> de obras.</w:t>
      </w:r>
    </w:p>
    <w:p w14:paraId="1583F7DF"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F5379C0" w14:textId="216F7546" w:rsidR="00EC2B7C"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w:t>
      </w:r>
      <w:r w:rsidR="00EC2B7C" w:rsidRPr="00794B48">
        <w:rPr>
          <w:rFonts w:ascii="Arial" w:eastAsia="Times New Roman" w:hAnsi="Arial" w:cs="Arial"/>
          <w:sz w:val="24"/>
          <w:szCs w:val="24"/>
          <w:lang w:eastAsia="pt-BR"/>
        </w:rPr>
        <w:t>As fontes de recursos constituem-se de agrupamentos específicos de naturezas de receitas, atendendo a uma determinada regra de destinação legal, evidenciando a origem ou a procedência dos recursos que devem ser gastos com uma determinada finalidade.</w:t>
      </w:r>
    </w:p>
    <w:p w14:paraId="6EEA7AF7"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11B79EF2" w14:textId="347C5902" w:rsidR="00EC2B7C"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w:t>
      </w:r>
      <w:r w:rsidR="00EC2B7C" w:rsidRPr="00794B48">
        <w:rPr>
          <w:rFonts w:ascii="Arial" w:eastAsia="Times New Roman" w:hAnsi="Arial" w:cs="Arial"/>
          <w:sz w:val="24"/>
          <w:szCs w:val="24"/>
          <w:lang w:eastAsia="pt-BR"/>
        </w:rPr>
        <w:t>Os credores de contratos a serem pagos com recursos vinculados a finalidade ou despesa específica serão ordenados em listas próprias para cada convênio, contrato de empréstimo ou de financiamento, fundo especial ou outra origem específica do recurso, cuja obtenção exija vinculação.</w:t>
      </w:r>
    </w:p>
    <w:p w14:paraId="3BAADFE8"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9935512" w14:textId="1AF063DD" w:rsidR="00E7426C" w:rsidRPr="00794B48" w:rsidRDefault="00E7426C"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 xml:space="preserve">Art. 33. </w:t>
      </w:r>
      <w:r w:rsidRPr="00794B48">
        <w:rPr>
          <w:rFonts w:ascii="Arial" w:hAnsi="Arial" w:cs="Arial"/>
          <w:sz w:val="24"/>
          <w:szCs w:val="24"/>
        </w:rPr>
        <w:t>Constatado pagamento de despesa em desconformidade com as normas aplicáveis, o órgão responsável pelo pagamento deverá de imediato:</w:t>
      </w:r>
    </w:p>
    <w:p w14:paraId="14334A2A" w14:textId="77777777" w:rsidR="00E7426C" w:rsidRDefault="00E7426C" w:rsidP="00F255AE">
      <w:pPr>
        <w:widowControl w:val="0"/>
        <w:spacing w:before="0" w:beforeAutospacing="0" w:after="0" w:afterAutospacing="0"/>
        <w:ind w:firstLine="1559"/>
        <w:rPr>
          <w:rFonts w:ascii="Arial" w:hAnsi="Arial" w:cs="Arial"/>
          <w:sz w:val="24"/>
          <w:szCs w:val="24"/>
        </w:rPr>
      </w:pPr>
      <w:r w:rsidRPr="00794B48">
        <w:rPr>
          <w:rFonts w:ascii="Arial" w:hAnsi="Arial" w:cs="Arial"/>
          <w:sz w:val="24"/>
          <w:szCs w:val="24"/>
        </w:rPr>
        <w:t xml:space="preserve">I – </w:t>
      </w:r>
      <w:proofErr w:type="gramStart"/>
      <w:r w:rsidRPr="00794B48">
        <w:rPr>
          <w:rFonts w:ascii="Arial" w:hAnsi="Arial" w:cs="Arial"/>
          <w:sz w:val="24"/>
          <w:szCs w:val="24"/>
        </w:rPr>
        <w:t>formalizar</w:t>
      </w:r>
      <w:proofErr w:type="gramEnd"/>
      <w:r w:rsidRPr="00794B48">
        <w:rPr>
          <w:rFonts w:ascii="Arial" w:hAnsi="Arial" w:cs="Arial"/>
          <w:sz w:val="24"/>
          <w:szCs w:val="24"/>
        </w:rPr>
        <w:t xml:space="preserve"> processo administrativo próprio, contendo, no mínimo, a identificação do valor pago, do favorecido, da unidade responsável, dos agentes envolvidos, a descrição da irregularidade e os documentos comprobatórios;</w:t>
      </w:r>
    </w:p>
    <w:p w14:paraId="6CE8DC14"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0EB0F0B2" w14:textId="1333DFEB" w:rsidR="00E7426C" w:rsidRDefault="00E7426C" w:rsidP="00F255AE">
      <w:pPr>
        <w:widowControl w:val="0"/>
        <w:spacing w:before="0" w:beforeAutospacing="0" w:after="0" w:afterAutospacing="0"/>
        <w:ind w:firstLine="1559"/>
        <w:rPr>
          <w:rFonts w:ascii="Arial" w:hAnsi="Arial" w:cs="Arial"/>
          <w:sz w:val="24"/>
          <w:szCs w:val="24"/>
        </w:rPr>
      </w:pPr>
      <w:r w:rsidRPr="00794B48">
        <w:rPr>
          <w:rFonts w:ascii="Arial" w:hAnsi="Arial" w:cs="Arial"/>
          <w:sz w:val="24"/>
          <w:szCs w:val="24"/>
        </w:rPr>
        <w:t xml:space="preserve">II – </w:t>
      </w:r>
      <w:proofErr w:type="gramStart"/>
      <w:r w:rsidRPr="00794B48">
        <w:rPr>
          <w:rFonts w:ascii="Arial" w:hAnsi="Arial" w:cs="Arial"/>
          <w:sz w:val="24"/>
          <w:szCs w:val="24"/>
        </w:rPr>
        <w:t>comunicar</w:t>
      </w:r>
      <w:proofErr w:type="gramEnd"/>
      <w:r w:rsidRPr="00794B48">
        <w:rPr>
          <w:rFonts w:ascii="Arial" w:hAnsi="Arial" w:cs="Arial"/>
          <w:sz w:val="24"/>
          <w:szCs w:val="24"/>
        </w:rPr>
        <w:t xml:space="preserve"> o ocorrido ao órgão central de contabilidade, ao órgão de controle interno e à Procuradoria-Geral do Município, juntando cópia da documentação pertinente;</w:t>
      </w:r>
    </w:p>
    <w:p w14:paraId="5FA1DC94"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350EA26C" w14:textId="4821EA8D" w:rsidR="00E7426C" w:rsidRPr="00794B48" w:rsidRDefault="00E7426C" w:rsidP="00F255AE">
      <w:pPr>
        <w:widowControl w:val="0"/>
        <w:spacing w:before="0" w:beforeAutospacing="0" w:after="0" w:afterAutospacing="0"/>
        <w:ind w:firstLine="1559"/>
        <w:rPr>
          <w:rFonts w:ascii="Arial" w:hAnsi="Arial" w:cs="Arial"/>
          <w:sz w:val="24"/>
          <w:szCs w:val="24"/>
        </w:rPr>
      </w:pPr>
      <w:r w:rsidRPr="00794B48">
        <w:rPr>
          <w:rFonts w:ascii="Arial" w:hAnsi="Arial" w:cs="Arial"/>
          <w:sz w:val="24"/>
          <w:szCs w:val="24"/>
        </w:rPr>
        <w:t>III – propor, em conjunto com a contabilidade, os ajustes contábeis necessários, incluindo, quando for o caso, estorno, anulação ou registro de crédito a receber;</w:t>
      </w:r>
    </w:p>
    <w:p w14:paraId="0D79E733" w14:textId="582FF531" w:rsidR="00E7426C" w:rsidRDefault="00E7426C" w:rsidP="00F255AE">
      <w:pPr>
        <w:widowControl w:val="0"/>
        <w:spacing w:before="0" w:beforeAutospacing="0" w:after="0" w:afterAutospacing="0"/>
        <w:ind w:firstLine="1559"/>
        <w:rPr>
          <w:rFonts w:ascii="Arial" w:hAnsi="Arial" w:cs="Arial"/>
          <w:sz w:val="24"/>
          <w:szCs w:val="24"/>
        </w:rPr>
      </w:pPr>
      <w:r w:rsidRPr="00794B48">
        <w:rPr>
          <w:rFonts w:ascii="Arial" w:hAnsi="Arial" w:cs="Arial"/>
          <w:sz w:val="24"/>
          <w:szCs w:val="24"/>
        </w:rPr>
        <w:t xml:space="preserve">IV – </w:t>
      </w:r>
      <w:proofErr w:type="gramStart"/>
      <w:r w:rsidRPr="00794B48">
        <w:rPr>
          <w:rFonts w:ascii="Arial" w:hAnsi="Arial" w:cs="Arial"/>
          <w:sz w:val="24"/>
          <w:szCs w:val="24"/>
        </w:rPr>
        <w:t>adotar</w:t>
      </w:r>
      <w:proofErr w:type="gramEnd"/>
      <w:r w:rsidRPr="00794B48">
        <w:rPr>
          <w:rFonts w:ascii="Arial" w:hAnsi="Arial" w:cs="Arial"/>
          <w:sz w:val="24"/>
          <w:szCs w:val="24"/>
        </w:rPr>
        <w:t xml:space="preserve"> as medidas de recuperação do valor pago indevidamente, por meio de estorno bancário, restituição pelo credor, compensação ou desconto autorizado em folha, quando se tratar de servidor, observada a legislação pertinente.</w:t>
      </w:r>
    </w:p>
    <w:p w14:paraId="67E43F61"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18A73A77" w14:textId="1F195422" w:rsidR="00E7426C" w:rsidRDefault="00E7426C"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w:t>
      </w:r>
      <w:r w:rsidRPr="00794B48">
        <w:rPr>
          <w:rFonts w:ascii="Arial" w:hAnsi="Arial" w:cs="Arial"/>
          <w:sz w:val="24"/>
          <w:szCs w:val="24"/>
        </w:rPr>
        <w:t>Recebida a comunicação de que trata o inciso II, o órgão de controle interno instaurará procedimento de apuração, na forma da legislação municipal, podendo propor à autoridade competente a abertura de sindicância ou de processo administrativo disciplinar para eventual responsabilização dos agentes que deram causa ao pagamento indevido.</w:t>
      </w:r>
    </w:p>
    <w:p w14:paraId="1B281689"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627A9DC7" w14:textId="33856250" w:rsidR="00E7426C" w:rsidRDefault="00E7426C"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 2.º</w:t>
      </w:r>
      <w:r w:rsidRPr="00794B48">
        <w:rPr>
          <w:rFonts w:ascii="Arial" w:hAnsi="Arial" w:cs="Arial"/>
          <w:sz w:val="24"/>
          <w:szCs w:val="24"/>
        </w:rPr>
        <w:t xml:space="preserve"> A Procuradoria-Geral do Município, verificada a ocorrência de </w:t>
      </w:r>
      <w:proofErr w:type="spellStart"/>
      <w:r w:rsidRPr="00794B48">
        <w:rPr>
          <w:rFonts w:ascii="Arial" w:hAnsi="Arial" w:cs="Arial"/>
          <w:sz w:val="24"/>
          <w:szCs w:val="24"/>
        </w:rPr>
        <w:t>dano</w:t>
      </w:r>
      <w:proofErr w:type="spellEnd"/>
      <w:r w:rsidRPr="00794B48">
        <w:rPr>
          <w:rFonts w:ascii="Arial" w:hAnsi="Arial" w:cs="Arial"/>
          <w:sz w:val="24"/>
          <w:szCs w:val="24"/>
        </w:rPr>
        <w:t xml:space="preserve"> ao erário, adotará as medidas judiciais e extrajudiciais cabíveis à recomposição do patrimônio público, sem prejuízo da comunicação aos demais órgãos de controle competentes, quando necessário.</w:t>
      </w:r>
    </w:p>
    <w:p w14:paraId="39AA972C"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1503BE20" w14:textId="60764015" w:rsidR="00E7426C" w:rsidRDefault="00E7426C"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 3.º</w:t>
      </w:r>
      <w:r w:rsidRPr="00794B48">
        <w:rPr>
          <w:rFonts w:ascii="Arial" w:eastAsia="Times New Roman" w:hAnsi="Arial" w:cs="Arial"/>
          <w:sz w:val="24"/>
          <w:szCs w:val="24"/>
          <w:lang w:eastAsia="pt-BR"/>
        </w:rPr>
        <w:t> </w:t>
      </w:r>
      <w:r w:rsidRPr="00794B48">
        <w:rPr>
          <w:rFonts w:ascii="Arial" w:hAnsi="Arial" w:cs="Arial"/>
          <w:sz w:val="24"/>
          <w:szCs w:val="24"/>
        </w:rPr>
        <w:t xml:space="preserve">Enquanto não concluída a recuperação do valor, este deverá </w:t>
      </w:r>
      <w:r w:rsidRPr="00794B48">
        <w:rPr>
          <w:rFonts w:ascii="Arial" w:hAnsi="Arial" w:cs="Arial"/>
          <w:sz w:val="24"/>
          <w:szCs w:val="24"/>
        </w:rPr>
        <w:lastRenderedPageBreak/>
        <w:t>permanecer registrado em conta contábil específica que evidencie créditos a receber ou valores em apuração, de forma a assegurar a rastreabilidade e o controle pelos órgãos de contabilidade e de controle interno.</w:t>
      </w:r>
    </w:p>
    <w:p w14:paraId="5EE2E73B" w14:textId="77777777" w:rsidR="00E11FF8" w:rsidRPr="00794B48" w:rsidRDefault="00E11FF8" w:rsidP="00F255AE">
      <w:pPr>
        <w:widowControl w:val="0"/>
        <w:spacing w:before="0" w:beforeAutospacing="0" w:after="0" w:afterAutospacing="0"/>
        <w:ind w:firstLine="1559"/>
        <w:rPr>
          <w:rFonts w:ascii="Arial" w:hAnsi="Arial" w:cs="Arial"/>
          <w:sz w:val="24"/>
          <w:szCs w:val="24"/>
        </w:rPr>
      </w:pPr>
    </w:p>
    <w:p w14:paraId="6D4053CB" w14:textId="7FD93F88" w:rsidR="00EC2B7C" w:rsidRDefault="00EC2B7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624475" w:rsidRPr="00794B48">
        <w:rPr>
          <w:rFonts w:ascii="Arial" w:eastAsia="Times New Roman" w:hAnsi="Arial" w:cs="Arial"/>
          <w:b/>
          <w:bCs/>
          <w:sz w:val="24"/>
          <w:szCs w:val="24"/>
          <w:lang w:eastAsia="pt-BR"/>
        </w:rPr>
        <w:t>3</w:t>
      </w:r>
      <w:r w:rsidR="00E7426C" w:rsidRPr="00794B48">
        <w:rPr>
          <w:rFonts w:ascii="Arial" w:eastAsia="Times New Roman" w:hAnsi="Arial" w:cs="Arial"/>
          <w:b/>
          <w:bCs/>
          <w:sz w:val="24"/>
          <w:szCs w:val="24"/>
          <w:lang w:eastAsia="pt-BR"/>
        </w:rPr>
        <w:t>4</w:t>
      </w:r>
      <w:r w:rsidR="00624475" w:rsidRPr="00794B48">
        <w:rPr>
          <w:rFonts w:ascii="Arial" w:eastAsia="Times New Roman" w:hAnsi="Arial" w:cs="Arial"/>
          <w:sz w:val="24"/>
          <w:szCs w:val="24"/>
          <w:lang w:eastAsia="pt-BR"/>
        </w:rPr>
        <w:t>.</w:t>
      </w:r>
      <w:r w:rsidRPr="00794B48">
        <w:rPr>
          <w:rFonts w:ascii="Arial" w:eastAsia="Times New Roman" w:hAnsi="Arial" w:cs="Arial"/>
          <w:sz w:val="24"/>
          <w:szCs w:val="24"/>
          <w:lang w:eastAsia="pt-BR"/>
        </w:rPr>
        <w:t xml:space="preserve"> A ordem cronológica de exigibilidade terá como marco inicial, para efeito de inclusão do crédito na sequência de pagamentos, a liquidação de despesa.</w:t>
      </w:r>
    </w:p>
    <w:p w14:paraId="2170C2CA"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7BCAFA61" w14:textId="41CD9A40" w:rsidR="00EC2B7C"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w:t>
      </w:r>
      <w:r w:rsidR="00EC2B7C" w:rsidRPr="00794B48">
        <w:rPr>
          <w:rFonts w:ascii="Arial" w:eastAsia="Times New Roman" w:hAnsi="Arial" w:cs="Arial"/>
          <w:sz w:val="24"/>
          <w:szCs w:val="24"/>
          <w:lang w:eastAsia="pt-BR"/>
        </w:rPr>
        <w:t>Considera-se liquidação o segundo estágio da despesa pública e consiste na verificação do direito adquirido pelo credor, tendo por base os títulos e documentos comprobatórios do respectivo crédito, após a execução do objeto do gasto.</w:t>
      </w:r>
    </w:p>
    <w:p w14:paraId="1BDA56E3"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1B2029ED" w14:textId="2243FB56" w:rsidR="00EC2B7C"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A63467">
        <w:rPr>
          <w:rFonts w:ascii="Arial" w:eastAsia="Times New Roman" w:hAnsi="Arial" w:cs="Arial"/>
          <w:b/>
          <w:bCs/>
          <w:sz w:val="24"/>
          <w:szCs w:val="24"/>
          <w:lang w:eastAsia="pt-BR"/>
        </w:rPr>
        <w:t>§ 2.º</w:t>
      </w:r>
      <w:r w:rsidRPr="00A63467">
        <w:rPr>
          <w:rFonts w:ascii="Arial" w:eastAsia="Times New Roman" w:hAnsi="Arial" w:cs="Arial"/>
          <w:sz w:val="24"/>
          <w:szCs w:val="24"/>
          <w:lang w:eastAsia="pt-BR"/>
        </w:rPr>
        <w:t> </w:t>
      </w:r>
      <w:r w:rsidR="00EC2B7C" w:rsidRPr="00A63467">
        <w:rPr>
          <w:rFonts w:ascii="Arial" w:eastAsia="Times New Roman" w:hAnsi="Arial" w:cs="Arial"/>
          <w:sz w:val="24"/>
          <w:szCs w:val="24"/>
          <w:lang w:eastAsia="pt-BR"/>
        </w:rPr>
        <w:t>Nos contratos de prestação de serviços com regime de dedicação exclusiva de mão de obra, a situação de irregularidade no pagamento das verbas trabalhistas, previdenciárias ou referentes ao FGTS não afeta o ingresso do pagamento na ordem cronológica de exigibilidade, podendo, nesse caso, a unidade administrativa contratante deduzir parte do pagamento devido à contratada, limitada a dedução ao valor inadimplido.</w:t>
      </w:r>
    </w:p>
    <w:p w14:paraId="21605C3A"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6FB4569F" w14:textId="08BEDFE9" w:rsidR="00EC2B7C" w:rsidRPr="00794B48"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A63467">
        <w:rPr>
          <w:rFonts w:ascii="Arial" w:eastAsia="Times New Roman" w:hAnsi="Arial" w:cs="Arial"/>
          <w:b/>
          <w:bCs/>
          <w:sz w:val="24"/>
          <w:szCs w:val="24"/>
          <w:lang w:eastAsia="pt-BR"/>
        </w:rPr>
        <w:t>§ 3.º</w:t>
      </w:r>
      <w:r w:rsidRPr="00A63467">
        <w:rPr>
          <w:rFonts w:ascii="Arial" w:eastAsia="Times New Roman" w:hAnsi="Arial" w:cs="Arial"/>
          <w:sz w:val="24"/>
          <w:szCs w:val="24"/>
          <w:lang w:eastAsia="pt-BR"/>
        </w:rPr>
        <w:t> </w:t>
      </w:r>
      <w:r w:rsidR="00EC2B7C" w:rsidRPr="00A63467">
        <w:rPr>
          <w:rFonts w:ascii="Arial" w:eastAsia="Times New Roman" w:hAnsi="Arial" w:cs="Arial"/>
          <w:sz w:val="24"/>
          <w:szCs w:val="24"/>
          <w:lang w:eastAsia="pt-BR"/>
        </w:rPr>
        <w:t>Na hipótese de que trata o § 2º, a Administração, mediante disposição em edital ou contrato, pode condicionar a inclusão do crédito na sequência de pagamentos à comprovação de quitação das obrigações trabalhistas vencidas.</w:t>
      </w:r>
    </w:p>
    <w:p w14:paraId="0A3917EA" w14:textId="2E7B408B" w:rsidR="00826093" w:rsidRDefault="00826093" w:rsidP="00F255AE">
      <w:pPr>
        <w:widowControl w:val="0"/>
        <w:spacing w:before="0" w:beforeAutospacing="0" w:after="0" w:afterAutospacing="0"/>
        <w:ind w:firstLine="1559"/>
        <w:rPr>
          <w:rFonts w:ascii="Arial" w:eastAsia="Times New Roman" w:hAnsi="Arial" w:cs="Arial"/>
          <w:sz w:val="24"/>
          <w:szCs w:val="24"/>
          <w:lang w:eastAsia="pt-BR"/>
        </w:rPr>
      </w:pPr>
      <w:r w:rsidRPr="00A63467">
        <w:rPr>
          <w:rFonts w:ascii="Arial" w:eastAsia="Times New Roman" w:hAnsi="Arial" w:cs="Arial"/>
          <w:b/>
          <w:bCs/>
          <w:sz w:val="24"/>
          <w:szCs w:val="24"/>
          <w:lang w:eastAsia="pt-BR"/>
        </w:rPr>
        <w:t xml:space="preserve">Art. </w:t>
      </w:r>
      <w:r w:rsidR="00624475" w:rsidRPr="00A63467">
        <w:rPr>
          <w:rFonts w:ascii="Arial" w:eastAsia="Times New Roman" w:hAnsi="Arial" w:cs="Arial"/>
          <w:b/>
          <w:bCs/>
          <w:sz w:val="24"/>
          <w:szCs w:val="24"/>
          <w:lang w:eastAsia="pt-BR"/>
        </w:rPr>
        <w:t>3</w:t>
      </w:r>
      <w:r w:rsidR="00E7426C" w:rsidRPr="00A63467">
        <w:rPr>
          <w:rFonts w:ascii="Arial" w:eastAsia="Times New Roman" w:hAnsi="Arial" w:cs="Arial"/>
          <w:b/>
          <w:bCs/>
          <w:sz w:val="24"/>
          <w:szCs w:val="24"/>
          <w:lang w:eastAsia="pt-BR"/>
        </w:rPr>
        <w:t>5</w:t>
      </w:r>
      <w:r w:rsidR="00624475" w:rsidRPr="00A63467">
        <w:rPr>
          <w:rFonts w:ascii="Arial" w:eastAsia="Times New Roman" w:hAnsi="Arial" w:cs="Arial"/>
          <w:sz w:val="24"/>
          <w:szCs w:val="24"/>
          <w:lang w:eastAsia="pt-BR"/>
        </w:rPr>
        <w:t>.</w:t>
      </w:r>
      <w:r w:rsidRPr="00A63467">
        <w:rPr>
          <w:rFonts w:ascii="Arial" w:eastAsia="Times New Roman" w:hAnsi="Arial" w:cs="Arial"/>
          <w:sz w:val="24"/>
          <w:szCs w:val="24"/>
          <w:lang w:eastAsia="pt-BR"/>
        </w:rPr>
        <w:t xml:space="preserve"> O pagamento da obrigação deverá ocorrer no prazo estabelecido no contrato ou no aviso ou o instrumento de contratação direta, contado da liquidação da despesa.</w:t>
      </w:r>
    </w:p>
    <w:p w14:paraId="36747262"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5F4CAF2F" w14:textId="2C54E7E7" w:rsidR="00826093"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w:t>
      </w:r>
      <w:r w:rsidR="00826093" w:rsidRPr="00794B48">
        <w:rPr>
          <w:rFonts w:ascii="Arial" w:eastAsia="Times New Roman" w:hAnsi="Arial" w:cs="Arial"/>
          <w:sz w:val="24"/>
          <w:szCs w:val="24"/>
          <w:lang w:eastAsia="pt-BR"/>
        </w:rPr>
        <w:t>Previamente ao pagamento, a Administração deve verificar as condições exigidas para a habilitação na licitação, ou para a qualificação, na contratação direta.</w:t>
      </w:r>
    </w:p>
    <w:p w14:paraId="5C356A6F"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73EE4034" w14:textId="3306B076" w:rsidR="00826093"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A63467">
        <w:rPr>
          <w:rFonts w:ascii="Arial" w:eastAsia="Times New Roman" w:hAnsi="Arial" w:cs="Arial"/>
          <w:b/>
          <w:bCs/>
          <w:sz w:val="24"/>
          <w:szCs w:val="24"/>
          <w:lang w:eastAsia="pt-BR"/>
        </w:rPr>
        <w:t>§ 2.º</w:t>
      </w:r>
      <w:r w:rsidRPr="00A63467">
        <w:rPr>
          <w:rFonts w:ascii="Arial" w:eastAsia="Times New Roman" w:hAnsi="Arial" w:cs="Arial"/>
          <w:sz w:val="24"/>
          <w:szCs w:val="24"/>
          <w:lang w:eastAsia="pt-BR"/>
        </w:rPr>
        <w:t> </w:t>
      </w:r>
      <w:r w:rsidR="00826093" w:rsidRPr="00A63467">
        <w:rPr>
          <w:rFonts w:ascii="Arial" w:eastAsia="Times New Roman" w:hAnsi="Arial" w:cs="Arial"/>
          <w:sz w:val="24"/>
          <w:szCs w:val="24"/>
          <w:lang w:eastAsia="pt-BR"/>
        </w:rPr>
        <w:t xml:space="preserve">A eventual perda das condições de que trata o </w:t>
      </w:r>
      <w:r w:rsidRPr="00A63467">
        <w:rPr>
          <w:rFonts w:ascii="Arial" w:eastAsia="Times New Roman" w:hAnsi="Arial" w:cs="Arial"/>
          <w:sz w:val="24"/>
          <w:szCs w:val="24"/>
          <w:lang w:eastAsia="pt-BR"/>
        </w:rPr>
        <w:t xml:space="preserve">§ </w:t>
      </w:r>
      <w:r w:rsidR="00F769AF" w:rsidRPr="00A63467">
        <w:rPr>
          <w:rFonts w:ascii="Arial" w:eastAsia="Times New Roman" w:hAnsi="Arial" w:cs="Arial"/>
          <w:sz w:val="24"/>
          <w:szCs w:val="24"/>
          <w:lang w:eastAsia="pt-BR"/>
        </w:rPr>
        <w:t>1</w:t>
      </w:r>
      <w:r w:rsidR="00F769AF" w:rsidRPr="00A63467">
        <w:rPr>
          <w:rFonts w:ascii="Arial" w:eastAsia="Times New Roman" w:hAnsi="Arial" w:cs="Arial"/>
          <w:b/>
          <w:bCs/>
          <w:sz w:val="24"/>
          <w:szCs w:val="24"/>
          <w:lang w:eastAsia="pt-BR"/>
        </w:rPr>
        <w:t>.º</w:t>
      </w:r>
      <w:r w:rsidR="00F769AF" w:rsidRPr="00A63467">
        <w:rPr>
          <w:rFonts w:ascii="Arial" w:eastAsia="Times New Roman" w:hAnsi="Arial" w:cs="Arial"/>
          <w:sz w:val="24"/>
          <w:szCs w:val="24"/>
          <w:lang w:eastAsia="pt-BR"/>
        </w:rPr>
        <w:t xml:space="preserve"> não</w:t>
      </w:r>
      <w:r w:rsidR="00826093" w:rsidRPr="00A63467">
        <w:rPr>
          <w:rFonts w:ascii="Arial" w:eastAsia="Times New Roman" w:hAnsi="Arial" w:cs="Arial"/>
          <w:sz w:val="24"/>
          <w:szCs w:val="24"/>
          <w:lang w:eastAsia="pt-BR"/>
        </w:rPr>
        <w:t xml:space="preserve"> enseja, por si, retenção de pagamento pela Administração.</w:t>
      </w:r>
    </w:p>
    <w:p w14:paraId="65121106"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656A91AF" w14:textId="01240680" w:rsidR="00826093"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3.º</w:t>
      </w:r>
      <w:r w:rsidRPr="00794B48">
        <w:rPr>
          <w:rFonts w:ascii="Arial" w:eastAsia="Times New Roman" w:hAnsi="Arial" w:cs="Arial"/>
          <w:sz w:val="24"/>
          <w:szCs w:val="24"/>
          <w:lang w:eastAsia="pt-BR"/>
        </w:rPr>
        <w:t> </w:t>
      </w:r>
      <w:r w:rsidR="00826093" w:rsidRPr="00794B48">
        <w:rPr>
          <w:rFonts w:ascii="Arial" w:eastAsia="Times New Roman" w:hAnsi="Arial" w:cs="Arial"/>
          <w:sz w:val="24"/>
          <w:szCs w:val="24"/>
          <w:lang w:eastAsia="pt-BR"/>
        </w:rPr>
        <w:t xml:space="preserve">Verificadas quaisquer irregularidades, </w:t>
      </w:r>
      <w:r w:rsidR="00296F7B" w:rsidRPr="00794B48">
        <w:rPr>
          <w:rFonts w:ascii="Arial" w:eastAsia="Times New Roman" w:hAnsi="Arial" w:cs="Arial"/>
          <w:sz w:val="24"/>
          <w:szCs w:val="24"/>
          <w:lang w:eastAsia="pt-BR"/>
        </w:rPr>
        <w:t>o gestor do contrato</w:t>
      </w:r>
      <w:r w:rsidR="00826093" w:rsidRPr="00794B48">
        <w:rPr>
          <w:rFonts w:ascii="Arial" w:eastAsia="Times New Roman" w:hAnsi="Arial" w:cs="Arial"/>
          <w:sz w:val="24"/>
          <w:szCs w:val="24"/>
          <w:lang w:eastAsia="pt-BR"/>
        </w:rPr>
        <w:t xml:space="preserve"> deverá notificar o fornecedor contratado para que regularize a sua situação.</w:t>
      </w:r>
    </w:p>
    <w:p w14:paraId="2645F9A1"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F1ECC0F" w14:textId="6586551A" w:rsidR="00826093"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4.º</w:t>
      </w:r>
      <w:r w:rsidRPr="00794B48">
        <w:rPr>
          <w:rFonts w:ascii="Arial" w:eastAsia="Times New Roman" w:hAnsi="Arial" w:cs="Arial"/>
          <w:sz w:val="24"/>
          <w:szCs w:val="24"/>
          <w:lang w:eastAsia="pt-BR"/>
        </w:rPr>
        <w:t> </w:t>
      </w:r>
      <w:r w:rsidR="00826093" w:rsidRPr="00794B48">
        <w:rPr>
          <w:rFonts w:ascii="Arial" w:eastAsia="Times New Roman" w:hAnsi="Arial" w:cs="Arial"/>
          <w:sz w:val="24"/>
          <w:szCs w:val="24"/>
          <w:lang w:eastAsia="pt-BR"/>
        </w:rPr>
        <w:t>A permanência da condição de irregularidade, sem a devida justificativa ou com justificativa não aceita pela Administração, pode culminar em rescisão contratual, sem prejuízo da apuração de responsabilidade e da aplicação de penalidades cabíveis, observado o contraditório e a ampla defesa.</w:t>
      </w:r>
    </w:p>
    <w:p w14:paraId="3BFA3418"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6B339D13" w14:textId="08AD615A" w:rsidR="00826093"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5.º</w:t>
      </w:r>
      <w:r w:rsidRPr="00794B48">
        <w:rPr>
          <w:rFonts w:ascii="Arial" w:hAnsi="Arial" w:cs="Arial"/>
          <w:sz w:val="24"/>
          <w:szCs w:val="24"/>
        </w:rPr>
        <w:t xml:space="preserve"> </w:t>
      </w:r>
      <w:r w:rsidR="00826093" w:rsidRPr="00794B48">
        <w:rPr>
          <w:rFonts w:ascii="Arial" w:eastAsia="Times New Roman" w:hAnsi="Arial" w:cs="Arial"/>
          <w:sz w:val="24"/>
          <w:szCs w:val="24"/>
          <w:lang w:eastAsia="pt-BR"/>
        </w:rPr>
        <w:t>É facultada a retenção dos créditos decorrentes dos contratos, até o limite dos prejuízos causado à Administração Pública e das multas aplicadas, nos termos do inciso IV do art. 139 da Lei nº 14.133, de 1º de abril de 2021.</w:t>
      </w:r>
    </w:p>
    <w:p w14:paraId="0621A669"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38B2554A" w14:textId="53F9C1AA" w:rsidR="00624475"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lastRenderedPageBreak/>
        <w:t>§ 6.º</w:t>
      </w:r>
      <w:r w:rsidRPr="00794B48">
        <w:rPr>
          <w:rFonts w:ascii="Arial" w:eastAsia="Times New Roman" w:hAnsi="Arial" w:cs="Arial"/>
          <w:sz w:val="24"/>
          <w:szCs w:val="24"/>
          <w:lang w:eastAsia="pt-BR"/>
        </w:rPr>
        <w:t> </w:t>
      </w:r>
      <w:r w:rsidR="00624475" w:rsidRPr="00794B48">
        <w:rPr>
          <w:rFonts w:ascii="Arial" w:eastAsia="Times New Roman" w:hAnsi="Arial" w:cs="Arial"/>
          <w:sz w:val="24"/>
          <w:szCs w:val="24"/>
          <w:lang w:eastAsia="pt-BR"/>
        </w:rPr>
        <w:t>Na hipótese de caso fortuito ou força maior que impeça a liquidação ou o pagamento da despesa, o prazo para o pagamento será suspenso até a sua regularização.</w:t>
      </w:r>
    </w:p>
    <w:p w14:paraId="7D6427CE"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F643623" w14:textId="065812A9" w:rsidR="00624475" w:rsidRDefault="00E7426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7.º</w:t>
      </w:r>
      <w:r w:rsidRPr="00794B48">
        <w:rPr>
          <w:rFonts w:ascii="Arial" w:eastAsia="Times New Roman" w:hAnsi="Arial" w:cs="Arial"/>
          <w:sz w:val="24"/>
          <w:szCs w:val="24"/>
          <w:lang w:eastAsia="pt-BR"/>
        </w:rPr>
        <w:t> </w:t>
      </w:r>
      <w:r w:rsidR="00624475" w:rsidRPr="00794B48">
        <w:rPr>
          <w:rFonts w:ascii="Arial" w:eastAsia="Times New Roman" w:hAnsi="Arial" w:cs="Arial"/>
          <w:sz w:val="24"/>
          <w:szCs w:val="24"/>
          <w:lang w:eastAsia="pt-BR"/>
        </w:rPr>
        <w:t>No caso de insuficiência de recursos financeiros disponíveis para quitação integral da obrigação, poderá haver pagamento parcial do crédito, permanecendo o saldo remanescente na mesma posição da ordem cronológica.</w:t>
      </w:r>
    </w:p>
    <w:p w14:paraId="097B21E6" w14:textId="77777777" w:rsidR="00E11FF8" w:rsidRPr="00794B48" w:rsidRDefault="00E11FF8" w:rsidP="00F255AE">
      <w:pPr>
        <w:widowControl w:val="0"/>
        <w:spacing w:before="0" w:beforeAutospacing="0" w:after="0" w:afterAutospacing="0"/>
        <w:ind w:firstLine="1559"/>
        <w:rPr>
          <w:rFonts w:ascii="Arial" w:eastAsia="Times New Roman" w:hAnsi="Arial" w:cs="Arial"/>
          <w:sz w:val="24"/>
          <w:szCs w:val="24"/>
          <w:lang w:eastAsia="pt-BR"/>
        </w:rPr>
      </w:pPr>
    </w:p>
    <w:p w14:paraId="2ADE3DF4" w14:textId="5F2C04F8" w:rsidR="00624475" w:rsidRDefault="0062447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595A13" w:rsidRPr="00794B48">
        <w:rPr>
          <w:rFonts w:ascii="Arial" w:eastAsia="Times New Roman" w:hAnsi="Arial" w:cs="Arial"/>
          <w:b/>
          <w:bCs/>
          <w:sz w:val="24"/>
          <w:szCs w:val="24"/>
          <w:lang w:eastAsia="pt-BR"/>
        </w:rPr>
        <w:t>3</w:t>
      </w:r>
      <w:r w:rsidR="004B58FB" w:rsidRPr="00794B48">
        <w:rPr>
          <w:rFonts w:ascii="Arial" w:eastAsia="Times New Roman" w:hAnsi="Arial" w:cs="Arial"/>
          <w:b/>
          <w:bCs/>
          <w:sz w:val="24"/>
          <w:szCs w:val="24"/>
          <w:lang w:eastAsia="pt-BR"/>
        </w:rPr>
        <w:t>6</w:t>
      </w:r>
      <w:r w:rsidR="00595A13" w:rsidRPr="00794B48">
        <w:rPr>
          <w:rFonts w:ascii="Arial" w:eastAsia="Times New Roman" w:hAnsi="Arial" w:cs="Arial"/>
          <w:sz w:val="24"/>
          <w:szCs w:val="24"/>
          <w:lang w:eastAsia="pt-BR"/>
        </w:rPr>
        <w:t>.</w:t>
      </w:r>
      <w:r w:rsidRPr="00794B48">
        <w:rPr>
          <w:rFonts w:ascii="Arial" w:eastAsia="Times New Roman" w:hAnsi="Arial" w:cs="Arial"/>
          <w:sz w:val="24"/>
          <w:szCs w:val="24"/>
          <w:lang w:eastAsia="pt-BR"/>
        </w:rPr>
        <w:t xml:space="preserve"> A alteração da ordem cronológica de pagamento somente ocorrerá mediante prévia justificativa da autoridade competente e posterior comunicação </w:t>
      </w:r>
      <w:r w:rsidR="00595A13" w:rsidRPr="00794B48">
        <w:rPr>
          <w:rFonts w:ascii="Arial" w:eastAsia="Times New Roman" w:hAnsi="Arial" w:cs="Arial"/>
          <w:sz w:val="24"/>
          <w:szCs w:val="24"/>
          <w:lang w:eastAsia="pt-BR"/>
        </w:rPr>
        <w:t xml:space="preserve">ao </w:t>
      </w:r>
      <w:r w:rsidRPr="00794B48">
        <w:rPr>
          <w:rFonts w:ascii="Arial" w:eastAsia="Times New Roman" w:hAnsi="Arial" w:cs="Arial"/>
          <w:sz w:val="24"/>
          <w:szCs w:val="24"/>
          <w:lang w:eastAsia="pt-BR"/>
        </w:rPr>
        <w:t>Control</w:t>
      </w:r>
      <w:r w:rsidR="00595A13" w:rsidRPr="00794B48">
        <w:rPr>
          <w:rFonts w:ascii="Arial" w:eastAsia="Times New Roman" w:hAnsi="Arial" w:cs="Arial"/>
          <w:sz w:val="24"/>
          <w:szCs w:val="24"/>
          <w:lang w:eastAsia="pt-BR"/>
        </w:rPr>
        <w:t>e Interno</w:t>
      </w:r>
      <w:r w:rsidRPr="00794B48">
        <w:rPr>
          <w:rFonts w:ascii="Arial" w:eastAsia="Times New Roman" w:hAnsi="Arial" w:cs="Arial"/>
          <w:sz w:val="24"/>
          <w:szCs w:val="24"/>
          <w:lang w:eastAsia="pt-BR"/>
        </w:rPr>
        <w:t>, exclusivamente nas seguintes situações:</w:t>
      </w:r>
    </w:p>
    <w:p w14:paraId="71573918"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7BF593EA" w14:textId="0F06A9B2" w:rsidR="00624475" w:rsidRDefault="0062447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 - </w:t>
      </w:r>
      <w:proofErr w:type="gramStart"/>
      <w:r w:rsidRPr="00794B48">
        <w:rPr>
          <w:rFonts w:ascii="Arial" w:eastAsia="Times New Roman" w:hAnsi="Arial" w:cs="Arial"/>
          <w:sz w:val="24"/>
          <w:szCs w:val="24"/>
          <w:lang w:eastAsia="pt-BR"/>
        </w:rPr>
        <w:t>grave</w:t>
      </w:r>
      <w:proofErr w:type="gramEnd"/>
      <w:r w:rsidRPr="00794B48">
        <w:rPr>
          <w:rFonts w:ascii="Arial" w:eastAsia="Times New Roman" w:hAnsi="Arial" w:cs="Arial"/>
          <w:sz w:val="24"/>
          <w:szCs w:val="24"/>
          <w:lang w:eastAsia="pt-BR"/>
        </w:rPr>
        <w:t xml:space="preserve"> perturbação da ordem, situação de emergência ou calamidade pública;</w:t>
      </w:r>
    </w:p>
    <w:p w14:paraId="4EF97842"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5F1D22D1" w14:textId="777EE9BD" w:rsidR="00624475" w:rsidRDefault="0062447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II - </w:t>
      </w:r>
      <w:proofErr w:type="gramStart"/>
      <w:r w:rsidRPr="00794B48">
        <w:rPr>
          <w:rFonts w:ascii="Arial" w:eastAsia="Times New Roman" w:hAnsi="Arial" w:cs="Arial"/>
          <w:sz w:val="24"/>
          <w:szCs w:val="24"/>
          <w:lang w:eastAsia="pt-BR"/>
        </w:rPr>
        <w:t>pagamento</w:t>
      </w:r>
      <w:proofErr w:type="gramEnd"/>
      <w:r w:rsidRPr="00794B48">
        <w:rPr>
          <w:rFonts w:ascii="Arial" w:eastAsia="Times New Roman" w:hAnsi="Arial" w:cs="Arial"/>
          <w:sz w:val="24"/>
          <w:szCs w:val="24"/>
          <w:lang w:eastAsia="pt-BR"/>
        </w:rPr>
        <w:t xml:space="preserve"> a microempresa, empresa de pequeno porte, agricultor familiar, produtor rural pessoa física, microempreendedor individual e sociedade cooperativa, desde que demonstrado o risco de descontinuidade do cumprimento do objeto do contrato;</w:t>
      </w:r>
    </w:p>
    <w:p w14:paraId="0B89525E"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35A7F8A2" w14:textId="6C14A520" w:rsidR="00624475" w:rsidRDefault="0062447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III - pagamento de serviços necessários ao funcionamento dos sistemas estruturantes, desde que demonstrado o risco de descontinuidade do cumprimento do objeto do contrato;</w:t>
      </w:r>
    </w:p>
    <w:p w14:paraId="0B285D47"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579F8697" w14:textId="142FFB54" w:rsidR="00624475" w:rsidRDefault="0062447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IV - </w:t>
      </w:r>
      <w:proofErr w:type="gramStart"/>
      <w:r w:rsidRPr="00794B48">
        <w:rPr>
          <w:rFonts w:ascii="Arial" w:eastAsia="Times New Roman" w:hAnsi="Arial" w:cs="Arial"/>
          <w:sz w:val="24"/>
          <w:szCs w:val="24"/>
          <w:lang w:eastAsia="pt-BR"/>
        </w:rPr>
        <w:t>pagamento</w:t>
      </w:r>
      <w:proofErr w:type="gramEnd"/>
      <w:r w:rsidRPr="00794B48">
        <w:rPr>
          <w:rFonts w:ascii="Arial" w:eastAsia="Times New Roman" w:hAnsi="Arial" w:cs="Arial"/>
          <w:sz w:val="24"/>
          <w:szCs w:val="24"/>
          <w:lang w:eastAsia="pt-BR"/>
        </w:rPr>
        <w:t xml:space="preserve"> de direitos oriundos de contratos em caso de falência, recuperação judicial ou dissolução da empresa contratada; ou</w:t>
      </w:r>
    </w:p>
    <w:p w14:paraId="5A0CBD4D"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5D12EB85" w14:textId="02DEBB55" w:rsidR="00624475" w:rsidRDefault="0062447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V - </w:t>
      </w:r>
      <w:proofErr w:type="gramStart"/>
      <w:r w:rsidRPr="00794B48">
        <w:rPr>
          <w:rFonts w:ascii="Arial" w:eastAsia="Times New Roman" w:hAnsi="Arial" w:cs="Arial"/>
          <w:sz w:val="24"/>
          <w:szCs w:val="24"/>
          <w:lang w:eastAsia="pt-BR"/>
        </w:rPr>
        <w:t>pagamento</w:t>
      </w:r>
      <w:proofErr w:type="gramEnd"/>
      <w:r w:rsidRPr="00794B48">
        <w:rPr>
          <w:rFonts w:ascii="Arial" w:eastAsia="Times New Roman" w:hAnsi="Arial" w:cs="Arial"/>
          <w:sz w:val="24"/>
          <w:szCs w:val="24"/>
          <w:lang w:eastAsia="pt-BR"/>
        </w:rPr>
        <w:t xml:space="preserve"> de contrato cujo objeto seja imprescindível para assegurar a integridade do patrimônio público ou para manter o funcionamento das atividades finalísticas do órgão ou entidade, quando demonstrado o risco de descontinuidade da prestação de um serviço público de relevância ou o cumprimento da missão institucional.</w:t>
      </w:r>
    </w:p>
    <w:p w14:paraId="30A7F4B6"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0FD9D594" w14:textId="3663A65C" w:rsidR="00A74FBC" w:rsidRDefault="00A74FBC"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w:t>
      </w:r>
      <w:r w:rsidRPr="00794B48">
        <w:rPr>
          <w:rFonts w:ascii="Arial" w:hAnsi="Arial" w:cs="Arial"/>
          <w:sz w:val="24"/>
          <w:szCs w:val="24"/>
        </w:rPr>
        <w:t>A alteração justificada da ordem cronológica de pagamentos, nas hipóteses admitidas pelo art. 141 da Lei Federal nº 14.133/2021, deverá ser formalizada e processada da seguinte forma:</w:t>
      </w:r>
    </w:p>
    <w:p w14:paraId="07FAE66E" w14:textId="77777777" w:rsidR="00576926" w:rsidRPr="00794B48" w:rsidRDefault="00576926" w:rsidP="00F255AE">
      <w:pPr>
        <w:widowControl w:val="0"/>
        <w:spacing w:before="0" w:beforeAutospacing="0" w:after="0" w:afterAutospacing="0"/>
        <w:ind w:firstLine="1559"/>
        <w:rPr>
          <w:rFonts w:ascii="Arial" w:hAnsi="Arial" w:cs="Arial"/>
          <w:sz w:val="24"/>
          <w:szCs w:val="24"/>
        </w:rPr>
      </w:pPr>
    </w:p>
    <w:p w14:paraId="32E3476A" w14:textId="77777777" w:rsidR="00A74FBC" w:rsidRPr="00794B48" w:rsidRDefault="00A74FBC" w:rsidP="00F255AE">
      <w:pPr>
        <w:widowControl w:val="0"/>
        <w:spacing w:before="0" w:beforeAutospacing="0" w:after="0" w:afterAutospacing="0"/>
        <w:ind w:firstLine="1559"/>
        <w:rPr>
          <w:rFonts w:ascii="Arial" w:hAnsi="Arial" w:cs="Arial"/>
          <w:sz w:val="24"/>
          <w:szCs w:val="24"/>
        </w:rPr>
      </w:pPr>
      <w:r w:rsidRPr="00794B48">
        <w:rPr>
          <w:rFonts w:ascii="Arial" w:hAnsi="Arial" w:cs="Arial"/>
          <w:sz w:val="24"/>
          <w:szCs w:val="24"/>
        </w:rPr>
        <w:t xml:space="preserve">I – </w:t>
      </w:r>
      <w:proofErr w:type="gramStart"/>
      <w:r w:rsidRPr="00794B48">
        <w:rPr>
          <w:rFonts w:ascii="Arial" w:hAnsi="Arial" w:cs="Arial"/>
          <w:sz w:val="24"/>
          <w:szCs w:val="24"/>
        </w:rPr>
        <w:t>solicitação</w:t>
      </w:r>
      <w:proofErr w:type="gramEnd"/>
      <w:r w:rsidRPr="00794B48">
        <w:rPr>
          <w:rFonts w:ascii="Arial" w:hAnsi="Arial" w:cs="Arial"/>
          <w:sz w:val="24"/>
          <w:szCs w:val="24"/>
        </w:rPr>
        <w:t>: será realizada pelo titular da Unidade Orçamentária responsável pela despesa, mediante abertura de processo administrativo digital no Sistema Integrado de Gestão, com justificativa circunstanciada, indicação do credor, do valor, da data de exigibilidade e dos demais credores potencialmente afetados;</w:t>
      </w:r>
    </w:p>
    <w:p w14:paraId="54376D45" w14:textId="77777777" w:rsidR="00A74FBC" w:rsidRDefault="00A74FBC" w:rsidP="00F255AE">
      <w:pPr>
        <w:widowControl w:val="0"/>
        <w:spacing w:before="0" w:beforeAutospacing="0" w:after="0" w:afterAutospacing="0"/>
        <w:ind w:firstLine="1559"/>
        <w:rPr>
          <w:rFonts w:ascii="Arial" w:hAnsi="Arial" w:cs="Arial"/>
          <w:sz w:val="24"/>
          <w:szCs w:val="24"/>
        </w:rPr>
      </w:pPr>
      <w:r w:rsidRPr="00794B48">
        <w:rPr>
          <w:rFonts w:ascii="Arial" w:hAnsi="Arial" w:cs="Arial"/>
          <w:sz w:val="24"/>
          <w:szCs w:val="24"/>
        </w:rPr>
        <w:t xml:space="preserve">II – </w:t>
      </w:r>
      <w:proofErr w:type="gramStart"/>
      <w:r w:rsidRPr="00794B48">
        <w:rPr>
          <w:rFonts w:ascii="Arial" w:hAnsi="Arial" w:cs="Arial"/>
          <w:sz w:val="24"/>
          <w:szCs w:val="24"/>
        </w:rPr>
        <w:t>análise</w:t>
      </w:r>
      <w:proofErr w:type="gramEnd"/>
      <w:r w:rsidRPr="00794B48">
        <w:rPr>
          <w:rFonts w:ascii="Arial" w:hAnsi="Arial" w:cs="Arial"/>
          <w:sz w:val="24"/>
          <w:szCs w:val="24"/>
        </w:rPr>
        <w:t>: o processo será encaminhado à Secretaria de Finanças e Orçamento, ou equivalente nas Autarquias e Fundações, para análise técnica quanto à aderência às hipóteses legais, ao impacto na programação financeira e ao cumprimento das demais normas aplicáveis;</w:t>
      </w:r>
    </w:p>
    <w:p w14:paraId="62928DF6" w14:textId="77777777" w:rsidR="00576926" w:rsidRPr="00794B48" w:rsidRDefault="00576926" w:rsidP="00F255AE">
      <w:pPr>
        <w:widowControl w:val="0"/>
        <w:spacing w:before="0" w:beforeAutospacing="0" w:after="0" w:afterAutospacing="0"/>
        <w:ind w:firstLine="1559"/>
        <w:rPr>
          <w:rFonts w:ascii="Arial" w:hAnsi="Arial" w:cs="Arial"/>
          <w:sz w:val="24"/>
          <w:szCs w:val="24"/>
        </w:rPr>
      </w:pPr>
    </w:p>
    <w:p w14:paraId="6D67E002" w14:textId="77777777" w:rsidR="00A74FBC" w:rsidRPr="00794B48" w:rsidRDefault="00A74FBC" w:rsidP="00F255AE">
      <w:pPr>
        <w:widowControl w:val="0"/>
        <w:spacing w:before="0" w:beforeAutospacing="0" w:after="0" w:afterAutospacing="0"/>
        <w:ind w:firstLine="1559"/>
        <w:rPr>
          <w:rFonts w:ascii="Arial" w:hAnsi="Arial" w:cs="Arial"/>
          <w:sz w:val="24"/>
          <w:szCs w:val="24"/>
        </w:rPr>
      </w:pPr>
      <w:r w:rsidRPr="00794B48">
        <w:rPr>
          <w:rFonts w:ascii="Arial" w:hAnsi="Arial" w:cs="Arial"/>
          <w:sz w:val="24"/>
          <w:szCs w:val="24"/>
        </w:rPr>
        <w:lastRenderedPageBreak/>
        <w:t>III – aprovação: após a análise prevista no inciso II, o processo será submetido à decisão do Prefeito Municipal, do Secretário de Saúde, dos Presidentes das Autarquias ou dos Diretores Presidentes das Fundações, conforme o caso, que deliberarão fundamentadamente sobre a alteração da ordem cronológica;</w:t>
      </w:r>
    </w:p>
    <w:p w14:paraId="450994CD" w14:textId="77777777" w:rsidR="00A74FBC" w:rsidRDefault="00A74FBC" w:rsidP="00F255AE">
      <w:pPr>
        <w:widowControl w:val="0"/>
        <w:spacing w:before="0" w:beforeAutospacing="0" w:after="0" w:afterAutospacing="0"/>
        <w:ind w:firstLine="1559"/>
        <w:rPr>
          <w:rFonts w:ascii="Arial" w:hAnsi="Arial" w:cs="Arial"/>
          <w:sz w:val="24"/>
          <w:szCs w:val="24"/>
        </w:rPr>
      </w:pPr>
      <w:r w:rsidRPr="00794B48">
        <w:rPr>
          <w:rFonts w:ascii="Arial" w:hAnsi="Arial" w:cs="Arial"/>
          <w:sz w:val="24"/>
          <w:szCs w:val="24"/>
        </w:rPr>
        <w:t xml:space="preserve">IV – </w:t>
      </w:r>
      <w:proofErr w:type="gramStart"/>
      <w:r w:rsidRPr="00794B48">
        <w:rPr>
          <w:rFonts w:ascii="Arial" w:hAnsi="Arial" w:cs="Arial"/>
          <w:sz w:val="24"/>
          <w:szCs w:val="24"/>
        </w:rPr>
        <w:t>registro</w:t>
      </w:r>
      <w:proofErr w:type="gramEnd"/>
      <w:r w:rsidRPr="00794B48">
        <w:rPr>
          <w:rFonts w:ascii="Arial" w:hAnsi="Arial" w:cs="Arial"/>
          <w:sz w:val="24"/>
          <w:szCs w:val="24"/>
        </w:rPr>
        <w:t>: deferida a alteração, a unidade de Tesouraria procederá ao registro da decisão na relação de credores e na ordem cronológica de pagamentos, mantendo os respectivos registros e documentos à disposição da contabilidade, do controle interno e dos órgãos de controle externo.</w:t>
      </w:r>
    </w:p>
    <w:p w14:paraId="2C0CBE2A" w14:textId="77777777" w:rsidR="00576926" w:rsidRPr="00794B48" w:rsidRDefault="00576926" w:rsidP="00F255AE">
      <w:pPr>
        <w:widowControl w:val="0"/>
        <w:spacing w:before="0" w:beforeAutospacing="0" w:after="0" w:afterAutospacing="0"/>
        <w:ind w:firstLine="1559"/>
        <w:rPr>
          <w:rFonts w:ascii="Arial" w:hAnsi="Arial" w:cs="Arial"/>
          <w:sz w:val="24"/>
          <w:szCs w:val="24"/>
        </w:rPr>
      </w:pPr>
    </w:p>
    <w:p w14:paraId="1B9E61DA" w14:textId="7FE80AE0" w:rsidR="00A74FBC" w:rsidRDefault="00A74FBC" w:rsidP="00F255AE">
      <w:pPr>
        <w:widowControl w:val="0"/>
        <w:spacing w:before="0" w:beforeAutospacing="0" w:after="0" w:afterAutospacing="0"/>
        <w:ind w:firstLine="1559"/>
        <w:rPr>
          <w:rFonts w:ascii="Arial" w:hAnsi="Arial" w:cs="Arial"/>
          <w:sz w:val="24"/>
          <w:szCs w:val="24"/>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w:t>
      </w:r>
      <w:r w:rsidRPr="00794B48">
        <w:rPr>
          <w:rFonts w:ascii="Arial" w:hAnsi="Arial" w:cs="Arial"/>
          <w:sz w:val="24"/>
          <w:szCs w:val="24"/>
        </w:rPr>
        <w:t>A Gerência Orçamentária e Financeira, deverá disponibilizar mensalmente, em seção específica de acesso à informação em seu sítio na internet, a ordem cronológica de seus pagamentos, bem como as justificativas que fundamentarem a eventual alteração dessa ordem.</w:t>
      </w:r>
    </w:p>
    <w:p w14:paraId="1550FB85" w14:textId="77777777" w:rsidR="00576926" w:rsidRPr="00794B48" w:rsidRDefault="00576926" w:rsidP="00F255AE">
      <w:pPr>
        <w:widowControl w:val="0"/>
        <w:spacing w:before="0" w:beforeAutospacing="0" w:after="0" w:afterAutospacing="0"/>
        <w:ind w:firstLine="1559"/>
        <w:rPr>
          <w:rFonts w:ascii="Arial" w:hAnsi="Arial" w:cs="Arial"/>
          <w:sz w:val="24"/>
          <w:szCs w:val="24"/>
        </w:rPr>
      </w:pPr>
    </w:p>
    <w:p w14:paraId="0E00A202" w14:textId="1BACCC71"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w:t>
      </w:r>
      <w:r w:rsidR="00576926">
        <w:rPr>
          <w:rFonts w:ascii="Arial" w:eastAsia="Times New Roman" w:hAnsi="Arial" w:cs="Arial"/>
          <w:b/>
          <w:bCs/>
          <w:sz w:val="24"/>
          <w:szCs w:val="24"/>
          <w:lang w:eastAsia="pt-BR"/>
        </w:rPr>
        <w:t> </w:t>
      </w:r>
      <w:r w:rsidR="004B58FB" w:rsidRPr="00794B48">
        <w:rPr>
          <w:rFonts w:ascii="Arial" w:eastAsia="Times New Roman" w:hAnsi="Arial" w:cs="Arial"/>
          <w:b/>
          <w:bCs/>
          <w:sz w:val="24"/>
          <w:szCs w:val="24"/>
          <w:lang w:eastAsia="pt-BR"/>
        </w:rPr>
        <w:t>37</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As Unidades Orçamentárias deverão considerar a necessidade de adoção de medidas de racionalização de custos e de maximização do uso de recursos disponíveis, observando a qualidade do gasto e priorizando as despesas obrigatórias de caráter continuado, do funcionamento das unidades orçamentárias e da prestação de serviços à população.</w:t>
      </w:r>
    </w:p>
    <w:p w14:paraId="5FA5CB45"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4953DCF9" w14:textId="7673F885" w:rsidR="007921AC" w:rsidRDefault="00505F22"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hAnsi="Arial" w:cs="Arial"/>
          <w:sz w:val="24"/>
          <w:szCs w:val="24"/>
        </w:rPr>
        <w:t xml:space="preserve"> </w:t>
      </w:r>
      <w:r w:rsidR="007921AC" w:rsidRPr="00794B48">
        <w:rPr>
          <w:rFonts w:ascii="Arial" w:eastAsia="Times New Roman" w:hAnsi="Arial" w:cs="Arial"/>
          <w:sz w:val="24"/>
          <w:szCs w:val="24"/>
          <w:lang w:eastAsia="pt-BR"/>
        </w:rPr>
        <w:t xml:space="preserve">As despesas relativas a contratos, convênios, acordos ou ajustes de vigência plurianual, serão empenhadas em cada exercício financeiro pela parte nele a ser executada. </w:t>
      </w:r>
    </w:p>
    <w:p w14:paraId="7EB3C387"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2BCBCD3B" w14:textId="77777777" w:rsidR="00576926" w:rsidRDefault="00505F22"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w:t>
      </w:r>
      <w:r w:rsidR="007921AC" w:rsidRPr="00794B48">
        <w:rPr>
          <w:rFonts w:ascii="Arial" w:eastAsia="Times New Roman" w:hAnsi="Arial" w:cs="Arial"/>
          <w:sz w:val="24"/>
          <w:szCs w:val="24"/>
          <w:lang w:eastAsia="pt-BR"/>
        </w:rPr>
        <w:t>Nos contratos, convênios, acordos ou ajustes, cuja duração ultrapasse um exercício financeiro, indicar-se-á o crédito e respectivo empenho para atender à despesa no exercício em curso, bem como cada parcela da despesa relativa à parte a ser executada em exercício futuro, com a declaração de que, em termos aditivos, indicar-se-ão os créditos e empenhos para sua cobertura.</w:t>
      </w:r>
    </w:p>
    <w:p w14:paraId="315129C7" w14:textId="1408AC6F" w:rsidR="007921AC" w:rsidRPr="00794B48"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sz w:val="24"/>
          <w:szCs w:val="24"/>
          <w:lang w:eastAsia="pt-BR"/>
        </w:rPr>
        <w:t xml:space="preserve"> </w:t>
      </w:r>
    </w:p>
    <w:p w14:paraId="11BC91A9" w14:textId="448D1F09" w:rsidR="007921AC" w:rsidRDefault="00505F22"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3.º</w:t>
      </w:r>
      <w:r w:rsidRPr="00794B48">
        <w:rPr>
          <w:rFonts w:ascii="Arial" w:eastAsia="Times New Roman" w:hAnsi="Arial" w:cs="Arial"/>
          <w:sz w:val="24"/>
          <w:szCs w:val="24"/>
          <w:lang w:eastAsia="pt-BR"/>
        </w:rPr>
        <w:t> </w:t>
      </w:r>
      <w:r w:rsidR="007921AC" w:rsidRPr="00794B48">
        <w:rPr>
          <w:rFonts w:ascii="Arial" w:eastAsia="Times New Roman" w:hAnsi="Arial" w:cs="Arial"/>
          <w:sz w:val="24"/>
          <w:szCs w:val="24"/>
          <w:lang w:eastAsia="pt-BR"/>
        </w:rPr>
        <w:t xml:space="preserve">Os casos omissos ou extraordinários em relação ao disposto nos §§ 1º e 2º deste artigo deverão ser encaminhados à Secretaria de Finanças e Orçamento, ou equivalente nas Autarquias e Fundações para apreciação e deliberação, em caráter excepcional. </w:t>
      </w:r>
    </w:p>
    <w:p w14:paraId="2BD8603D"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0A2CB61F" w14:textId="543168F5"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0E7223" w:rsidRPr="00794B48">
        <w:rPr>
          <w:rFonts w:ascii="Arial" w:eastAsia="Times New Roman" w:hAnsi="Arial" w:cs="Arial"/>
          <w:b/>
          <w:bCs/>
          <w:sz w:val="24"/>
          <w:szCs w:val="24"/>
          <w:lang w:eastAsia="pt-BR"/>
        </w:rPr>
        <w:t>3</w:t>
      </w:r>
      <w:r w:rsidR="004B58FB" w:rsidRPr="00794B48">
        <w:rPr>
          <w:rFonts w:ascii="Arial" w:eastAsia="Times New Roman" w:hAnsi="Arial" w:cs="Arial"/>
          <w:b/>
          <w:bCs/>
          <w:sz w:val="24"/>
          <w:szCs w:val="24"/>
          <w:lang w:eastAsia="pt-BR"/>
        </w:rPr>
        <w:t>8</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É vedado contrair novas obrigações de despesas cujos pagamentos previstos para o respectivo exercício prejudiquem as disponibilidades financeiras necessárias aos pagamentos de despesas anteriormente contratadas e das despesas com serviços contínuos e necessários à manutenção da Administração.</w:t>
      </w:r>
    </w:p>
    <w:p w14:paraId="7D1AAA5D"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70537FCD"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Eventual procedimento que der causa ao descumprimento do disposto no caput deste artigo poderá implicar em responsabilização.</w:t>
      </w:r>
    </w:p>
    <w:p w14:paraId="3376C231"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4E5AD2AF"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xml:space="preserve"> Casos excepcionais devem ser submetidos à avaliação da Secretaria de Finanças e Orçamento ou equivalente, nas Autarquias e Fundações </w:t>
      </w:r>
      <w:r w:rsidRPr="00794B48">
        <w:rPr>
          <w:rFonts w:ascii="Arial" w:eastAsia="Times New Roman" w:hAnsi="Arial" w:cs="Arial"/>
          <w:sz w:val="24"/>
          <w:szCs w:val="24"/>
          <w:lang w:eastAsia="pt-BR"/>
        </w:rPr>
        <w:lastRenderedPageBreak/>
        <w:t>para deliberação.</w:t>
      </w:r>
    </w:p>
    <w:p w14:paraId="43118893"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0D515D1E" w14:textId="1C7AD5F1"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0E7223" w:rsidRPr="00794B48">
        <w:rPr>
          <w:rFonts w:ascii="Arial" w:eastAsia="Times New Roman" w:hAnsi="Arial" w:cs="Arial"/>
          <w:b/>
          <w:bCs/>
          <w:sz w:val="24"/>
          <w:szCs w:val="24"/>
          <w:lang w:eastAsia="pt-BR"/>
        </w:rPr>
        <w:t>3</w:t>
      </w:r>
      <w:r w:rsidR="004B58FB" w:rsidRPr="00794B48">
        <w:rPr>
          <w:rFonts w:ascii="Arial" w:eastAsia="Times New Roman" w:hAnsi="Arial" w:cs="Arial"/>
          <w:b/>
          <w:bCs/>
          <w:sz w:val="24"/>
          <w:szCs w:val="24"/>
          <w:lang w:eastAsia="pt-BR"/>
        </w:rPr>
        <w:t>9</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Para dar efetividade ao disposto no art. </w:t>
      </w:r>
      <w:r w:rsidR="006A71E6" w:rsidRPr="00794B48">
        <w:rPr>
          <w:rFonts w:ascii="Arial" w:eastAsia="Times New Roman" w:hAnsi="Arial" w:cs="Arial"/>
          <w:sz w:val="24"/>
          <w:szCs w:val="24"/>
          <w:lang w:eastAsia="pt-BR"/>
        </w:rPr>
        <w:t>30.</w:t>
      </w:r>
      <w:r w:rsidRPr="00794B48">
        <w:rPr>
          <w:rFonts w:ascii="Arial" w:eastAsia="Times New Roman" w:hAnsi="Arial" w:cs="Arial"/>
          <w:sz w:val="24"/>
          <w:szCs w:val="24"/>
          <w:lang w:eastAsia="pt-BR"/>
        </w:rPr>
        <w:t xml:space="preserve"> deste Decreto, os titulares dos Órgãos e das Unidades Orçamentárias deverão:</w:t>
      </w:r>
    </w:p>
    <w:p w14:paraId="354B2D18"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056DFDB3"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estimar e programar</w:t>
      </w:r>
      <w:proofErr w:type="gramEnd"/>
      <w:r w:rsidRPr="00794B48">
        <w:rPr>
          <w:rFonts w:ascii="Arial" w:eastAsia="Times New Roman" w:hAnsi="Arial" w:cs="Arial"/>
          <w:sz w:val="24"/>
          <w:szCs w:val="24"/>
          <w:lang w:eastAsia="pt-BR"/>
        </w:rPr>
        <w:t xml:space="preserve"> para todo o exercício, nos limites da disponibilidade orçamentária, todas as despesas de custeio;</w:t>
      </w:r>
    </w:p>
    <w:p w14:paraId="4B894728"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67AA7F89"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providenciar</w:t>
      </w:r>
      <w:proofErr w:type="gramEnd"/>
      <w:r w:rsidRPr="00794B48">
        <w:rPr>
          <w:rFonts w:ascii="Arial" w:eastAsia="Times New Roman" w:hAnsi="Arial" w:cs="Arial"/>
          <w:sz w:val="24"/>
          <w:szCs w:val="24"/>
          <w:lang w:eastAsia="pt-BR"/>
        </w:rPr>
        <w:t xml:space="preserve"> antecipadamente, observado o disposto no art. 6º deste Decreto, a emissão das notas de empenho relativas a todas as despesas já contraídas com serviços contínuos e necessários à manutenção da Administração e com execução prevista para o período de competência.</w:t>
      </w:r>
    </w:p>
    <w:p w14:paraId="5EAA4002"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12EB9DDD" w14:textId="77777777" w:rsidR="007921AC" w:rsidRPr="00794B48"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Parágrafo único.</w:t>
      </w:r>
      <w:r w:rsidRPr="00794B48">
        <w:rPr>
          <w:rFonts w:ascii="Arial" w:eastAsia="Times New Roman" w:hAnsi="Arial" w:cs="Arial"/>
          <w:sz w:val="24"/>
          <w:szCs w:val="24"/>
          <w:lang w:eastAsia="pt-BR"/>
        </w:rPr>
        <w:t> Somente após ultimadas as providências previstas neste artigo e a identificação de saldo orçamentário disponível para todo o exercício, poder-se-á contrair novas obrigações, atendidos os demais requisitos legais.</w:t>
      </w:r>
    </w:p>
    <w:p w14:paraId="7413DAC2" w14:textId="317F2858"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4B58FB" w:rsidRPr="00794B48">
        <w:rPr>
          <w:rFonts w:ascii="Arial" w:eastAsia="Times New Roman" w:hAnsi="Arial" w:cs="Arial"/>
          <w:b/>
          <w:bCs/>
          <w:sz w:val="24"/>
          <w:szCs w:val="24"/>
          <w:lang w:eastAsia="pt-BR"/>
        </w:rPr>
        <w:t>40</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Os convênios, contratos de repasse ou os aditivos a esses instrumentos que exigirem contrapartida financeira ou garantia com recursos do </w:t>
      </w:r>
      <w:r w:rsidR="006A71E6" w:rsidRPr="00794B48">
        <w:rPr>
          <w:rFonts w:ascii="Arial" w:eastAsia="Times New Roman" w:hAnsi="Arial" w:cs="Arial"/>
          <w:sz w:val="24"/>
          <w:szCs w:val="24"/>
          <w:lang w:eastAsia="pt-BR"/>
        </w:rPr>
        <w:t>t</w:t>
      </w:r>
      <w:r w:rsidRPr="00794B48">
        <w:rPr>
          <w:rFonts w:ascii="Arial" w:eastAsia="Times New Roman" w:hAnsi="Arial" w:cs="Arial"/>
          <w:sz w:val="24"/>
          <w:szCs w:val="24"/>
          <w:lang w:eastAsia="pt-BR"/>
        </w:rPr>
        <w:t>esouro Municipal deverão ser previamente avaliados pela Secretaria de Finanças e Orçamento e acompanharão declaração do Secretário da Unidade Orçamentária ou equivalente, informando a disponibilidade orçamentária e financeira.</w:t>
      </w:r>
    </w:p>
    <w:p w14:paraId="2B78EC4F"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38BC3C83" w14:textId="77777777" w:rsidR="007921AC" w:rsidRDefault="007921AC"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Parágrafo único.</w:t>
      </w:r>
      <w:r w:rsidRPr="00794B48">
        <w:rPr>
          <w:rFonts w:ascii="Arial" w:eastAsia="Times New Roman" w:hAnsi="Arial" w:cs="Arial"/>
          <w:sz w:val="24"/>
          <w:szCs w:val="24"/>
          <w:lang w:eastAsia="pt-BR"/>
        </w:rPr>
        <w:t> Caso não haja, no orçamento do órgão convenente, dotação orçamentária suficiente para a contrapartida, a proposta de convênio ou contrato de repasse deverá ser submetida à avaliação prévia da Secretaria de Finanças e Orçamento.</w:t>
      </w:r>
    </w:p>
    <w:p w14:paraId="17F10C9F"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76666C5E" w14:textId="19C58F14" w:rsidR="00186255" w:rsidRDefault="00186255" w:rsidP="00F255AE">
      <w:pPr>
        <w:widowControl w:val="0"/>
        <w:spacing w:before="0" w:beforeAutospacing="0" w:after="0" w:afterAutospacing="0"/>
        <w:jc w:val="center"/>
        <w:rPr>
          <w:rFonts w:ascii="Arial" w:eastAsia="Times New Roman" w:hAnsi="Arial" w:cs="Arial"/>
          <w:b/>
          <w:bCs/>
          <w:sz w:val="24"/>
          <w:szCs w:val="24"/>
          <w:lang w:eastAsia="pt-BR"/>
        </w:rPr>
      </w:pPr>
      <w:r w:rsidRPr="003706C7">
        <w:rPr>
          <w:rStyle w:val="Ttulo1Char"/>
          <w:rFonts w:ascii="Arial" w:hAnsi="Arial" w:cs="Arial"/>
          <w:b/>
          <w:bCs/>
          <w:color w:val="auto"/>
          <w:sz w:val="24"/>
          <w:szCs w:val="24"/>
        </w:rPr>
        <w:t xml:space="preserve">CAPÍTULO </w:t>
      </w:r>
      <w:r w:rsidR="006B4CCF" w:rsidRPr="003706C7">
        <w:rPr>
          <w:rStyle w:val="Ttulo1Char"/>
          <w:rFonts w:ascii="Arial" w:hAnsi="Arial" w:cs="Arial"/>
          <w:b/>
          <w:bCs/>
          <w:color w:val="auto"/>
          <w:sz w:val="24"/>
          <w:szCs w:val="24"/>
        </w:rPr>
        <w:t>I</w:t>
      </w:r>
      <w:r w:rsidR="003706C7">
        <w:rPr>
          <w:rStyle w:val="Ttulo1Char"/>
          <w:rFonts w:ascii="Arial" w:hAnsi="Arial" w:cs="Arial"/>
          <w:b/>
          <w:bCs/>
          <w:color w:val="auto"/>
          <w:sz w:val="24"/>
          <w:szCs w:val="24"/>
        </w:rPr>
        <w:t>V</w:t>
      </w:r>
      <w:r w:rsidRPr="00794B48">
        <w:rPr>
          <w:rFonts w:eastAsia="Times New Roman"/>
          <w:lang w:eastAsia="pt-BR"/>
        </w:rPr>
        <w:br/>
      </w:r>
      <w:r w:rsidRPr="00794B48">
        <w:rPr>
          <w:rFonts w:ascii="Arial" w:eastAsia="Times New Roman" w:hAnsi="Arial" w:cs="Arial"/>
          <w:b/>
          <w:bCs/>
          <w:sz w:val="24"/>
          <w:szCs w:val="24"/>
          <w:lang w:eastAsia="pt-BR"/>
        </w:rPr>
        <w:t>DA INSCRIÇÃO EM RESTOS A PAGAR</w:t>
      </w:r>
    </w:p>
    <w:p w14:paraId="193E6FF0" w14:textId="77777777" w:rsidR="00576926" w:rsidRPr="00794B48" w:rsidRDefault="00576926" w:rsidP="00F255AE">
      <w:pPr>
        <w:widowControl w:val="0"/>
        <w:spacing w:before="0" w:beforeAutospacing="0" w:after="0" w:afterAutospacing="0"/>
        <w:jc w:val="center"/>
        <w:rPr>
          <w:rFonts w:ascii="Arial" w:eastAsia="Times New Roman" w:hAnsi="Arial" w:cs="Arial"/>
          <w:b/>
          <w:bCs/>
          <w:sz w:val="24"/>
          <w:szCs w:val="24"/>
          <w:lang w:eastAsia="pt-BR"/>
        </w:rPr>
      </w:pPr>
    </w:p>
    <w:p w14:paraId="5258525A" w14:textId="17CE8B69"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4B58FB" w:rsidRPr="00794B48">
        <w:rPr>
          <w:rFonts w:ascii="Arial" w:eastAsia="Times New Roman" w:hAnsi="Arial" w:cs="Arial"/>
          <w:b/>
          <w:bCs/>
          <w:sz w:val="24"/>
          <w:szCs w:val="24"/>
          <w:lang w:eastAsia="pt-BR"/>
        </w:rPr>
        <w:t>41</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São despesas do exercício financeiro aquelas empenhadas até 31 de dezembro.</w:t>
      </w:r>
    </w:p>
    <w:p w14:paraId="7349CEEC"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215C1872"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1.º</w:t>
      </w:r>
      <w:r w:rsidRPr="00794B48">
        <w:rPr>
          <w:rFonts w:ascii="Arial" w:eastAsia="Times New Roman" w:hAnsi="Arial" w:cs="Arial"/>
          <w:sz w:val="24"/>
          <w:szCs w:val="24"/>
          <w:lang w:eastAsia="pt-BR"/>
        </w:rPr>
        <w:t> No encerramento do exercício financeiro serão inscritas em Restos a Pagar as despesas empenhadas e não pagas até 31 de dezembro, distinguindo-se as processadas das não processadas.</w:t>
      </w:r>
    </w:p>
    <w:p w14:paraId="5CA7DACC"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65228768" w14:textId="24603BA1"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Consideram-se despesas processadas aquelas liquidadas e não pagas, e despesas não processadas aquelas empenhadas e não liquidadas, nos termos da Lei Federal nº 4.320, de</w:t>
      </w:r>
      <w:r w:rsidR="004023B8" w:rsidRPr="00794B48">
        <w:rPr>
          <w:rFonts w:ascii="Arial" w:eastAsia="Times New Roman" w:hAnsi="Arial" w:cs="Arial"/>
          <w:sz w:val="24"/>
          <w:szCs w:val="24"/>
          <w:lang w:eastAsia="pt-BR"/>
        </w:rPr>
        <w:t xml:space="preserve"> 17 de março de </w:t>
      </w:r>
      <w:r w:rsidRPr="00794B48">
        <w:rPr>
          <w:rFonts w:ascii="Arial" w:eastAsia="Times New Roman" w:hAnsi="Arial" w:cs="Arial"/>
          <w:sz w:val="24"/>
          <w:szCs w:val="24"/>
          <w:lang w:eastAsia="pt-BR"/>
        </w:rPr>
        <w:t>1964.</w:t>
      </w:r>
    </w:p>
    <w:p w14:paraId="3EB4B804"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78B1913F"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3.º</w:t>
      </w:r>
      <w:r w:rsidRPr="00794B48">
        <w:rPr>
          <w:rFonts w:ascii="Arial" w:eastAsia="Times New Roman" w:hAnsi="Arial" w:cs="Arial"/>
          <w:sz w:val="24"/>
          <w:szCs w:val="24"/>
          <w:lang w:eastAsia="pt-BR"/>
        </w:rPr>
        <w:t> Os Restos a Pagar não Processados serão inscritos até o limite das disponibilidades de caixa apuradas no encerramento do exercício, por fonte de recursos, obedecida a ordem cronológica dos empenhos correspondentes.</w:t>
      </w:r>
    </w:p>
    <w:p w14:paraId="5F337D9F"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1078AFEE" w14:textId="556727FC" w:rsidR="006B1EC7" w:rsidRDefault="006B1EC7"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lastRenderedPageBreak/>
        <w:t>§ 4.º</w:t>
      </w:r>
      <w:r w:rsidRPr="00794B48">
        <w:rPr>
          <w:rFonts w:ascii="Arial" w:eastAsia="Times New Roman" w:hAnsi="Arial" w:cs="Arial"/>
          <w:sz w:val="24"/>
          <w:szCs w:val="24"/>
          <w:lang w:eastAsia="pt-BR"/>
        </w:rPr>
        <w:t> Compete ao Secretário Municipal de cada pasta, autorizar e indicar à Gerência Orçamentária, Contábil e Financeira, no prazo estabelecido no Decreto de encerramento do exercício financeiro, as inscrições em restos a pagar processados e não processados, bem como os casos de prescrição, anulação ou cancelamento de empenhos, mediante justificativa.</w:t>
      </w:r>
    </w:p>
    <w:p w14:paraId="4E2AF46C"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4F1E1060" w14:textId="5E68CA29"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4B58FB" w:rsidRPr="00794B48">
        <w:rPr>
          <w:rFonts w:ascii="Arial" w:eastAsia="Times New Roman" w:hAnsi="Arial" w:cs="Arial"/>
          <w:b/>
          <w:bCs/>
          <w:sz w:val="24"/>
          <w:szCs w:val="24"/>
          <w:lang w:eastAsia="pt-BR"/>
        </w:rPr>
        <w:t>42</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A inscrição de despesas como Restos a Pagar ocorrerá no encerramento do exercício financeiro de emissão da Nota de Empenho, sendo que as despesas liquidadas deverão ser pagas, preferencialmente, até último dia útil do ano financeiro.</w:t>
      </w:r>
    </w:p>
    <w:p w14:paraId="659BC5E6"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3C5F04E9" w14:textId="72E971EB" w:rsidR="00C3435D"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2D388F" w:rsidRPr="00794B48">
        <w:rPr>
          <w:rFonts w:ascii="Arial" w:eastAsia="Times New Roman" w:hAnsi="Arial" w:cs="Arial"/>
          <w:b/>
          <w:bCs/>
          <w:sz w:val="24"/>
          <w:szCs w:val="24"/>
          <w:lang w:eastAsia="pt-BR"/>
        </w:rPr>
        <w:t>1</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As despesas inscritas em Restos a Pagar não Processados que não forem liquidadas até 3</w:t>
      </w:r>
      <w:r w:rsidR="002D2ADD" w:rsidRPr="00794B48">
        <w:rPr>
          <w:rFonts w:ascii="Arial" w:eastAsia="Times New Roman" w:hAnsi="Arial" w:cs="Arial"/>
          <w:sz w:val="24"/>
          <w:szCs w:val="24"/>
          <w:lang w:eastAsia="pt-BR"/>
        </w:rPr>
        <w:t>1</w:t>
      </w:r>
      <w:r w:rsidRPr="00794B48">
        <w:rPr>
          <w:rFonts w:ascii="Arial" w:eastAsia="Times New Roman" w:hAnsi="Arial" w:cs="Arial"/>
          <w:sz w:val="24"/>
          <w:szCs w:val="24"/>
          <w:lang w:eastAsia="pt-BR"/>
        </w:rPr>
        <w:t xml:space="preserve"> de </w:t>
      </w:r>
      <w:r w:rsidR="008E7D4C" w:rsidRPr="00794B48">
        <w:rPr>
          <w:rFonts w:ascii="Arial" w:eastAsia="Times New Roman" w:hAnsi="Arial" w:cs="Arial"/>
          <w:sz w:val="24"/>
          <w:szCs w:val="24"/>
          <w:lang w:eastAsia="pt-BR"/>
        </w:rPr>
        <w:t>dezembro do exercício subsequente</w:t>
      </w:r>
      <w:r w:rsidRPr="00794B48">
        <w:rPr>
          <w:rFonts w:ascii="Arial" w:eastAsia="Times New Roman" w:hAnsi="Arial" w:cs="Arial"/>
          <w:sz w:val="24"/>
          <w:szCs w:val="24"/>
          <w:lang w:eastAsia="pt-BR"/>
        </w:rPr>
        <w:t xml:space="preserve"> terão os saldos remanescentes </w:t>
      </w:r>
      <w:r w:rsidR="008E7D4C" w:rsidRPr="00794B48">
        <w:rPr>
          <w:rFonts w:ascii="Arial" w:eastAsia="Times New Roman" w:hAnsi="Arial" w:cs="Arial"/>
          <w:sz w:val="24"/>
          <w:szCs w:val="24"/>
          <w:lang w:eastAsia="pt-BR"/>
        </w:rPr>
        <w:t>c</w:t>
      </w:r>
      <w:r w:rsidRPr="00794B48">
        <w:rPr>
          <w:rFonts w:ascii="Arial" w:eastAsia="Times New Roman" w:hAnsi="Arial" w:cs="Arial"/>
          <w:sz w:val="24"/>
          <w:szCs w:val="24"/>
          <w:lang w:eastAsia="pt-BR"/>
        </w:rPr>
        <w:t>ancelados, observado o cumprimento dos limites constitucionais e legais.</w:t>
      </w:r>
    </w:p>
    <w:p w14:paraId="495DD152"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433E787D" w14:textId="3EA9811D" w:rsidR="00C3435D" w:rsidRDefault="00C3435D"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2.º</w:t>
      </w:r>
      <w:r w:rsidRPr="00794B48">
        <w:rPr>
          <w:rFonts w:ascii="Arial" w:eastAsia="Times New Roman" w:hAnsi="Arial" w:cs="Arial"/>
          <w:sz w:val="24"/>
          <w:szCs w:val="24"/>
          <w:lang w:eastAsia="pt-BR"/>
        </w:rPr>
        <w:t> </w:t>
      </w:r>
      <w:r w:rsidR="00FD1450" w:rsidRPr="00794B48">
        <w:rPr>
          <w:rFonts w:ascii="Arial" w:eastAsia="Times New Roman" w:hAnsi="Arial" w:cs="Arial"/>
          <w:sz w:val="24"/>
          <w:szCs w:val="24"/>
          <w:lang w:eastAsia="pt-BR"/>
        </w:rPr>
        <w:t xml:space="preserve">Deverá ser editado Decreto </w:t>
      </w:r>
      <w:r w:rsidR="00540C63" w:rsidRPr="00794B48">
        <w:rPr>
          <w:rFonts w:ascii="Arial" w:eastAsia="Times New Roman" w:hAnsi="Arial" w:cs="Arial"/>
          <w:sz w:val="24"/>
          <w:szCs w:val="24"/>
          <w:lang w:eastAsia="pt-BR"/>
        </w:rPr>
        <w:t xml:space="preserve">de cancelamento de Restos a Pagar, </w:t>
      </w:r>
      <w:r w:rsidR="00FD1450" w:rsidRPr="00794B48">
        <w:rPr>
          <w:rFonts w:ascii="Arial" w:eastAsia="Times New Roman" w:hAnsi="Arial" w:cs="Arial"/>
          <w:sz w:val="24"/>
          <w:szCs w:val="24"/>
          <w:lang w:eastAsia="pt-BR"/>
        </w:rPr>
        <w:t>informando o credor e o valor da despesa inscrita em Restos a Pagar.</w:t>
      </w:r>
    </w:p>
    <w:p w14:paraId="7D126F46"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6EAD74F1" w14:textId="537714FA"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C3435D" w:rsidRPr="00794B48">
        <w:rPr>
          <w:rFonts w:ascii="Arial" w:eastAsia="Times New Roman" w:hAnsi="Arial" w:cs="Arial"/>
          <w:b/>
          <w:bCs/>
          <w:sz w:val="24"/>
          <w:szCs w:val="24"/>
          <w:lang w:eastAsia="pt-BR"/>
        </w:rPr>
        <w:t>3</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Em caso de comprovada necessidade de liquidação em data</w:t>
      </w:r>
      <w:r w:rsidR="00540C63" w:rsidRPr="00794B48">
        <w:rPr>
          <w:rFonts w:ascii="Arial" w:eastAsia="Times New Roman" w:hAnsi="Arial" w:cs="Arial"/>
          <w:sz w:val="24"/>
          <w:szCs w:val="24"/>
          <w:lang w:eastAsia="pt-BR"/>
        </w:rPr>
        <w:t xml:space="preserve"> posterior a prevista no § 1.º, </w:t>
      </w:r>
      <w:r w:rsidRPr="00794B48">
        <w:rPr>
          <w:rFonts w:ascii="Arial" w:eastAsia="Times New Roman" w:hAnsi="Arial" w:cs="Arial"/>
          <w:sz w:val="24"/>
          <w:szCs w:val="24"/>
          <w:lang w:eastAsia="pt-BR"/>
        </w:rPr>
        <w:t xml:space="preserve">deverá ser encaminhado à </w:t>
      </w:r>
      <w:r w:rsidR="00EE52F5" w:rsidRPr="00794B48">
        <w:rPr>
          <w:rFonts w:ascii="Arial" w:eastAsia="Times New Roman" w:hAnsi="Arial" w:cs="Arial"/>
          <w:sz w:val="24"/>
          <w:szCs w:val="24"/>
          <w:lang w:eastAsia="pt-BR"/>
        </w:rPr>
        <w:t>Gerência Orçamentária, Contábil e Financeira</w:t>
      </w:r>
      <w:r w:rsidRPr="00794B48">
        <w:rPr>
          <w:rFonts w:ascii="Arial" w:eastAsia="Times New Roman" w:hAnsi="Arial" w:cs="Arial"/>
          <w:sz w:val="24"/>
          <w:szCs w:val="24"/>
          <w:lang w:eastAsia="pt-BR"/>
        </w:rPr>
        <w:t xml:space="preserve">, da Secretaria de </w:t>
      </w:r>
      <w:r w:rsidR="00EE52F5" w:rsidRPr="00794B48">
        <w:rPr>
          <w:rFonts w:ascii="Arial" w:eastAsia="Times New Roman" w:hAnsi="Arial" w:cs="Arial"/>
          <w:sz w:val="24"/>
          <w:szCs w:val="24"/>
          <w:lang w:eastAsia="pt-BR"/>
        </w:rPr>
        <w:t>Finanças e Orçamento</w:t>
      </w:r>
      <w:r w:rsidRPr="00794B48">
        <w:rPr>
          <w:rFonts w:ascii="Arial" w:eastAsia="Times New Roman" w:hAnsi="Arial" w:cs="Arial"/>
          <w:sz w:val="24"/>
          <w:szCs w:val="24"/>
          <w:lang w:eastAsia="pt-BR"/>
        </w:rPr>
        <w:t xml:space="preserve">, pelo </w:t>
      </w:r>
      <w:r w:rsidR="00EE52F5" w:rsidRPr="00794B48">
        <w:rPr>
          <w:rFonts w:ascii="Arial" w:eastAsia="Times New Roman" w:hAnsi="Arial" w:cs="Arial"/>
          <w:sz w:val="24"/>
          <w:szCs w:val="24"/>
          <w:lang w:eastAsia="pt-BR"/>
        </w:rPr>
        <w:t>titular da pasta</w:t>
      </w:r>
      <w:r w:rsidRPr="00794B48">
        <w:rPr>
          <w:rFonts w:ascii="Arial" w:eastAsia="Times New Roman" w:hAnsi="Arial" w:cs="Arial"/>
          <w:sz w:val="24"/>
          <w:szCs w:val="24"/>
          <w:lang w:eastAsia="pt-BR"/>
        </w:rPr>
        <w:t xml:space="preserve"> da respectiva despesa, processo administrativo devidamente justificado, com a previsão atualizada d</w:t>
      </w:r>
      <w:r w:rsidR="00540C63" w:rsidRPr="00794B48">
        <w:rPr>
          <w:rFonts w:ascii="Arial" w:eastAsia="Times New Roman" w:hAnsi="Arial" w:cs="Arial"/>
          <w:sz w:val="24"/>
          <w:szCs w:val="24"/>
          <w:lang w:eastAsia="pt-BR"/>
        </w:rPr>
        <w:t xml:space="preserve">a data de </w:t>
      </w:r>
      <w:r w:rsidRPr="00794B48">
        <w:rPr>
          <w:rFonts w:ascii="Arial" w:eastAsia="Times New Roman" w:hAnsi="Arial" w:cs="Arial"/>
          <w:sz w:val="24"/>
          <w:szCs w:val="24"/>
          <w:lang w:eastAsia="pt-BR"/>
        </w:rPr>
        <w:t>liquidação da despesa.</w:t>
      </w:r>
    </w:p>
    <w:p w14:paraId="1168146D"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0F6C2BF4" w14:textId="4E243AD4" w:rsidR="00186255" w:rsidRPr="00794B48"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 </w:t>
      </w:r>
      <w:r w:rsidR="002D388F" w:rsidRPr="00794B48">
        <w:rPr>
          <w:rFonts w:ascii="Arial" w:eastAsia="Times New Roman" w:hAnsi="Arial" w:cs="Arial"/>
          <w:b/>
          <w:bCs/>
          <w:sz w:val="24"/>
          <w:szCs w:val="24"/>
          <w:lang w:eastAsia="pt-BR"/>
        </w:rPr>
        <w:t>3</w:t>
      </w:r>
      <w:r w:rsidRPr="00794B48">
        <w:rPr>
          <w:rFonts w:ascii="Arial" w:eastAsia="Times New Roman" w:hAnsi="Arial" w:cs="Arial"/>
          <w:b/>
          <w:bCs/>
          <w:sz w:val="24"/>
          <w:szCs w:val="24"/>
          <w:lang w:eastAsia="pt-BR"/>
        </w:rPr>
        <w:t>.º</w:t>
      </w:r>
      <w:r w:rsidRPr="00794B48">
        <w:rPr>
          <w:rFonts w:ascii="Arial" w:eastAsia="Times New Roman" w:hAnsi="Arial" w:cs="Arial"/>
          <w:sz w:val="24"/>
          <w:szCs w:val="24"/>
          <w:lang w:eastAsia="pt-BR"/>
        </w:rPr>
        <w:t> Prescreve em cinco anos a dívida passiva relativa aos Restos a Pagar.</w:t>
      </w:r>
    </w:p>
    <w:p w14:paraId="43DEE06B" w14:textId="39673A4C"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4B58FB" w:rsidRPr="00794B48">
        <w:rPr>
          <w:rFonts w:ascii="Arial" w:eastAsia="Times New Roman" w:hAnsi="Arial" w:cs="Arial"/>
          <w:b/>
          <w:bCs/>
          <w:sz w:val="24"/>
          <w:szCs w:val="24"/>
          <w:lang w:eastAsia="pt-BR"/>
        </w:rPr>
        <w:t>43</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Após o cancelamento da inscrição das despesas com Restos a Pagar, o pagamento que vier a ser reclamado poderá ser atendido à conta de dotação orçamentária destinada a despesas de exercícios anteriores.</w:t>
      </w:r>
    </w:p>
    <w:p w14:paraId="33CC284A"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58544C3A"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Parágrafo único.</w:t>
      </w:r>
      <w:r w:rsidRPr="00794B48">
        <w:rPr>
          <w:rFonts w:ascii="Arial" w:eastAsia="Times New Roman" w:hAnsi="Arial" w:cs="Arial"/>
          <w:sz w:val="24"/>
          <w:szCs w:val="24"/>
          <w:lang w:eastAsia="pt-BR"/>
        </w:rPr>
        <w:t> Somente após o reconhecimento da dívida pela autoridade competente, as despesas que não tenham sido processadas na época própria e os compromissos reconhecidos após o encerramento do exercício serão classificados como despesas de exercícios anteriores.</w:t>
      </w:r>
    </w:p>
    <w:p w14:paraId="3968AFC1"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34FD215E" w14:textId="204B9681"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4B58FB" w:rsidRPr="00794B48">
        <w:rPr>
          <w:rFonts w:ascii="Arial" w:eastAsia="Times New Roman" w:hAnsi="Arial" w:cs="Arial"/>
          <w:b/>
          <w:bCs/>
          <w:sz w:val="24"/>
          <w:szCs w:val="24"/>
          <w:lang w:eastAsia="pt-BR"/>
        </w:rPr>
        <w:t>44</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Demais orientações sobre o tema serão estabelecidas por </w:t>
      </w:r>
      <w:r w:rsidR="002D388F" w:rsidRPr="00794B48">
        <w:rPr>
          <w:rFonts w:ascii="Arial" w:eastAsia="Times New Roman" w:hAnsi="Arial" w:cs="Arial"/>
          <w:sz w:val="24"/>
          <w:szCs w:val="24"/>
          <w:lang w:eastAsia="pt-BR"/>
        </w:rPr>
        <w:t>Instrução Normativa</w:t>
      </w:r>
      <w:r w:rsidRPr="00794B48">
        <w:rPr>
          <w:rFonts w:ascii="Arial" w:eastAsia="Times New Roman" w:hAnsi="Arial" w:cs="Arial"/>
          <w:sz w:val="24"/>
          <w:szCs w:val="24"/>
          <w:lang w:eastAsia="pt-BR"/>
        </w:rPr>
        <w:t>.</w:t>
      </w:r>
    </w:p>
    <w:p w14:paraId="1B8468DB"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6DF5D3E2" w14:textId="57534192" w:rsidR="00186255" w:rsidRDefault="00186255"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Style w:val="Ttulo1Char"/>
          <w:rFonts w:ascii="Arial" w:hAnsi="Arial" w:cs="Arial"/>
          <w:b/>
          <w:bCs/>
          <w:color w:val="auto"/>
          <w:sz w:val="24"/>
          <w:szCs w:val="24"/>
        </w:rPr>
        <w:t>CAPÍTULO V</w:t>
      </w:r>
      <w:r w:rsidRPr="00794B48">
        <w:rPr>
          <w:rStyle w:val="Ttulo1Char"/>
          <w:rFonts w:ascii="Arial" w:hAnsi="Arial" w:cs="Arial"/>
          <w:b/>
          <w:bCs/>
          <w:color w:val="auto"/>
          <w:sz w:val="24"/>
          <w:szCs w:val="24"/>
        </w:rPr>
        <w:br/>
      </w:r>
      <w:r w:rsidRPr="00794B48">
        <w:rPr>
          <w:rFonts w:ascii="Arial" w:eastAsia="Times New Roman" w:hAnsi="Arial" w:cs="Arial"/>
          <w:b/>
          <w:bCs/>
          <w:sz w:val="24"/>
          <w:szCs w:val="24"/>
          <w:lang w:eastAsia="pt-BR"/>
        </w:rPr>
        <w:t>DO MONITORAMENTO E AVALIAÇÃO DAS AÇÕES GOVERNAMENTAIS</w:t>
      </w:r>
    </w:p>
    <w:p w14:paraId="32DEF220" w14:textId="77777777" w:rsidR="00576926" w:rsidRPr="00794B48" w:rsidRDefault="00576926" w:rsidP="00F255AE">
      <w:pPr>
        <w:widowControl w:val="0"/>
        <w:spacing w:before="0" w:beforeAutospacing="0" w:after="0" w:afterAutospacing="0"/>
        <w:jc w:val="center"/>
        <w:rPr>
          <w:rFonts w:ascii="Arial" w:eastAsia="Times New Roman" w:hAnsi="Arial" w:cs="Arial"/>
          <w:b/>
          <w:bCs/>
          <w:sz w:val="24"/>
          <w:szCs w:val="24"/>
          <w:lang w:eastAsia="pt-BR"/>
        </w:rPr>
      </w:pPr>
    </w:p>
    <w:p w14:paraId="0ACE82E9" w14:textId="215D652B" w:rsidR="00186255" w:rsidRPr="00794B48"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4</w:t>
      </w:r>
      <w:r w:rsidR="004B58FB" w:rsidRPr="00794B48">
        <w:rPr>
          <w:rFonts w:ascii="Arial" w:eastAsia="Times New Roman" w:hAnsi="Arial" w:cs="Arial"/>
          <w:b/>
          <w:bCs/>
          <w:sz w:val="24"/>
          <w:szCs w:val="24"/>
          <w:lang w:eastAsia="pt-BR"/>
        </w:rPr>
        <w:t>5</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O processo de Monitoramento e Avaliação da gestão governamental, especificamente quanto à execução dos indicadores dos objetivos e das metas de cada ação orçamentária constantes da Lei Orçamentária Anual, tem o objetivo de medir o desempenho e buscar o aperfeiçoamento das políticas públicas.</w:t>
      </w:r>
    </w:p>
    <w:p w14:paraId="2F80D739" w14:textId="00F3213A" w:rsidR="00186255" w:rsidRPr="00794B48" w:rsidRDefault="00940572"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lastRenderedPageBreak/>
        <w:t>Parágrafo único.</w:t>
      </w:r>
      <w:r w:rsidRPr="00794B48">
        <w:rPr>
          <w:rFonts w:ascii="Arial" w:eastAsia="Times New Roman" w:hAnsi="Arial" w:cs="Arial"/>
          <w:sz w:val="24"/>
          <w:szCs w:val="24"/>
          <w:lang w:eastAsia="pt-BR"/>
        </w:rPr>
        <w:t> </w:t>
      </w:r>
      <w:r w:rsidR="00186255" w:rsidRPr="00794B48">
        <w:rPr>
          <w:rFonts w:ascii="Arial" w:eastAsia="Times New Roman" w:hAnsi="Arial" w:cs="Arial"/>
          <w:sz w:val="24"/>
          <w:szCs w:val="24"/>
          <w:lang w:eastAsia="pt-BR"/>
        </w:rPr>
        <w:t xml:space="preserve">A avaliação de desempenho será efetuada </w:t>
      </w:r>
      <w:r w:rsidR="00283DC1" w:rsidRPr="00794B48">
        <w:rPr>
          <w:rFonts w:ascii="Arial" w:eastAsia="Times New Roman" w:hAnsi="Arial" w:cs="Arial"/>
          <w:sz w:val="24"/>
          <w:szCs w:val="24"/>
          <w:lang w:eastAsia="pt-BR"/>
        </w:rPr>
        <w:t>de acordo com o Decreto Municipal nº 10.418 de 18 de agosto de 2023, ou que vier a substitui-lo.</w:t>
      </w:r>
    </w:p>
    <w:p w14:paraId="3D1CB12B" w14:textId="491D921E"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4</w:t>
      </w:r>
      <w:r w:rsidR="004B58FB" w:rsidRPr="00794B48">
        <w:rPr>
          <w:rFonts w:ascii="Arial" w:eastAsia="Times New Roman" w:hAnsi="Arial" w:cs="Arial"/>
          <w:b/>
          <w:bCs/>
          <w:sz w:val="24"/>
          <w:szCs w:val="24"/>
          <w:lang w:eastAsia="pt-BR"/>
        </w:rPr>
        <w:t>6</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O processo de Avaliação tem o objetivo de medir o desempenho, promover o aprendizado e indicar aos decisores se o que foi planejado no PPA e nas políticas públicas foi alcançado.</w:t>
      </w:r>
    </w:p>
    <w:p w14:paraId="27653246"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10C59D8F" w14:textId="77777777"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Parágrafo único.</w:t>
      </w:r>
      <w:r w:rsidRPr="00794B48">
        <w:rPr>
          <w:rFonts w:ascii="Arial" w:eastAsia="Times New Roman" w:hAnsi="Arial" w:cs="Arial"/>
          <w:sz w:val="24"/>
          <w:szCs w:val="24"/>
          <w:lang w:eastAsia="pt-BR"/>
        </w:rPr>
        <w:t> O processo de Avaliação é baseado na aferição do desempenho de indicadores e metas de resultados, de programas selecionados do PPA e de políticas públicas.</w:t>
      </w:r>
    </w:p>
    <w:p w14:paraId="59D77CE3"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083A2FC0" w14:textId="28387C94" w:rsidR="00186255" w:rsidRDefault="00186255"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Style w:val="Ttulo1Char"/>
          <w:rFonts w:ascii="Arial" w:hAnsi="Arial" w:cs="Arial"/>
          <w:b/>
          <w:bCs/>
          <w:color w:val="auto"/>
          <w:sz w:val="24"/>
          <w:szCs w:val="24"/>
        </w:rPr>
        <w:t>CAPÍTULO VI</w:t>
      </w:r>
      <w:r w:rsidRPr="00794B48">
        <w:rPr>
          <w:rStyle w:val="Ttulo1Char"/>
          <w:rFonts w:ascii="Arial" w:hAnsi="Arial" w:cs="Arial"/>
          <w:b/>
          <w:bCs/>
          <w:color w:val="auto"/>
          <w:sz w:val="24"/>
          <w:szCs w:val="24"/>
        </w:rPr>
        <w:br/>
      </w:r>
      <w:r w:rsidRPr="00794B48">
        <w:rPr>
          <w:rFonts w:ascii="Arial" w:eastAsia="Times New Roman" w:hAnsi="Arial" w:cs="Arial"/>
          <w:b/>
          <w:bCs/>
          <w:sz w:val="24"/>
          <w:szCs w:val="24"/>
          <w:lang w:eastAsia="pt-BR"/>
        </w:rPr>
        <w:t>DOS ASPECTOS CONTÁBEIS</w:t>
      </w:r>
    </w:p>
    <w:p w14:paraId="16117587" w14:textId="77777777" w:rsidR="00576926" w:rsidRPr="00794B48" w:rsidRDefault="00576926" w:rsidP="00F255AE">
      <w:pPr>
        <w:widowControl w:val="0"/>
        <w:spacing w:before="0" w:beforeAutospacing="0" w:after="0" w:afterAutospacing="0"/>
        <w:jc w:val="center"/>
        <w:rPr>
          <w:rFonts w:ascii="Arial" w:eastAsia="Times New Roman" w:hAnsi="Arial" w:cs="Arial"/>
          <w:b/>
          <w:bCs/>
          <w:sz w:val="24"/>
          <w:szCs w:val="24"/>
          <w:lang w:eastAsia="pt-BR"/>
        </w:rPr>
      </w:pPr>
    </w:p>
    <w:p w14:paraId="3B468017" w14:textId="2D45CCD1"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4</w:t>
      </w:r>
      <w:r w:rsidR="004B58FB" w:rsidRPr="00794B48">
        <w:rPr>
          <w:rFonts w:ascii="Arial" w:eastAsia="Times New Roman" w:hAnsi="Arial" w:cs="Arial"/>
          <w:b/>
          <w:bCs/>
          <w:sz w:val="24"/>
          <w:szCs w:val="24"/>
          <w:lang w:eastAsia="pt-BR"/>
        </w:rPr>
        <w:t>7</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As contas de obrigações a pagar de natureza financeira de curto prazo somente poderão ter como saldo os valores não recolhidos que tenham data de vencimento compreendida até final do exercício seguinte e os valores inscritos como obrigações que estejam adequadamente documentados.</w:t>
      </w:r>
    </w:p>
    <w:p w14:paraId="5B41D5D5"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1AACB3B2" w14:textId="501DBA95"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4</w:t>
      </w:r>
      <w:r w:rsidR="004B58FB" w:rsidRPr="00794B48">
        <w:rPr>
          <w:rFonts w:ascii="Arial" w:eastAsia="Times New Roman" w:hAnsi="Arial" w:cs="Arial"/>
          <w:b/>
          <w:bCs/>
          <w:sz w:val="24"/>
          <w:szCs w:val="24"/>
          <w:lang w:eastAsia="pt-BR"/>
        </w:rPr>
        <w:t>8</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Os registros do passivo circulante e não circulante de origem financeira que não estejam devidamente amparados em documentação deverão ser baixados e somente serão restabelecidos em caso de apresentação de elementos que comprovem a existência da obrigação.</w:t>
      </w:r>
    </w:p>
    <w:p w14:paraId="4D8D6CBD"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6E76761F" w14:textId="45202E60"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4</w:t>
      </w:r>
      <w:r w:rsidR="004B58FB" w:rsidRPr="00794B48">
        <w:rPr>
          <w:rFonts w:ascii="Arial" w:eastAsia="Times New Roman" w:hAnsi="Arial" w:cs="Arial"/>
          <w:b/>
          <w:bCs/>
          <w:sz w:val="24"/>
          <w:szCs w:val="24"/>
          <w:lang w:eastAsia="pt-BR"/>
        </w:rPr>
        <w:t>9</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Todas as movimentações contábeis de incorporação ou baixa, especialmente aquelas que envolvem as contas de Ajustes de Exercícios Anteriores, devem ser respaldadas mediante processo administrativo formalizado e arquivado junto a</w:t>
      </w:r>
      <w:r w:rsidR="00DC1573" w:rsidRPr="00794B48">
        <w:rPr>
          <w:rFonts w:ascii="Arial" w:eastAsia="Times New Roman" w:hAnsi="Arial" w:cs="Arial"/>
          <w:sz w:val="24"/>
          <w:szCs w:val="24"/>
          <w:lang w:eastAsia="pt-BR"/>
        </w:rPr>
        <w:t xml:space="preserve"> Gerência Orçamentária, Contábil e Financeira</w:t>
      </w:r>
      <w:r w:rsidR="00FC5613" w:rsidRPr="00794B48">
        <w:rPr>
          <w:rFonts w:ascii="Arial" w:eastAsia="Times New Roman" w:hAnsi="Arial" w:cs="Arial"/>
          <w:sz w:val="24"/>
          <w:szCs w:val="24"/>
          <w:lang w:eastAsia="pt-BR"/>
        </w:rPr>
        <w:t xml:space="preserve"> ou equivalentes n</w:t>
      </w:r>
      <w:r w:rsidR="004C6CC7" w:rsidRPr="00794B48">
        <w:rPr>
          <w:rFonts w:ascii="Arial" w:eastAsia="Times New Roman" w:hAnsi="Arial" w:cs="Arial"/>
          <w:sz w:val="24"/>
          <w:szCs w:val="24"/>
          <w:lang w:eastAsia="pt-BR"/>
        </w:rPr>
        <w:t>as</w:t>
      </w:r>
      <w:r w:rsidR="004C6CC7" w:rsidRPr="00794B48">
        <w:rPr>
          <w:rFonts w:ascii="Arial" w:hAnsi="Arial" w:cs="Arial"/>
          <w:sz w:val="24"/>
          <w:szCs w:val="24"/>
        </w:rPr>
        <w:t xml:space="preserve"> Autarquias e Fundações</w:t>
      </w:r>
      <w:r w:rsidRPr="00794B48">
        <w:rPr>
          <w:rFonts w:ascii="Arial" w:eastAsia="Times New Roman" w:hAnsi="Arial" w:cs="Arial"/>
          <w:sz w:val="24"/>
          <w:szCs w:val="24"/>
          <w:lang w:eastAsia="pt-BR"/>
        </w:rPr>
        <w:t>.</w:t>
      </w:r>
    </w:p>
    <w:p w14:paraId="74631F30"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0A7BDA42" w14:textId="46765824" w:rsidR="00BB1EE0"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4B58FB" w:rsidRPr="00794B48">
        <w:rPr>
          <w:rFonts w:ascii="Arial" w:eastAsia="Times New Roman" w:hAnsi="Arial" w:cs="Arial"/>
          <w:b/>
          <w:bCs/>
          <w:sz w:val="24"/>
          <w:szCs w:val="24"/>
          <w:lang w:eastAsia="pt-BR"/>
        </w:rPr>
        <w:t>50</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Até o </w:t>
      </w:r>
      <w:r w:rsidR="004548C3" w:rsidRPr="00794B48">
        <w:rPr>
          <w:rFonts w:ascii="Arial" w:eastAsia="Times New Roman" w:hAnsi="Arial" w:cs="Arial"/>
          <w:sz w:val="24"/>
          <w:szCs w:val="24"/>
          <w:lang w:eastAsia="pt-BR"/>
        </w:rPr>
        <w:t>10º (décimo) dia</w:t>
      </w:r>
      <w:r w:rsidRPr="00794B48">
        <w:rPr>
          <w:rFonts w:ascii="Arial" w:eastAsia="Times New Roman" w:hAnsi="Arial" w:cs="Arial"/>
          <w:sz w:val="24"/>
          <w:szCs w:val="24"/>
          <w:lang w:eastAsia="pt-BR"/>
        </w:rPr>
        <w:t xml:space="preserve"> do mês subsequente ao encerramento de cada </w:t>
      </w:r>
      <w:r w:rsidR="008E7D4C" w:rsidRPr="00794B48">
        <w:rPr>
          <w:rFonts w:ascii="Arial" w:eastAsia="Times New Roman" w:hAnsi="Arial" w:cs="Arial"/>
          <w:sz w:val="24"/>
          <w:szCs w:val="24"/>
          <w:lang w:eastAsia="pt-BR"/>
        </w:rPr>
        <w:t>mês</w:t>
      </w:r>
      <w:r w:rsidRPr="00794B48">
        <w:rPr>
          <w:rFonts w:ascii="Arial" w:eastAsia="Times New Roman" w:hAnsi="Arial" w:cs="Arial"/>
          <w:sz w:val="24"/>
          <w:szCs w:val="24"/>
          <w:lang w:eastAsia="pt-BR"/>
        </w:rPr>
        <w:t xml:space="preserve">, </w:t>
      </w:r>
      <w:r w:rsidR="00C321E0" w:rsidRPr="00794B48">
        <w:rPr>
          <w:rFonts w:ascii="Arial" w:eastAsia="Times New Roman" w:hAnsi="Arial" w:cs="Arial"/>
          <w:sz w:val="24"/>
          <w:szCs w:val="24"/>
          <w:lang w:eastAsia="pt-BR"/>
        </w:rPr>
        <w:t>as</w:t>
      </w:r>
      <w:r w:rsidR="00DC1573" w:rsidRPr="00794B48">
        <w:rPr>
          <w:rFonts w:ascii="Arial" w:hAnsi="Arial" w:cs="Arial"/>
          <w:sz w:val="24"/>
          <w:szCs w:val="24"/>
        </w:rPr>
        <w:t xml:space="preserve"> Autarquias</w:t>
      </w:r>
      <w:r w:rsidR="00C321E0" w:rsidRPr="00794B48">
        <w:rPr>
          <w:rFonts w:ascii="Arial" w:hAnsi="Arial" w:cs="Arial"/>
          <w:sz w:val="24"/>
          <w:szCs w:val="24"/>
        </w:rPr>
        <w:t>,</w:t>
      </w:r>
      <w:r w:rsidR="00DC1573" w:rsidRPr="00794B48">
        <w:rPr>
          <w:rFonts w:ascii="Arial" w:hAnsi="Arial" w:cs="Arial"/>
          <w:sz w:val="24"/>
          <w:szCs w:val="24"/>
        </w:rPr>
        <w:t xml:space="preserve"> </w:t>
      </w:r>
      <w:r w:rsidR="00C321E0" w:rsidRPr="00794B48">
        <w:rPr>
          <w:rFonts w:ascii="Arial" w:hAnsi="Arial" w:cs="Arial"/>
          <w:sz w:val="24"/>
          <w:szCs w:val="24"/>
        </w:rPr>
        <w:t xml:space="preserve">as </w:t>
      </w:r>
      <w:r w:rsidR="00DC1573" w:rsidRPr="00794B48">
        <w:rPr>
          <w:rFonts w:ascii="Arial" w:hAnsi="Arial" w:cs="Arial"/>
          <w:sz w:val="24"/>
          <w:szCs w:val="24"/>
        </w:rPr>
        <w:t>Fundações</w:t>
      </w:r>
      <w:r w:rsidR="00C321E0" w:rsidRPr="00794B48">
        <w:rPr>
          <w:rFonts w:ascii="Arial" w:hAnsi="Arial" w:cs="Arial"/>
          <w:sz w:val="24"/>
          <w:szCs w:val="24"/>
        </w:rPr>
        <w:t xml:space="preserve"> e</w:t>
      </w:r>
      <w:r w:rsidR="00DC1573" w:rsidRPr="00794B48">
        <w:rPr>
          <w:rFonts w:ascii="Arial" w:eastAsia="Times New Roman" w:hAnsi="Arial" w:cs="Arial"/>
          <w:sz w:val="24"/>
          <w:szCs w:val="24"/>
          <w:lang w:eastAsia="pt-BR"/>
        </w:rPr>
        <w:t xml:space="preserve"> o Poder </w:t>
      </w:r>
      <w:r w:rsidR="00C321E0" w:rsidRPr="00794B48">
        <w:rPr>
          <w:rFonts w:ascii="Arial" w:eastAsia="Times New Roman" w:hAnsi="Arial" w:cs="Arial"/>
          <w:sz w:val="24"/>
          <w:szCs w:val="24"/>
          <w:lang w:eastAsia="pt-BR"/>
        </w:rPr>
        <w:t>Legislativo</w:t>
      </w:r>
      <w:r w:rsidRPr="00794B48">
        <w:rPr>
          <w:rFonts w:ascii="Arial" w:eastAsia="Times New Roman" w:hAnsi="Arial" w:cs="Arial"/>
          <w:sz w:val="24"/>
          <w:szCs w:val="24"/>
          <w:lang w:eastAsia="pt-BR"/>
        </w:rPr>
        <w:t>,</w:t>
      </w:r>
      <w:r w:rsidR="00BB1EE0" w:rsidRPr="00794B48">
        <w:rPr>
          <w:rFonts w:ascii="Arial" w:eastAsia="Times New Roman" w:hAnsi="Arial" w:cs="Arial"/>
          <w:sz w:val="24"/>
          <w:szCs w:val="24"/>
          <w:lang w:eastAsia="pt-BR"/>
        </w:rPr>
        <w:t xml:space="preserve"> com vistas à consolidação, deverão ter seus registros contábeis, financeiros e orçamentários</w:t>
      </w:r>
      <w:r w:rsidR="004548C3" w:rsidRPr="00794B48">
        <w:rPr>
          <w:rFonts w:ascii="Arial" w:eastAsia="Times New Roman" w:hAnsi="Arial" w:cs="Arial"/>
          <w:sz w:val="24"/>
          <w:szCs w:val="24"/>
          <w:lang w:eastAsia="pt-BR"/>
        </w:rPr>
        <w:t xml:space="preserve"> concluídos, em caso de impedimento ou atraso, </w:t>
      </w:r>
      <w:r w:rsidR="008E7D4C" w:rsidRPr="00794B48">
        <w:rPr>
          <w:rFonts w:ascii="Arial" w:eastAsia="Times New Roman" w:hAnsi="Arial" w:cs="Arial"/>
          <w:sz w:val="24"/>
          <w:szCs w:val="24"/>
          <w:lang w:eastAsia="pt-BR"/>
        </w:rPr>
        <w:t xml:space="preserve">deverá </w:t>
      </w:r>
      <w:r w:rsidR="004548C3" w:rsidRPr="00794B48">
        <w:rPr>
          <w:rFonts w:ascii="Arial" w:eastAsia="Times New Roman" w:hAnsi="Arial" w:cs="Arial"/>
          <w:sz w:val="24"/>
          <w:szCs w:val="24"/>
          <w:lang w:eastAsia="pt-BR"/>
        </w:rPr>
        <w:t>informar a Gerência Orçamentária, Contábil e Financeira.</w:t>
      </w:r>
    </w:p>
    <w:p w14:paraId="22188216"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533314AB" w14:textId="57373750"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4B58FB" w:rsidRPr="00794B48">
        <w:rPr>
          <w:rFonts w:ascii="Arial" w:eastAsia="Times New Roman" w:hAnsi="Arial" w:cs="Arial"/>
          <w:b/>
          <w:bCs/>
          <w:sz w:val="24"/>
          <w:szCs w:val="24"/>
          <w:lang w:eastAsia="pt-BR"/>
        </w:rPr>
        <w:t>51</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Além das disposições deste Decreto, as Autarquias, Fundações e os responsáveis pelos Fundos Especiais deverão providenciar, rigorosamente, o cumprimento das normas previstas, considerando-se que a avaliação das respectivas informações servirá de base para a disponibilização de recursos durante o exercício.</w:t>
      </w:r>
    </w:p>
    <w:p w14:paraId="2BE3980D"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416CDAF4" w14:textId="5CD07CA9" w:rsidR="0022530A" w:rsidRDefault="0022530A"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Style w:val="Ttulo1Char"/>
          <w:rFonts w:ascii="Arial" w:hAnsi="Arial" w:cs="Arial"/>
          <w:b/>
          <w:bCs/>
          <w:color w:val="auto"/>
          <w:sz w:val="24"/>
          <w:szCs w:val="24"/>
        </w:rPr>
        <w:t xml:space="preserve">CAPÍTULO </w:t>
      </w:r>
      <w:r w:rsidR="00A63467">
        <w:rPr>
          <w:rStyle w:val="Ttulo1Char"/>
          <w:rFonts w:ascii="Arial" w:hAnsi="Arial" w:cs="Arial"/>
          <w:b/>
          <w:bCs/>
          <w:color w:val="auto"/>
          <w:sz w:val="24"/>
          <w:szCs w:val="24"/>
        </w:rPr>
        <w:t>VII</w:t>
      </w:r>
      <w:r w:rsidRPr="00794B48">
        <w:rPr>
          <w:rStyle w:val="Ttulo1Char"/>
          <w:rFonts w:ascii="Arial" w:hAnsi="Arial" w:cs="Arial"/>
          <w:b/>
          <w:bCs/>
          <w:color w:val="auto"/>
          <w:sz w:val="24"/>
          <w:szCs w:val="24"/>
        </w:rPr>
        <w:br/>
      </w:r>
      <w:r w:rsidRPr="00794B48">
        <w:rPr>
          <w:rFonts w:ascii="Arial" w:eastAsia="Times New Roman" w:hAnsi="Arial" w:cs="Arial"/>
          <w:b/>
          <w:bCs/>
          <w:sz w:val="24"/>
          <w:szCs w:val="24"/>
          <w:lang w:eastAsia="pt-BR"/>
        </w:rPr>
        <w:t>D</w:t>
      </w:r>
      <w:r w:rsidR="006068EE" w:rsidRPr="00794B48">
        <w:rPr>
          <w:rFonts w:ascii="Arial" w:eastAsia="Times New Roman" w:hAnsi="Arial" w:cs="Arial"/>
          <w:b/>
          <w:bCs/>
          <w:sz w:val="24"/>
          <w:szCs w:val="24"/>
          <w:lang w:eastAsia="pt-BR"/>
        </w:rPr>
        <w:t>A SEGURANÇA DO SISTEMA DE EXECUÇÃO ORÇAMENTÁRIA E FINANCEIRA</w:t>
      </w:r>
    </w:p>
    <w:p w14:paraId="03D7DAF7" w14:textId="77777777" w:rsidR="00576926" w:rsidRPr="00794B48" w:rsidRDefault="00576926" w:rsidP="00F255AE">
      <w:pPr>
        <w:widowControl w:val="0"/>
        <w:spacing w:before="0" w:beforeAutospacing="0" w:after="0" w:afterAutospacing="0"/>
        <w:jc w:val="center"/>
        <w:rPr>
          <w:rFonts w:ascii="Arial" w:eastAsia="Times New Roman" w:hAnsi="Arial" w:cs="Arial"/>
          <w:b/>
          <w:bCs/>
          <w:sz w:val="24"/>
          <w:szCs w:val="24"/>
          <w:lang w:eastAsia="pt-BR"/>
        </w:rPr>
      </w:pPr>
    </w:p>
    <w:p w14:paraId="42C27F0C" w14:textId="5B5D2EB4" w:rsidR="006068EE" w:rsidRDefault="006068E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0576B1" w:rsidRPr="00794B48">
        <w:rPr>
          <w:rFonts w:ascii="Arial" w:eastAsia="Times New Roman" w:hAnsi="Arial" w:cs="Arial"/>
          <w:b/>
          <w:bCs/>
          <w:sz w:val="24"/>
          <w:szCs w:val="24"/>
          <w:lang w:eastAsia="pt-BR"/>
        </w:rPr>
        <w:t>52</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Os parâmetros de segurança do Sistema de Execução </w:t>
      </w:r>
      <w:r w:rsidRPr="00794B48">
        <w:rPr>
          <w:rFonts w:ascii="Arial" w:eastAsia="Times New Roman" w:hAnsi="Arial" w:cs="Arial"/>
          <w:sz w:val="24"/>
          <w:szCs w:val="24"/>
          <w:lang w:eastAsia="pt-BR"/>
        </w:rPr>
        <w:lastRenderedPageBreak/>
        <w:t xml:space="preserve">Orçamentária e Financeira, serão </w:t>
      </w:r>
      <w:r w:rsidR="00924C25" w:rsidRPr="00794B48">
        <w:rPr>
          <w:rFonts w:ascii="Arial" w:eastAsia="Times New Roman" w:hAnsi="Arial" w:cs="Arial"/>
          <w:sz w:val="24"/>
          <w:szCs w:val="24"/>
          <w:lang w:eastAsia="pt-BR"/>
        </w:rPr>
        <w:t>regidos pelo Decreto Municipal nº 11.227 de 02 de agosto de 2024, que regulamenta a Lei Federal nº 13.709, de 14 de agosto de 2018 (Lei Geral de Proteção de Dados Pessoais – LGPD) e institui o Sistema de Privacidade e Proteção de Dados no âmbito da Administração Pública Municipal e dá outras providências.</w:t>
      </w:r>
    </w:p>
    <w:p w14:paraId="65EAEEB5"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264698E1" w14:textId="2E70F03A" w:rsidR="006068EE" w:rsidRDefault="006068EE"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Parágrafo único.</w:t>
      </w:r>
      <w:r w:rsidRPr="00794B48">
        <w:rPr>
          <w:rFonts w:ascii="Arial" w:eastAsia="Times New Roman" w:hAnsi="Arial" w:cs="Arial"/>
          <w:sz w:val="24"/>
          <w:szCs w:val="24"/>
          <w:lang w:eastAsia="pt-BR"/>
        </w:rPr>
        <w:t> A gestão do Sistema de Execução Orçamentária e Financeira será de responsabilidade do Contador</w:t>
      </w:r>
      <w:r w:rsidR="000576B1" w:rsidRPr="00794B48">
        <w:rPr>
          <w:rFonts w:ascii="Arial" w:eastAsia="Times New Roman" w:hAnsi="Arial" w:cs="Arial"/>
          <w:sz w:val="24"/>
          <w:szCs w:val="24"/>
          <w:lang w:eastAsia="pt-BR"/>
        </w:rPr>
        <w:t>,</w:t>
      </w:r>
      <w:r w:rsidRPr="00794B48">
        <w:rPr>
          <w:rFonts w:ascii="Arial" w:eastAsia="Times New Roman" w:hAnsi="Arial" w:cs="Arial"/>
          <w:sz w:val="24"/>
          <w:szCs w:val="24"/>
          <w:lang w:eastAsia="pt-BR"/>
        </w:rPr>
        <w:t xml:space="preserve"> do Município, das Autarquias e das Fundações conjuntamente com o </w:t>
      </w:r>
      <w:r w:rsidR="000576B1" w:rsidRPr="00794B48">
        <w:rPr>
          <w:rFonts w:ascii="Arial" w:eastAsia="Times New Roman" w:hAnsi="Arial" w:cs="Arial"/>
          <w:sz w:val="24"/>
          <w:szCs w:val="24"/>
          <w:lang w:eastAsia="pt-BR"/>
        </w:rPr>
        <w:t>t</w:t>
      </w:r>
      <w:r w:rsidRPr="00794B48">
        <w:rPr>
          <w:rFonts w:ascii="Arial" w:eastAsia="Times New Roman" w:hAnsi="Arial" w:cs="Arial"/>
          <w:sz w:val="24"/>
          <w:szCs w:val="24"/>
          <w:lang w:eastAsia="pt-BR"/>
        </w:rPr>
        <w:t>écnico responsável pela Gerência de Tecnologia do Município.</w:t>
      </w:r>
    </w:p>
    <w:p w14:paraId="5EB71A71" w14:textId="77777777" w:rsidR="00CF7410" w:rsidRPr="00794B48" w:rsidRDefault="00CF7410" w:rsidP="00F255AE">
      <w:pPr>
        <w:widowControl w:val="0"/>
        <w:spacing w:before="0" w:beforeAutospacing="0" w:after="0" w:afterAutospacing="0"/>
        <w:ind w:firstLine="1559"/>
        <w:rPr>
          <w:rFonts w:ascii="Arial" w:eastAsia="Times New Roman" w:hAnsi="Arial" w:cs="Arial"/>
          <w:sz w:val="24"/>
          <w:szCs w:val="24"/>
          <w:lang w:eastAsia="pt-BR"/>
        </w:rPr>
      </w:pPr>
    </w:p>
    <w:p w14:paraId="23594308" w14:textId="77777777" w:rsidR="00CF7410" w:rsidRDefault="00186255" w:rsidP="00F255AE">
      <w:pPr>
        <w:widowControl w:val="0"/>
        <w:spacing w:before="0" w:beforeAutospacing="0" w:after="0" w:afterAutospacing="0"/>
        <w:jc w:val="center"/>
        <w:rPr>
          <w:rStyle w:val="Ttulo1Char"/>
          <w:rFonts w:ascii="Arial" w:hAnsi="Arial" w:cs="Arial"/>
          <w:b/>
          <w:bCs/>
          <w:color w:val="auto"/>
          <w:sz w:val="24"/>
          <w:szCs w:val="24"/>
        </w:rPr>
      </w:pPr>
      <w:r w:rsidRPr="00794B48">
        <w:rPr>
          <w:rStyle w:val="Ttulo1Char"/>
          <w:rFonts w:ascii="Arial" w:hAnsi="Arial" w:cs="Arial"/>
          <w:b/>
          <w:bCs/>
          <w:color w:val="auto"/>
          <w:sz w:val="24"/>
          <w:szCs w:val="24"/>
        </w:rPr>
        <w:t xml:space="preserve">CAPÍTULO </w:t>
      </w:r>
      <w:r w:rsidR="00A63467">
        <w:rPr>
          <w:rStyle w:val="Ttulo1Char"/>
          <w:rFonts w:ascii="Arial" w:hAnsi="Arial" w:cs="Arial"/>
          <w:b/>
          <w:bCs/>
          <w:color w:val="auto"/>
          <w:sz w:val="24"/>
          <w:szCs w:val="24"/>
        </w:rPr>
        <w:t>VIII</w:t>
      </w:r>
    </w:p>
    <w:p w14:paraId="7E865DCA" w14:textId="570CDBCE" w:rsidR="00186255" w:rsidRDefault="00186255"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Fonts w:ascii="Arial" w:eastAsia="Times New Roman" w:hAnsi="Arial" w:cs="Arial"/>
          <w:b/>
          <w:bCs/>
          <w:sz w:val="24"/>
          <w:szCs w:val="24"/>
          <w:lang w:eastAsia="pt-BR"/>
        </w:rPr>
        <w:t>DAS DISPOSIÇÕES FINAIS</w:t>
      </w:r>
    </w:p>
    <w:p w14:paraId="7106492C" w14:textId="77777777" w:rsidR="00576926" w:rsidRPr="00794B48" w:rsidRDefault="00576926" w:rsidP="00F255AE">
      <w:pPr>
        <w:widowControl w:val="0"/>
        <w:spacing w:before="0" w:beforeAutospacing="0" w:after="0" w:afterAutospacing="0"/>
        <w:jc w:val="center"/>
        <w:rPr>
          <w:rFonts w:ascii="Arial" w:eastAsia="Times New Roman" w:hAnsi="Arial" w:cs="Arial"/>
          <w:b/>
          <w:bCs/>
          <w:sz w:val="24"/>
          <w:szCs w:val="24"/>
          <w:lang w:eastAsia="pt-BR"/>
        </w:rPr>
      </w:pPr>
    </w:p>
    <w:p w14:paraId="03C909F2" w14:textId="30F574A1"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0576B1" w:rsidRPr="00794B48">
        <w:rPr>
          <w:rFonts w:ascii="Arial" w:eastAsia="Times New Roman" w:hAnsi="Arial" w:cs="Arial"/>
          <w:b/>
          <w:bCs/>
          <w:sz w:val="24"/>
          <w:szCs w:val="24"/>
          <w:lang w:eastAsia="pt-BR"/>
        </w:rPr>
        <w:t>53</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Os Secretários </w:t>
      </w:r>
      <w:r w:rsidR="00463D6F" w:rsidRPr="00794B48">
        <w:rPr>
          <w:rFonts w:ascii="Arial" w:eastAsia="Times New Roman" w:hAnsi="Arial" w:cs="Arial"/>
          <w:sz w:val="24"/>
          <w:szCs w:val="24"/>
          <w:lang w:eastAsia="pt-BR"/>
        </w:rPr>
        <w:t>Municipais</w:t>
      </w:r>
      <w:r w:rsidRPr="00794B48">
        <w:rPr>
          <w:rFonts w:ascii="Arial" w:eastAsia="Times New Roman" w:hAnsi="Arial" w:cs="Arial"/>
          <w:sz w:val="24"/>
          <w:szCs w:val="24"/>
          <w:lang w:eastAsia="pt-BR"/>
        </w:rPr>
        <w:t xml:space="preserve">, os </w:t>
      </w:r>
      <w:r w:rsidR="000576B1" w:rsidRPr="00794B48">
        <w:rPr>
          <w:rFonts w:ascii="Arial" w:eastAsia="Times New Roman" w:hAnsi="Arial" w:cs="Arial"/>
          <w:sz w:val="24"/>
          <w:szCs w:val="24"/>
          <w:lang w:eastAsia="pt-BR"/>
        </w:rPr>
        <w:t>D</w:t>
      </w:r>
      <w:r w:rsidRPr="00794B48">
        <w:rPr>
          <w:rFonts w:ascii="Arial" w:eastAsia="Times New Roman" w:hAnsi="Arial" w:cs="Arial"/>
          <w:sz w:val="24"/>
          <w:szCs w:val="24"/>
          <w:lang w:eastAsia="pt-BR"/>
        </w:rPr>
        <w:t>irigentes d</w:t>
      </w:r>
      <w:r w:rsidR="000576B1" w:rsidRPr="00794B48">
        <w:rPr>
          <w:rFonts w:ascii="Arial" w:eastAsia="Times New Roman" w:hAnsi="Arial" w:cs="Arial"/>
          <w:sz w:val="24"/>
          <w:szCs w:val="24"/>
          <w:lang w:eastAsia="pt-BR"/>
        </w:rPr>
        <w:t>as</w:t>
      </w:r>
      <w:r w:rsidRPr="00794B48">
        <w:rPr>
          <w:rFonts w:ascii="Arial" w:eastAsia="Times New Roman" w:hAnsi="Arial" w:cs="Arial"/>
          <w:sz w:val="24"/>
          <w:szCs w:val="24"/>
          <w:lang w:eastAsia="pt-BR"/>
        </w:rPr>
        <w:t xml:space="preserve"> </w:t>
      </w:r>
      <w:r w:rsidR="000576B1" w:rsidRPr="00794B48">
        <w:rPr>
          <w:rFonts w:ascii="Arial" w:eastAsia="Times New Roman" w:hAnsi="Arial" w:cs="Arial"/>
          <w:sz w:val="24"/>
          <w:szCs w:val="24"/>
          <w:lang w:eastAsia="pt-BR"/>
        </w:rPr>
        <w:t>E</w:t>
      </w:r>
      <w:r w:rsidRPr="00794B48">
        <w:rPr>
          <w:rFonts w:ascii="Arial" w:eastAsia="Times New Roman" w:hAnsi="Arial" w:cs="Arial"/>
          <w:sz w:val="24"/>
          <w:szCs w:val="24"/>
          <w:lang w:eastAsia="pt-BR"/>
        </w:rPr>
        <w:t xml:space="preserve">ntidades da </w:t>
      </w:r>
      <w:r w:rsidR="000576B1" w:rsidRPr="00794B48">
        <w:rPr>
          <w:rFonts w:ascii="Arial" w:eastAsia="Times New Roman" w:hAnsi="Arial" w:cs="Arial"/>
          <w:sz w:val="24"/>
          <w:szCs w:val="24"/>
          <w:lang w:eastAsia="pt-BR"/>
        </w:rPr>
        <w:t>A</w:t>
      </w:r>
      <w:r w:rsidRPr="00794B48">
        <w:rPr>
          <w:rFonts w:ascii="Arial" w:eastAsia="Times New Roman" w:hAnsi="Arial" w:cs="Arial"/>
          <w:sz w:val="24"/>
          <w:szCs w:val="24"/>
          <w:lang w:eastAsia="pt-BR"/>
        </w:rPr>
        <w:t xml:space="preserve">dministração </w:t>
      </w:r>
      <w:r w:rsidR="000576B1" w:rsidRPr="00794B48">
        <w:rPr>
          <w:rFonts w:ascii="Arial" w:eastAsia="Times New Roman" w:hAnsi="Arial" w:cs="Arial"/>
          <w:sz w:val="24"/>
          <w:szCs w:val="24"/>
          <w:lang w:eastAsia="pt-BR"/>
        </w:rPr>
        <w:t>I</w:t>
      </w:r>
      <w:r w:rsidRPr="00794B48">
        <w:rPr>
          <w:rFonts w:ascii="Arial" w:eastAsia="Times New Roman" w:hAnsi="Arial" w:cs="Arial"/>
          <w:sz w:val="24"/>
          <w:szCs w:val="24"/>
          <w:lang w:eastAsia="pt-BR"/>
        </w:rPr>
        <w:t>ndireta</w:t>
      </w:r>
      <w:r w:rsidR="001B7A0A" w:rsidRPr="00794B48">
        <w:rPr>
          <w:rFonts w:ascii="Arial" w:eastAsia="Times New Roman" w:hAnsi="Arial" w:cs="Arial"/>
          <w:sz w:val="24"/>
          <w:szCs w:val="24"/>
          <w:lang w:eastAsia="pt-BR"/>
        </w:rPr>
        <w:t xml:space="preserve"> </w:t>
      </w:r>
      <w:r w:rsidRPr="00794B48">
        <w:rPr>
          <w:rFonts w:ascii="Arial" w:eastAsia="Times New Roman" w:hAnsi="Arial" w:cs="Arial"/>
          <w:sz w:val="24"/>
          <w:szCs w:val="24"/>
          <w:lang w:eastAsia="pt-BR"/>
        </w:rPr>
        <w:t xml:space="preserve">e os </w:t>
      </w:r>
      <w:r w:rsidR="000576B1" w:rsidRPr="00794B48">
        <w:rPr>
          <w:rFonts w:ascii="Arial" w:eastAsia="Times New Roman" w:hAnsi="Arial" w:cs="Arial"/>
          <w:sz w:val="24"/>
          <w:szCs w:val="24"/>
          <w:lang w:eastAsia="pt-BR"/>
        </w:rPr>
        <w:t>O</w:t>
      </w:r>
      <w:r w:rsidRPr="00794B48">
        <w:rPr>
          <w:rFonts w:ascii="Arial" w:eastAsia="Times New Roman" w:hAnsi="Arial" w:cs="Arial"/>
          <w:sz w:val="24"/>
          <w:szCs w:val="24"/>
          <w:lang w:eastAsia="pt-BR"/>
        </w:rPr>
        <w:t xml:space="preserve">rdenadores de </w:t>
      </w:r>
      <w:r w:rsidR="000576B1" w:rsidRPr="00794B48">
        <w:rPr>
          <w:rFonts w:ascii="Arial" w:eastAsia="Times New Roman" w:hAnsi="Arial" w:cs="Arial"/>
          <w:sz w:val="24"/>
          <w:szCs w:val="24"/>
          <w:lang w:eastAsia="pt-BR"/>
        </w:rPr>
        <w:t>D</w:t>
      </w:r>
      <w:r w:rsidRPr="00794B48">
        <w:rPr>
          <w:rFonts w:ascii="Arial" w:eastAsia="Times New Roman" w:hAnsi="Arial" w:cs="Arial"/>
          <w:sz w:val="24"/>
          <w:szCs w:val="24"/>
          <w:lang w:eastAsia="pt-BR"/>
        </w:rPr>
        <w:t>espesa são responsáveis pela observância do cumprimento de todas as disposições legais aplicáveis à matéria de que trata este Decreto, especialmente as contidas na Lei Federal n° 4.320</w:t>
      </w:r>
      <w:r w:rsidR="000576B1" w:rsidRPr="00794B48">
        <w:rPr>
          <w:rFonts w:ascii="Arial" w:eastAsia="Times New Roman" w:hAnsi="Arial" w:cs="Arial"/>
          <w:sz w:val="24"/>
          <w:szCs w:val="24"/>
          <w:lang w:eastAsia="pt-BR"/>
        </w:rPr>
        <w:t xml:space="preserve">, </w:t>
      </w:r>
      <w:r w:rsidR="000576B1" w:rsidRPr="00A63467">
        <w:rPr>
          <w:rFonts w:ascii="Arial" w:eastAsia="Times New Roman" w:hAnsi="Arial" w:cs="Arial"/>
          <w:sz w:val="24"/>
          <w:szCs w:val="24"/>
          <w:lang w:eastAsia="pt-BR"/>
        </w:rPr>
        <w:t xml:space="preserve">de 17 de março </w:t>
      </w:r>
      <w:r w:rsidRPr="00A63467">
        <w:rPr>
          <w:rFonts w:ascii="Arial" w:eastAsia="Times New Roman" w:hAnsi="Arial" w:cs="Arial"/>
          <w:sz w:val="24"/>
          <w:szCs w:val="24"/>
          <w:lang w:eastAsia="pt-BR"/>
        </w:rPr>
        <w:t>de 1964, na Lei Complementar Federal n° 101,</w:t>
      </w:r>
      <w:r w:rsidR="000576B1" w:rsidRPr="00A63467">
        <w:rPr>
          <w:rFonts w:ascii="Arial" w:eastAsia="Times New Roman" w:hAnsi="Arial" w:cs="Arial"/>
          <w:sz w:val="24"/>
          <w:szCs w:val="24"/>
          <w:lang w:eastAsia="pt-BR"/>
        </w:rPr>
        <w:t xml:space="preserve"> </w:t>
      </w:r>
      <w:r w:rsidR="00285582" w:rsidRPr="00A63467">
        <w:rPr>
          <w:rFonts w:ascii="Arial" w:eastAsia="Times New Roman" w:hAnsi="Arial" w:cs="Arial"/>
          <w:sz w:val="24"/>
          <w:szCs w:val="24"/>
          <w:lang w:eastAsia="pt-BR"/>
        </w:rPr>
        <w:t xml:space="preserve">de </w:t>
      </w:r>
      <w:r w:rsidR="000576B1" w:rsidRPr="00A63467">
        <w:rPr>
          <w:rFonts w:ascii="Arial" w:eastAsia="Times New Roman" w:hAnsi="Arial" w:cs="Arial"/>
          <w:sz w:val="24"/>
          <w:szCs w:val="24"/>
          <w:lang w:eastAsia="pt-BR"/>
        </w:rPr>
        <w:t>04 de maio</w:t>
      </w:r>
      <w:r w:rsidRPr="00A63467">
        <w:rPr>
          <w:rFonts w:ascii="Arial" w:eastAsia="Times New Roman" w:hAnsi="Arial" w:cs="Arial"/>
          <w:sz w:val="24"/>
          <w:szCs w:val="24"/>
          <w:lang w:eastAsia="pt-BR"/>
        </w:rPr>
        <w:t xml:space="preserve"> </w:t>
      </w:r>
      <w:r w:rsidR="00F769AF" w:rsidRPr="00A63467">
        <w:rPr>
          <w:rFonts w:ascii="Arial" w:eastAsia="Times New Roman" w:hAnsi="Arial" w:cs="Arial"/>
          <w:sz w:val="24"/>
          <w:szCs w:val="24"/>
          <w:lang w:eastAsia="pt-BR"/>
        </w:rPr>
        <w:t>de 2000</w:t>
      </w:r>
      <w:r w:rsidRPr="00A63467">
        <w:rPr>
          <w:rFonts w:ascii="Arial" w:eastAsia="Times New Roman" w:hAnsi="Arial" w:cs="Arial"/>
          <w:sz w:val="24"/>
          <w:szCs w:val="24"/>
          <w:lang w:eastAsia="pt-BR"/>
        </w:rPr>
        <w:t>, bem como na Lei de Diretrizes Orçamentárias e Lei Orçamentária</w:t>
      </w:r>
      <w:r w:rsidRPr="00794B48">
        <w:rPr>
          <w:rFonts w:ascii="Arial" w:eastAsia="Times New Roman" w:hAnsi="Arial" w:cs="Arial"/>
          <w:sz w:val="24"/>
          <w:szCs w:val="24"/>
          <w:lang w:eastAsia="pt-BR"/>
        </w:rPr>
        <w:t xml:space="preserve"> Anual do exercício financeiro correspondente.</w:t>
      </w:r>
    </w:p>
    <w:p w14:paraId="310CC95E"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5954F94C" w14:textId="53651646"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0576B1" w:rsidRPr="00794B48">
        <w:rPr>
          <w:rFonts w:ascii="Arial" w:eastAsia="Times New Roman" w:hAnsi="Arial" w:cs="Arial"/>
          <w:b/>
          <w:bCs/>
          <w:sz w:val="24"/>
          <w:szCs w:val="24"/>
          <w:lang w:eastAsia="pt-BR"/>
        </w:rPr>
        <w:t>54</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w:t>
      </w:r>
      <w:r w:rsidR="00463D6F" w:rsidRPr="00794B48">
        <w:rPr>
          <w:rFonts w:ascii="Arial" w:eastAsia="Times New Roman" w:hAnsi="Arial" w:cs="Arial"/>
          <w:sz w:val="24"/>
          <w:szCs w:val="24"/>
          <w:lang w:eastAsia="pt-BR"/>
        </w:rPr>
        <w:t>A Secretaria de Finanças e Orçamento</w:t>
      </w:r>
      <w:r w:rsidR="000576B1" w:rsidRPr="00794B48">
        <w:rPr>
          <w:rFonts w:ascii="Arial" w:eastAsia="Times New Roman" w:hAnsi="Arial" w:cs="Arial"/>
          <w:sz w:val="24"/>
          <w:szCs w:val="24"/>
          <w:lang w:eastAsia="pt-BR"/>
        </w:rPr>
        <w:t xml:space="preserve">, por meio da Gerência Orçamentária, Contábil e Financeira, </w:t>
      </w:r>
      <w:r w:rsidRPr="00794B48">
        <w:rPr>
          <w:rFonts w:ascii="Arial" w:eastAsia="Times New Roman" w:hAnsi="Arial" w:cs="Arial"/>
          <w:sz w:val="24"/>
          <w:szCs w:val="24"/>
          <w:lang w:eastAsia="pt-BR"/>
        </w:rPr>
        <w:t>estabelecerá o cronograma dos procedimentos necessários ao encerramento do exercício orçamentário, financeiro e contábil, inclusive as datas-limite para:</w:t>
      </w:r>
    </w:p>
    <w:p w14:paraId="5C0A14EB"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2BECB1DA" w14:textId="77777777" w:rsidR="00186255" w:rsidRPr="00794B48"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recebimento</w:t>
      </w:r>
      <w:proofErr w:type="gramEnd"/>
      <w:r w:rsidRPr="00794B48">
        <w:rPr>
          <w:rFonts w:ascii="Arial" w:eastAsia="Times New Roman" w:hAnsi="Arial" w:cs="Arial"/>
          <w:sz w:val="24"/>
          <w:szCs w:val="24"/>
          <w:lang w:eastAsia="pt-BR"/>
        </w:rPr>
        <w:t xml:space="preserve"> de pedidos de alterações orçamentárias e créditos adicionais;</w:t>
      </w:r>
    </w:p>
    <w:p w14:paraId="63730CFD" w14:textId="77777777" w:rsidR="009D7A02"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emissão</w:t>
      </w:r>
      <w:proofErr w:type="gramEnd"/>
      <w:r w:rsidRPr="00794B48">
        <w:rPr>
          <w:rFonts w:ascii="Arial" w:eastAsia="Times New Roman" w:hAnsi="Arial" w:cs="Arial"/>
          <w:sz w:val="24"/>
          <w:szCs w:val="24"/>
          <w:lang w:eastAsia="pt-BR"/>
        </w:rPr>
        <w:t xml:space="preserve"> de empenhos;</w:t>
      </w:r>
    </w:p>
    <w:p w14:paraId="42D7FB16"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533788A2" w14:textId="332D5548" w:rsidR="00186255" w:rsidRDefault="009D7A02"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III</w:t>
      </w:r>
      <w:r w:rsidR="00186255" w:rsidRPr="00794B48">
        <w:rPr>
          <w:rFonts w:ascii="Arial" w:eastAsia="Times New Roman" w:hAnsi="Arial" w:cs="Arial"/>
          <w:b/>
          <w:bCs/>
          <w:sz w:val="24"/>
          <w:szCs w:val="24"/>
          <w:lang w:eastAsia="pt-BR"/>
        </w:rPr>
        <w:t xml:space="preserve"> -</w:t>
      </w:r>
      <w:r w:rsidR="00186255" w:rsidRPr="00794B48">
        <w:rPr>
          <w:rFonts w:ascii="Arial" w:eastAsia="Times New Roman" w:hAnsi="Arial" w:cs="Arial"/>
          <w:sz w:val="24"/>
          <w:szCs w:val="24"/>
          <w:lang w:eastAsia="pt-BR"/>
        </w:rPr>
        <w:t> recolhimento dos recursos financeiros disponíveis</w:t>
      </w:r>
      <w:r w:rsidRPr="00794B48">
        <w:rPr>
          <w:rFonts w:ascii="Arial" w:eastAsia="Times New Roman" w:hAnsi="Arial" w:cs="Arial"/>
          <w:sz w:val="24"/>
          <w:szCs w:val="24"/>
          <w:lang w:eastAsia="pt-BR"/>
        </w:rPr>
        <w:t xml:space="preserve"> a título de adiantamento de viagens e adiantamento para pequenas despesas</w:t>
      </w:r>
      <w:r w:rsidR="00186255" w:rsidRPr="00794B48">
        <w:rPr>
          <w:rFonts w:ascii="Arial" w:eastAsia="Times New Roman" w:hAnsi="Arial" w:cs="Arial"/>
          <w:sz w:val="24"/>
          <w:szCs w:val="24"/>
          <w:lang w:eastAsia="pt-BR"/>
        </w:rPr>
        <w:t>;</w:t>
      </w:r>
    </w:p>
    <w:p w14:paraId="09266FAB"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14819D39" w14:textId="1CD124E1" w:rsidR="00186255" w:rsidRDefault="009D7A02"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w:t>
      </w:r>
      <w:r w:rsidR="00186255" w:rsidRPr="00794B48">
        <w:rPr>
          <w:rFonts w:ascii="Arial" w:eastAsia="Times New Roman" w:hAnsi="Arial" w:cs="Arial"/>
          <w:b/>
          <w:bCs/>
          <w:sz w:val="24"/>
          <w:szCs w:val="24"/>
          <w:lang w:eastAsia="pt-BR"/>
        </w:rPr>
        <w:t>V -</w:t>
      </w:r>
      <w:r w:rsidR="00186255" w:rsidRPr="00794B48">
        <w:rPr>
          <w:rFonts w:ascii="Arial" w:eastAsia="Times New Roman" w:hAnsi="Arial" w:cs="Arial"/>
          <w:sz w:val="24"/>
          <w:szCs w:val="24"/>
          <w:lang w:eastAsia="pt-BR"/>
        </w:rPr>
        <w:t> </w:t>
      </w:r>
      <w:proofErr w:type="gramStart"/>
      <w:r w:rsidR="00186255" w:rsidRPr="00794B48">
        <w:rPr>
          <w:rFonts w:ascii="Arial" w:eastAsia="Times New Roman" w:hAnsi="Arial" w:cs="Arial"/>
          <w:sz w:val="24"/>
          <w:szCs w:val="24"/>
          <w:lang w:eastAsia="pt-BR"/>
        </w:rPr>
        <w:t>envio</w:t>
      </w:r>
      <w:proofErr w:type="gramEnd"/>
      <w:r w:rsidR="00186255" w:rsidRPr="00794B48">
        <w:rPr>
          <w:rFonts w:ascii="Arial" w:eastAsia="Times New Roman" w:hAnsi="Arial" w:cs="Arial"/>
          <w:sz w:val="24"/>
          <w:szCs w:val="24"/>
          <w:lang w:eastAsia="pt-BR"/>
        </w:rPr>
        <w:t xml:space="preserve"> de autorização de pagamento de despesas;</w:t>
      </w:r>
    </w:p>
    <w:p w14:paraId="093FC4B9"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6D10069D" w14:textId="71521186"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V</w:t>
      </w:r>
      <w:r w:rsidR="009D7A02" w:rsidRPr="00794B48">
        <w:rPr>
          <w:rFonts w:ascii="Arial" w:eastAsia="Times New Roman" w:hAnsi="Arial" w:cs="Arial"/>
          <w:b/>
          <w:bCs/>
          <w:sz w:val="24"/>
          <w:szCs w:val="24"/>
          <w:lang w:eastAsia="pt-BR"/>
        </w:rPr>
        <w:t xml:space="preserve"> </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estorno</w:t>
      </w:r>
      <w:proofErr w:type="gramEnd"/>
      <w:r w:rsidRPr="00794B48">
        <w:rPr>
          <w:rFonts w:ascii="Arial" w:eastAsia="Times New Roman" w:hAnsi="Arial" w:cs="Arial"/>
          <w:sz w:val="24"/>
          <w:szCs w:val="24"/>
          <w:lang w:eastAsia="pt-BR"/>
        </w:rPr>
        <w:t xml:space="preserve"> de Restos a Pagar não processados de exercícios anteriores.</w:t>
      </w:r>
    </w:p>
    <w:p w14:paraId="1ADAA14F" w14:textId="76567A44" w:rsidR="00186255" w:rsidRDefault="009D7A02"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VI</w:t>
      </w:r>
      <w:r w:rsidR="00186255" w:rsidRPr="00794B48">
        <w:rPr>
          <w:rFonts w:ascii="Arial" w:eastAsia="Times New Roman" w:hAnsi="Arial" w:cs="Arial"/>
          <w:b/>
          <w:bCs/>
          <w:sz w:val="24"/>
          <w:szCs w:val="24"/>
          <w:lang w:eastAsia="pt-BR"/>
        </w:rPr>
        <w:t xml:space="preserve"> -</w:t>
      </w:r>
      <w:r w:rsidR="00186255" w:rsidRPr="00794B48">
        <w:rPr>
          <w:rFonts w:ascii="Arial" w:eastAsia="Times New Roman" w:hAnsi="Arial" w:cs="Arial"/>
          <w:sz w:val="24"/>
          <w:szCs w:val="24"/>
          <w:lang w:eastAsia="pt-BR"/>
        </w:rPr>
        <w:t> </w:t>
      </w:r>
      <w:proofErr w:type="gramStart"/>
      <w:r w:rsidR="00186255" w:rsidRPr="00794B48">
        <w:rPr>
          <w:rFonts w:ascii="Arial" w:eastAsia="Times New Roman" w:hAnsi="Arial" w:cs="Arial"/>
          <w:sz w:val="24"/>
          <w:szCs w:val="24"/>
          <w:lang w:eastAsia="pt-BR"/>
        </w:rPr>
        <w:t>consolidação</w:t>
      </w:r>
      <w:proofErr w:type="gramEnd"/>
      <w:r w:rsidR="00186255" w:rsidRPr="00794B48">
        <w:rPr>
          <w:rFonts w:ascii="Arial" w:eastAsia="Times New Roman" w:hAnsi="Arial" w:cs="Arial"/>
          <w:sz w:val="24"/>
          <w:szCs w:val="24"/>
          <w:lang w:eastAsia="pt-BR"/>
        </w:rPr>
        <w:t xml:space="preserve"> da documentação de suporte dos registros do passivo circulante e não circulante de origem financeira e baixa dos valores inconsistentes, prescritos ou que careçam de documentação adequada à manutenção do registro contábil.</w:t>
      </w:r>
    </w:p>
    <w:p w14:paraId="0B0DB1F9"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506B194F" w14:textId="708AD90D"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 xml:space="preserve">Art. </w:t>
      </w:r>
      <w:r w:rsidR="00924C25" w:rsidRPr="00794B48">
        <w:rPr>
          <w:rFonts w:ascii="Arial" w:eastAsia="Times New Roman" w:hAnsi="Arial" w:cs="Arial"/>
          <w:b/>
          <w:bCs/>
          <w:sz w:val="24"/>
          <w:szCs w:val="24"/>
          <w:lang w:eastAsia="pt-BR"/>
        </w:rPr>
        <w:t>5</w:t>
      </w:r>
      <w:r w:rsidR="000576B1" w:rsidRPr="00794B48">
        <w:rPr>
          <w:rFonts w:ascii="Arial" w:eastAsia="Times New Roman" w:hAnsi="Arial" w:cs="Arial"/>
          <w:b/>
          <w:bCs/>
          <w:sz w:val="24"/>
          <w:szCs w:val="24"/>
          <w:lang w:eastAsia="pt-BR"/>
        </w:rPr>
        <w:t>5</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A edição das demais normas complementares necessárias ao cumprimento do disposto neste Decreto compete:</w:t>
      </w:r>
    </w:p>
    <w:p w14:paraId="448D8C37"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37B6BBB9" w14:textId="30A7C754" w:rsidR="00186255" w:rsidRPr="00794B48"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a</w:t>
      </w:r>
      <w:r w:rsidR="009D7A02"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Secret</w:t>
      </w:r>
      <w:r w:rsidR="009D7A02" w:rsidRPr="00794B48">
        <w:rPr>
          <w:rFonts w:ascii="Arial" w:eastAsia="Times New Roman" w:hAnsi="Arial" w:cs="Arial"/>
          <w:sz w:val="24"/>
          <w:szCs w:val="24"/>
          <w:lang w:eastAsia="pt-BR"/>
        </w:rPr>
        <w:t>ário</w:t>
      </w:r>
      <w:r w:rsidRPr="00794B48">
        <w:rPr>
          <w:rFonts w:ascii="Arial" w:eastAsia="Times New Roman" w:hAnsi="Arial" w:cs="Arial"/>
          <w:sz w:val="24"/>
          <w:szCs w:val="24"/>
          <w:lang w:eastAsia="pt-BR"/>
        </w:rPr>
        <w:t xml:space="preserve"> de Administração, por meio de Resolução </w:t>
      </w:r>
      <w:r w:rsidRPr="00794B48">
        <w:rPr>
          <w:rFonts w:ascii="Arial" w:eastAsia="Times New Roman" w:hAnsi="Arial" w:cs="Arial"/>
          <w:sz w:val="24"/>
          <w:szCs w:val="24"/>
          <w:lang w:eastAsia="pt-BR"/>
        </w:rPr>
        <w:lastRenderedPageBreak/>
        <w:t>Conjunta, quando a matéria versar sobre despesas de pessoal e encargos sociais e patrimônio;</w:t>
      </w:r>
    </w:p>
    <w:p w14:paraId="784C81BE" w14:textId="5505BA8E"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II -</w:t>
      </w:r>
      <w:r w:rsidRPr="00794B48">
        <w:rPr>
          <w:rFonts w:ascii="Arial" w:eastAsia="Times New Roman" w:hAnsi="Arial" w:cs="Arial"/>
          <w:sz w:val="24"/>
          <w:szCs w:val="24"/>
          <w:lang w:eastAsia="pt-BR"/>
        </w:rPr>
        <w:t> </w:t>
      </w:r>
      <w:proofErr w:type="gramStart"/>
      <w:r w:rsidRPr="00794B48">
        <w:rPr>
          <w:rFonts w:ascii="Arial" w:eastAsia="Times New Roman" w:hAnsi="Arial" w:cs="Arial"/>
          <w:sz w:val="24"/>
          <w:szCs w:val="24"/>
          <w:lang w:eastAsia="pt-BR"/>
        </w:rPr>
        <w:t>a</w:t>
      </w:r>
      <w:r w:rsidR="009D7A02" w:rsidRPr="00794B48">
        <w:rPr>
          <w:rFonts w:ascii="Arial" w:eastAsia="Times New Roman" w:hAnsi="Arial" w:cs="Arial"/>
          <w:sz w:val="24"/>
          <w:szCs w:val="24"/>
          <w:lang w:eastAsia="pt-BR"/>
        </w:rPr>
        <w:t>o</w:t>
      </w:r>
      <w:proofErr w:type="gramEnd"/>
      <w:r w:rsidRPr="00794B48">
        <w:rPr>
          <w:rFonts w:ascii="Arial" w:eastAsia="Times New Roman" w:hAnsi="Arial" w:cs="Arial"/>
          <w:sz w:val="24"/>
          <w:szCs w:val="24"/>
          <w:lang w:eastAsia="pt-BR"/>
        </w:rPr>
        <w:t xml:space="preserve"> Secret</w:t>
      </w:r>
      <w:r w:rsidR="009D7A02" w:rsidRPr="00794B48">
        <w:rPr>
          <w:rFonts w:ascii="Arial" w:eastAsia="Times New Roman" w:hAnsi="Arial" w:cs="Arial"/>
          <w:sz w:val="24"/>
          <w:szCs w:val="24"/>
          <w:lang w:eastAsia="pt-BR"/>
        </w:rPr>
        <w:t>ário de Finanças e Orçamento</w:t>
      </w:r>
      <w:r w:rsidRPr="00794B48">
        <w:rPr>
          <w:rFonts w:ascii="Arial" w:eastAsia="Times New Roman" w:hAnsi="Arial" w:cs="Arial"/>
          <w:sz w:val="24"/>
          <w:szCs w:val="24"/>
          <w:lang w:eastAsia="pt-BR"/>
        </w:rPr>
        <w:t>, nas demais hipóteses.</w:t>
      </w:r>
    </w:p>
    <w:p w14:paraId="5BD84449"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48A6C4CD" w14:textId="5D57E6B4" w:rsidR="00186255"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794B48">
        <w:rPr>
          <w:rFonts w:ascii="Arial" w:eastAsia="Times New Roman" w:hAnsi="Arial" w:cs="Arial"/>
          <w:b/>
          <w:bCs/>
          <w:sz w:val="24"/>
          <w:szCs w:val="24"/>
          <w:lang w:eastAsia="pt-BR"/>
        </w:rPr>
        <w:t>Art. 5</w:t>
      </w:r>
      <w:r w:rsidR="000576B1" w:rsidRPr="00794B48">
        <w:rPr>
          <w:rFonts w:ascii="Arial" w:eastAsia="Times New Roman" w:hAnsi="Arial" w:cs="Arial"/>
          <w:b/>
          <w:bCs/>
          <w:sz w:val="24"/>
          <w:szCs w:val="24"/>
          <w:lang w:eastAsia="pt-BR"/>
        </w:rPr>
        <w:t>6</w:t>
      </w:r>
      <w:r w:rsidRPr="00794B48">
        <w:rPr>
          <w:rFonts w:ascii="Arial" w:eastAsia="Times New Roman" w:hAnsi="Arial" w:cs="Arial"/>
          <w:b/>
          <w:bCs/>
          <w:sz w:val="24"/>
          <w:szCs w:val="24"/>
          <w:lang w:eastAsia="pt-BR"/>
        </w:rPr>
        <w:t>.</w:t>
      </w:r>
      <w:r w:rsidRPr="00794B48">
        <w:rPr>
          <w:rFonts w:ascii="Arial" w:eastAsia="Times New Roman" w:hAnsi="Arial" w:cs="Arial"/>
          <w:sz w:val="24"/>
          <w:szCs w:val="24"/>
          <w:lang w:eastAsia="pt-BR"/>
        </w:rPr>
        <w:t xml:space="preserve"> Todas as solicitações em desacordo com as normas estabelecidas neste decreto, seja por ausência de fundamento, seja por documentos essenciais para análise do pedido, </w:t>
      </w:r>
      <w:r w:rsidR="00794B48" w:rsidRPr="00794B48">
        <w:rPr>
          <w:rFonts w:ascii="Arial" w:eastAsia="Times New Roman" w:hAnsi="Arial" w:cs="Arial"/>
          <w:sz w:val="24"/>
          <w:szCs w:val="24"/>
          <w:lang w:eastAsia="pt-BR"/>
        </w:rPr>
        <w:t xml:space="preserve">não serão aceitas e </w:t>
      </w:r>
      <w:r w:rsidRPr="00794B48">
        <w:rPr>
          <w:rFonts w:ascii="Arial" w:eastAsia="Times New Roman" w:hAnsi="Arial" w:cs="Arial"/>
          <w:sz w:val="24"/>
          <w:szCs w:val="24"/>
          <w:lang w:eastAsia="pt-BR"/>
        </w:rPr>
        <w:t>serão devolvidas à origem.</w:t>
      </w:r>
    </w:p>
    <w:p w14:paraId="0062C294" w14:textId="77777777" w:rsidR="00576926" w:rsidRPr="00794B48" w:rsidRDefault="00576926" w:rsidP="00F255AE">
      <w:pPr>
        <w:widowControl w:val="0"/>
        <w:spacing w:before="0" w:beforeAutospacing="0" w:after="0" w:afterAutospacing="0"/>
        <w:ind w:firstLine="1559"/>
        <w:rPr>
          <w:rFonts w:ascii="Arial" w:eastAsia="Times New Roman" w:hAnsi="Arial" w:cs="Arial"/>
          <w:sz w:val="24"/>
          <w:szCs w:val="24"/>
          <w:lang w:eastAsia="pt-BR"/>
        </w:rPr>
      </w:pPr>
    </w:p>
    <w:p w14:paraId="40D8BEE5" w14:textId="5DF0C3A6" w:rsidR="00186255" w:rsidRPr="00794B48" w:rsidRDefault="00186255" w:rsidP="00F255AE">
      <w:pPr>
        <w:widowControl w:val="0"/>
        <w:spacing w:before="0" w:beforeAutospacing="0" w:after="0" w:afterAutospacing="0"/>
        <w:ind w:firstLine="1559"/>
        <w:rPr>
          <w:rFonts w:ascii="Arial" w:eastAsia="Times New Roman" w:hAnsi="Arial" w:cs="Arial"/>
          <w:sz w:val="24"/>
          <w:szCs w:val="24"/>
          <w:lang w:eastAsia="pt-BR"/>
        </w:rPr>
      </w:pPr>
      <w:r w:rsidRPr="008670C5">
        <w:rPr>
          <w:rFonts w:ascii="Arial" w:eastAsia="Times New Roman" w:hAnsi="Arial" w:cs="Arial"/>
          <w:b/>
          <w:bCs/>
          <w:sz w:val="24"/>
          <w:szCs w:val="24"/>
          <w:lang w:eastAsia="pt-BR"/>
        </w:rPr>
        <w:t>Art. 5</w:t>
      </w:r>
      <w:r w:rsidR="00443DE0" w:rsidRPr="008670C5">
        <w:rPr>
          <w:rFonts w:ascii="Arial" w:eastAsia="Times New Roman" w:hAnsi="Arial" w:cs="Arial"/>
          <w:b/>
          <w:bCs/>
          <w:sz w:val="24"/>
          <w:szCs w:val="24"/>
          <w:lang w:eastAsia="pt-BR"/>
        </w:rPr>
        <w:t>7</w:t>
      </w:r>
      <w:r w:rsidRPr="008670C5">
        <w:rPr>
          <w:rFonts w:ascii="Arial" w:eastAsia="Times New Roman" w:hAnsi="Arial" w:cs="Arial"/>
          <w:b/>
          <w:bCs/>
          <w:sz w:val="24"/>
          <w:szCs w:val="24"/>
          <w:lang w:eastAsia="pt-BR"/>
        </w:rPr>
        <w:t>.</w:t>
      </w:r>
      <w:r w:rsidRPr="008670C5">
        <w:rPr>
          <w:rFonts w:ascii="Arial" w:eastAsia="Times New Roman" w:hAnsi="Arial" w:cs="Arial"/>
          <w:sz w:val="24"/>
          <w:szCs w:val="24"/>
          <w:lang w:eastAsia="pt-BR"/>
        </w:rPr>
        <w:t> Este Decreto entra em vigor na data de sua publicação</w:t>
      </w:r>
      <w:r w:rsidR="00794B48" w:rsidRPr="008670C5">
        <w:rPr>
          <w:rFonts w:ascii="Arial" w:eastAsia="Times New Roman" w:hAnsi="Arial" w:cs="Arial"/>
          <w:sz w:val="24"/>
          <w:szCs w:val="24"/>
          <w:lang w:eastAsia="pt-BR"/>
        </w:rPr>
        <w:t>, ficando revogado o Decreto nº </w:t>
      </w:r>
      <w:r w:rsidR="00794B48" w:rsidRPr="008670C5">
        <w:rPr>
          <w:rFonts w:ascii="Arial" w:eastAsia="Times New Roman" w:hAnsi="Arial" w:cs="Arial"/>
          <w:b/>
          <w:bCs/>
          <w:sz w:val="24"/>
          <w:szCs w:val="24"/>
          <w:lang w:eastAsia="pt-BR"/>
        </w:rPr>
        <w:t xml:space="preserve">10.603, </w:t>
      </w:r>
      <w:r w:rsidR="00794B48" w:rsidRPr="008670C5">
        <w:rPr>
          <w:rFonts w:ascii="Arial" w:eastAsia="Times New Roman" w:hAnsi="Arial" w:cs="Arial"/>
          <w:sz w:val="24"/>
          <w:szCs w:val="24"/>
          <w:lang w:eastAsia="pt-BR"/>
        </w:rPr>
        <w:t>de 14 de novembro de 2023</w:t>
      </w:r>
      <w:r w:rsidR="00F84AEE" w:rsidRPr="008670C5">
        <w:rPr>
          <w:rFonts w:ascii="Arial" w:eastAsia="Times New Roman" w:hAnsi="Arial" w:cs="Arial"/>
          <w:sz w:val="24"/>
          <w:szCs w:val="24"/>
          <w:lang w:eastAsia="pt-BR"/>
        </w:rPr>
        <w:t>.</w:t>
      </w:r>
    </w:p>
    <w:p w14:paraId="6EFE0E0D" w14:textId="77777777" w:rsidR="00794B48" w:rsidRPr="00794B48" w:rsidRDefault="00794B48" w:rsidP="00F255AE">
      <w:pPr>
        <w:widowControl w:val="0"/>
        <w:spacing w:before="0" w:beforeAutospacing="0" w:after="0" w:afterAutospacing="0"/>
        <w:ind w:firstLine="1559"/>
        <w:rPr>
          <w:rFonts w:ascii="Arial" w:eastAsia="Times New Roman" w:hAnsi="Arial" w:cs="Arial"/>
          <w:sz w:val="24"/>
          <w:szCs w:val="24"/>
          <w:lang w:eastAsia="pt-BR"/>
        </w:rPr>
      </w:pPr>
    </w:p>
    <w:p w14:paraId="4C9ABE58" w14:textId="77777777" w:rsidR="00794B48" w:rsidRPr="00794B48" w:rsidRDefault="00794B48" w:rsidP="00F255AE">
      <w:pPr>
        <w:widowControl w:val="0"/>
        <w:spacing w:before="0" w:beforeAutospacing="0" w:after="0" w:afterAutospacing="0"/>
        <w:jc w:val="center"/>
        <w:rPr>
          <w:rFonts w:ascii="Arial" w:eastAsia="Times New Roman" w:hAnsi="Arial" w:cs="Arial"/>
          <w:b/>
          <w:bCs/>
          <w:sz w:val="24"/>
          <w:szCs w:val="24"/>
          <w:lang w:eastAsia="pt-BR"/>
        </w:rPr>
      </w:pPr>
      <w:r w:rsidRPr="00794B48">
        <w:rPr>
          <w:rFonts w:ascii="Arial" w:eastAsia="Times New Roman" w:hAnsi="Arial" w:cs="Arial"/>
          <w:b/>
          <w:bCs/>
          <w:sz w:val="24"/>
          <w:szCs w:val="24"/>
          <w:lang w:eastAsia="pt-BR"/>
        </w:rPr>
        <w:t>PAÇO MUNICIPAL "10 DE OUTUBRO"</w:t>
      </w:r>
    </w:p>
    <w:p w14:paraId="4ABBD2EC" w14:textId="16D58341" w:rsidR="00794B48" w:rsidRPr="00794B48" w:rsidRDefault="00794B48" w:rsidP="00F255AE">
      <w:pPr>
        <w:widowControl w:val="0"/>
        <w:spacing w:before="0" w:beforeAutospacing="0" w:after="0" w:afterAutospacing="0"/>
        <w:jc w:val="center"/>
        <w:rPr>
          <w:rFonts w:ascii="Arial" w:eastAsia="Times New Roman" w:hAnsi="Arial" w:cs="Arial"/>
          <w:sz w:val="24"/>
          <w:szCs w:val="24"/>
          <w:lang w:eastAsia="pt-BR"/>
        </w:rPr>
      </w:pPr>
      <w:r w:rsidRPr="00794B48">
        <w:rPr>
          <w:rFonts w:ascii="Arial" w:eastAsia="Times New Roman" w:hAnsi="Arial" w:cs="Arial"/>
          <w:sz w:val="24"/>
          <w:szCs w:val="24"/>
          <w:lang w:eastAsia="pt-BR"/>
        </w:rPr>
        <w:t>Campo Mourão, 2</w:t>
      </w:r>
      <w:r w:rsidR="00576926">
        <w:rPr>
          <w:rFonts w:ascii="Arial" w:eastAsia="Times New Roman" w:hAnsi="Arial" w:cs="Arial"/>
          <w:sz w:val="24"/>
          <w:szCs w:val="24"/>
          <w:lang w:eastAsia="pt-BR"/>
        </w:rPr>
        <w:t>6</w:t>
      </w:r>
      <w:r w:rsidRPr="00794B48">
        <w:rPr>
          <w:rFonts w:ascii="Arial" w:eastAsia="Times New Roman" w:hAnsi="Arial" w:cs="Arial"/>
          <w:sz w:val="24"/>
          <w:szCs w:val="24"/>
          <w:lang w:eastAsia="pt-BR"/>
        </w:rPr>
        <w:t xml:space="preserve"> de novembro de 2025</w:t>
      </w:r>
    </w:p>
    <w:p w14:paraId="1D221962" w14:textId="77777777" w:rsidR="00794B48" w:rsidRPr="00794B48" w:rsidRDefault="00794B48" w:rsidP="00F255AE">
      <w:pPr>
        <w:widowControl w:val="0"/>
        <w:spacing w:before="0" w:beforeAutospacing="0" w:after="0" w:afterAutospacing="0"/>
        <w:jc w:val="center"/>
        <w:rPr>
          <w:rFonts w:ascii="Arial" w:eastAsia="Times New Roman" w:hAnsi="Arial" w:cs="Arial"/>
          <w:sz w:val="24"/>
          <w:szCs w:val="24"/>
          <w:lang w:eastAsia="pt-BR"/>
        </w:rPr>
      </w:pPr>
    </w:p>
    <w:p w14:paraId="67563129" w14:textId="77777777" w:rsidR="00794B48" w:rsidRPr="00794B48" w:rsidRDefault="00794B48" w:rsidP="00F255AE">
      <w:pPr>
        <w:widowControl w:val="0"/>
        <w:spacing w:before="0" w:beforeAutospacing="0" w:after="0" w:afterAutospacing="0"/>
        <w:jc w:val="center"/>
        <w:rPr>
          <w:rFonts w:ascii="Arial" w:eastAsia="Times New Roman" w:hAnsi="Arial" w:cs="Arial"/>
          <w:sz w:val="24"/>
          <w:szCs w:val="24"/>
          <w:lang w:eastAsia="pt-BR"/>
        </w:rPr>
      </w:pPr>
    </w:p>
    <w:p w14:paraId="1A401312" w14:textId="77777777" w:rsidR="00794B48" w:rsidRPr="00794B48" w:rsidRDefault="00794B48" w:rsidP="00F255AE">
      <w:pPr>
        <w:widowControl w:val="0"/>
        <w:spacing w:before="0" w:beforeAutospacing="0" w:after="0" w:afterAutospacing="0"/>
        <w:jc w:val="center"/>
        <w:rPr>
          <w:rFonts w:ascii="Arial" w:eastAsia="Times New Roman" w:hAnsi="Arial" w:cs="Arial"/>
          <w:sz w:val="24"/>
          <w:szCs w:val="24"/>
          <w:lang w:eastAsia="pt-BR"/>
        </w:rPr>
      </w:pPr>
    </w:p>
    <w:p w14:paraId="513357B5" w14:textId="77777777" w:rsidR="00794B48" w:rsidRPr="00794B48" w:rsidRDefault="00794B48" w:rsidP="00F255AE">
      <w:pPr>
        <w:widowControl w:val="0"/>
        <w:spacing w:before="0" w:beforeAutospacing="0" w:after="0" w:afterAutospacing="0"/>
        <w:jc w:val="center"/>
        <w:rPr>
          <w:rFonts w:ascii="Arial" w:eastAsia="Times New Roman" w:hAnsi="Arial" w:cs="Arial"/>
          <w:sz w:val="24"/>
          <w:szCs w:val="24"/>
          <w:lang w:eastAsia="pt-BR"/>
        </w:rPr>
      </w:pPr>
    </w:p>
    <w:p w14:paraId="15359D52" w14:textId="18FB10FF" w:rsidR="00794B48" w:rsidRPr="00576926" w:rsidRDefault="00794B48" w:rsidP="00F255AE">
      <w:pPr>
        <w:widowControl w:val="0"/>
        <w:spacing w:before="0" w:beforeAutospacing="0" w:after="0" w:afterAutospacing="0"/>
        <w:jc w:val="center"/>
        <w:rPr>
          <w:rFonts w:ascii="Arial" w:eastAsia="Times New Roman" w:hAnsi="Arial" w:cs="Arial"/>
          <w:sz w:val="24"/>
          <w:szCs w:val="24"/>
          <w:lang w:eastAsia="pt-BR"/>
        </w:rPr>
      </w:pPr>
      <w:r w:rsidRPr="00576926">
        <w:rPr>
          <w:rFonts w:ascii="Arial" w:eastAsia="Times New Roman" w:hAnsi="Arial" w:cs="Arial"/>
          <w:sz w:val="24"/>
          <w:szCs w:val="24"/>
          <w:lang w:eastAsia="pt-BR"/>
        </w:rPr>
        <w:t>João Douglas Fabrício</w:t>
      </w:r>
      <w:r w:rsidRPr="00576926">
        <w:rPr>
          <w:rFonts w:ascii="Arial" w:eastAsia="Times New Roman" w:hAnsi="Arial" w:cs="Arial"/>
          <w:sz w:val="24"/>
          <w:szCs w:val="24"/>
          <w:lang w:eastAsia="pt-BR"/>
        </w:rPr>
        <w:br/>
      </w:r>
      <w:r w:rsidRPr="00576926">
        <w:rPr>
          <w:rFonts w:ascii="Arial" w:eastAsia="Times New Roman" w:hAnsi="Arial" w:cs="Arial"/>
          <w:b/>
          <w:bCs/>
          <w:sz w:val="24"/>
          <w:szCs w:val="24"/>
          <w:lang w:eastAsia="pt-BR"/>
        </w:rPr>
        <w:t>Prefeito Municipal</w:t>
      </w:r>
    </w:p>
    <w:p w14:paraId="3873A2FD" w14:textId="77777777" w:rsidR="00794B48" w:rsidRPr="00794B48" w:rsidRDefault="00794B48" w:rsidP="00F255AE">
      <w:pPr>
        <w:widowControl w:val="0"/>
        <w:spacing w:before="0" w:beforeAutospacing="0" w:after="0" w:afterAutospacing="0"/>
        <w:jc w:val="center"/>
        <w:rPr>
          <w:rFonts w:ascii="Arial" w:eastAsia="Times New Roman" w:hAnsi="Arial" w:cs="Arial"/>
          <w:sz w:val="24"/>
          <w:szCs w:val="24"/>
          <w:lang w:eastAsia="pt-BR"/>
        </w:rPr>
      </w:pPr>
    </w:p>
    <w:sectPr w:rsidR="00794B48" w:rsidRPr="00794B48" w:rsidSect="00FC26F3">
      <w:headerReference w:type="default" r:id="rId7"/>
      <w:pgSz w:w="11906" w:h="16838"/>
      <w:pgMar w:top="2268" w:right="1418" w:bottom="1418"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FA0BF" w14:textId="77777777" w:rsidR="00FC26F3" w:rsidRDefault="00FC26F3" w:rsidP="00FC26F3">
      <w:pPr>
        <w:spacing w:before="0" w:after="0"/>
      </w:pPr>
      <w:r>
        <w:separator/>
      </w:r>
    </w:p>
  </w:endnote>
  <w:endnote w:type="continuationSeparator" w:id="0">
    <w:p w14:paraId="327637F3" w14:textId="77777777" w:rsidR="00FC26F3" w:rsidRDefault="00FC26F3" w:rsidP="00FC26F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2FF1D" w14:textId="77777777" w:rsidR="00FC26F3" w:rsidRDefault="00FC26F3" w:rsidP="00FC26F3">
      <w:pPr>
        <w:spacing w:before="0" w:after="0"/>
      </w:pPr>
      <w:r>
        <w:separator/>
      </w:r>
    </w:p>
  </w:footnote>
  <w:footnote w:type="continuationSeparator" w:id="0">
    <w:p w14:paraId="3ACABDEC" w14:textId="77777777" w:rsidR="00FC26F3" w:rsidRDefault="00FC26F3" w:rsidP="00FC26F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A43CE" w14:textId="77777777" w:rsidR="00FC26F3" w:rsidRPr="00FC26F3" w:rsidRDefault="00FC26F3" w:rsidP="00FC26F3">
    <w:pPr>
      <w:pStyle w:val="Cabealho"/>
      <w:widowControl w:val="0"/>
      <w:spacing w:beforeAutospacing="0" w:afterAutospacing="0"/>
      <w:rPr>
        <w:rFonts w:ascii="Arial" w:hAnsi="Arial" w:cs="Arial"/>
        <w:sz w:val="16"/>
        <w:szCs w:val="16"/>
      </w:rPr>
    </w:pPr>
  </w:p>
  <w:p w14:paraId="6685A276" w14:textId="77777777" w:rsidR="00FC26F3" w:rsidRPr="00FC26F3" w:rsidRDefault="00FC26F3" w:rsidP="00FC26F3">
    <w:pPr>
      <w:pStyle w:val="Cabealho"/>
      <w:widowControl w:val="0"/>
      <w:spacing w:beforeAutospacing="0" w:afterAutospacing="0"/>
      <w:rPr>
        <w:rFonts w:ascii="Arial" w:hAnsi="Arial" w:cs="Arial"/>
        <w:sz w:val="16"/>
        <w:szCs w:val="16"/>
      </w:rPr>
    </w:pPr>
  </w:p>
  <w:p w14:paraId="034EA76C" w14:textId="77777777" w:rsidR="00FC26F3" w:rsidRPr="00FC26F3" w:rsidRDefault="00FC26F3" w:rsidP="00FC26F3">
    <w:pPr>
      <w:pStyle w:val="Cabealho"/>
      <w:widowControl w:val="0"/>
      <w:spacing w:beforeAutospacing="0" w:afterAutospacing="0"/>
      <w:rPr>
        <w:rFonts w:ascii="Arial" w:hAnsi="Arial" w:cs="Arial"/>
        <w:sz w:val="16"/>
        <w:szCs w:val="16"/>
      </w:rPr>
    </w:pPr>
  </w:p>
  <w:p w14:paraId="7F47476B" w14:textId="77777777" w:rsidR="00FC26F3" w:rsidRPr="00FC26F3" w:rsidRDefault="00FC26F3" w:rsidP="00FC26F3">
    <w:pPr>
      <w:pStyle w:val="Cabealho"/>
      <w:widowControl w:val="0"/>
      <w:spacing w:beforeAutospacing="0" w:afterAutospacing="0"/>
      <w:rPr>
        <w:rFonts w:ascii="Arial" w:hAnsi="Arial" w:cs="Arial"/>
        <w:sz w:val="16"/>
        <w:szCs w:val="16"/>
      </w:rPr>
    </w:pPr>
  </w:p>
  <w:p w14:paraId="4D8CD50B" w14:textId="77777777" w:rsidR="00FC26F3" w:rsidRPr="00FC26F3" w:rsidRDefault="00FC26F3" w:rsidP="00FC26F3">
    <w:pPr>
      <w:pStyle w:val="Cabealho"/>
      <w:widowControl w:val="0"/>
      <w:spacing w:beforeAutospacing="0" w:afterAutospacing="0"/>
      <w:rPr>
        <w:rFonts w:ascii="Arial" w:hAnsi="Arial" w:cs="Arial"/>
        <w:sz w:val="16"/>
        <w:szCs w:val="16"/>
      </w:rPr>
    </w:pPr>
  </w:p>
  <w:p w14:paraId="5D8F89E1" w14:textId="77777777" w:rsidR="00FC26F3" w:rsidRPr="00FC26F3" w:rsidRDefault="00FC26F3" w:rsidP="00FC26F3">
    <w:pPr>
      <w:pStyle w:val="Cabealho"/>
      <w:widowControl w:val="0"/>
      <w:spacing w:beforeAutospacing="0" w:afterAutospacing="0"/>
      <w:rPr>
        <w:rFonts w:ascii="Arial" w:hAnsi="Arial" w:cs="Arial"/>
        <w:sz w:val="16"/>
        <w:szCs w:val="16"/>
      </w:rPr>
    </w:pPr>
  </w:p>
  <w:p w14:paraId="2614F1EA" w14:textId="262D9B99" w:rsidR="00FC26F3" w:rsidRDefault="00FC26F3" w:rsidP="00FC26F3">
    <w:pPr>
      <w:pStyle w:val="Cabealho"/>
      <w:widowControl w:val="0"/>
      <w:spacing w:beforeAutospacing="0" w:afterAutospacing="0"/>
      <w:rPr>
        <w:rFonts w:ascii="Arial" w:hAnsi="Arial" w:cs="Arial"/>
        <w:sz w:val="16"/>
        <w:szCs w:val="16"/>
      </w:rPr>
    </w:pPr>
    <w:r w:rsidRPr="00FC26F3">
      <w:rPr>
        <w:rFonts w:ascii="Arial" w:hAnsi="Arial" w:cs="Arial"/>
        <w:sz w:val="16"/>
        <w:szCs w:val="16"/>
      </w:rPr>
      <w:t>Decreto n° 122</w:t>
    </w:r>
    <w:r>
      <w:rPr>
        <w:rFonts w:ascii="Arial" w:hAnsi="Arial" w:cs="Arial"/>
        <w:sz w:val="16"/>
        <w:szCs w:val="16"/>
      </w:rPr>
      <w:t>93</w:t>
    </w:r>
    <w:r w:rsidRPr="00FC26F3">
      <w:rPr>
        <w:rFonts w:ascii="Arial" w:hAnsi="Arial" w:cs="Arial"/>
        <w:sz w:val="16"/>
        <w:szCs w:val="16"/>
      </w:rPr>
      <w:t>/2025</w:t>
    </w:r>
    <w:r w:rsidRPr="00FC26F3">
      <w:rPr>
        <w:rFonts w:ascii="Arial" w:hAnsi="Arial" w:cs="Arial"/>
        <w:sz w:val="16"/>
        <w:szCs w:val="16"/>
      </w:rPr>
      <w:tab/>
      <w:t xml:space="preserve">fl. nº </w:t>
    </w:r>
    <w:r w:rsidRPr="00FC26F3">
      <w:rPr>
        <w:rFonts w:ascii="Arial" w:hAnsi="Arial" w:cs="Arial"/>
        <w:sz w:val="16"/>
        <w:szCs w:val="16"/>
      </w:rPr>
      <w:fldChar w:fldCharType="begin"/>
    </w:r>
    <w:r w:rsidRPr="00FC26F3">
      <w:rPr>
        <w:rFonts w:ascii="Arial" w:hAnsi="Arial" w:cs="Arial"/>
        <w:sz w:val="16"/>
        <w:szCs w:val="16"/>
      </w:rPr>
      <w:instrText xml:space="preserve"> PAGE </w:instrText>
    </w:r>
    <w:r w:rsidRPr="00FC26F3">
      <w:rPr>
        <w:rFonts w:ascii="Arial" w:hAnsi="Arial" w:cs="Arial"/>
        <w:sz w:val="16"/>
        <w:szCs w:val="16"/>
      </w:rPr>
      <w:fldChar w:fldCharType="separate"/>
    </w:r>
    <w:r w:rsidRPr="00FC26F3">
      <w:rPr>
        <w:rFonts w:ascii="Arial" w:hAnsi="Arial" w:cs="Arial"/>
        <w:sz w:val="16"/>
        <w:szCs w:val="16"/>
      </w:rPr>
      <w:t>2</w:t>
    </w:r>
    <w:r w:rsidRPr="00FC26F3">
      <w:rPr>
        <w:rFonts w:ascii="Arial" w:hAnsi="Arial" w:cs="Arial"/>
        <w:sz w:val="16"/>
        <w:szCs w:val="16"/>
      </w:rPr>
      <w:fldChar w:fldCharType="end"/>
    </w:r>
  </w:p>
  <w:p w14:paraId="0A2B03DF" w14:textId="77777777" w:rsidR="00FC26F3" w:rsidRPr="00FC26F3" w:rsidRDefault="00FC26F3" w:rsidP="00FC26F3">
    <w:pPr>
      <w:pStyle w:val="Cabealho"/>
      <w:widowControl w:val="0"/>
      <w:spacing w:beforeAutospacing="0" w:afterAutospacing="0"/>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65C8"/>
    <w:multiLevelType w:val="hybridMultilevel"/>
    <w:tmpl w:val="5000919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24A46E1E"/>
    <w:multiLevelType w:val="hybridMultilevel"/>
    <w:tmpl w:val="5E2E68F2"/>
    <w:lvl w:ilvl="0" w:tplc="AE2C7688">
      <w:start w:val="1"/>
      <w:numFmt w:val="lowerLetter"/>
      <w:suff w:val="space"/>
      <w:lvlText w:val="%1)"/>
      <w:lvlJc w:val="left"/>
      <w:pPr>
        <w:ind w:left="360" w:hanging="360"/>
      </w:pPr>
      <w:rPr>
        <w:rFonts w:hint="default"/>
        <w:b w:val="0"/>
        <w:bCs w:val="0"/>
      </w:rPr>
    </w:lvl>
    <w:lvl w:ilvl="1" w:tplc="04160019" w:tentative="1">
      <w:start w:val="1"/>
      <w:numFmt w:val="lowerLetter"/>
      <w:lvlText w:val="%2."/>
      <w:lvlJc w:val="left"/>
      <w:pPr>
        <w:ind w:left="4057" w:hanging="360"/>
      </w:pPr>
    </w:lvl>
    <w:lvl w:ilvl="2" w:tplc="0416001B" w:tentative="1">
      <w:start w:val="1"/>
      <w:numFmt w:val="lowerRoman"/>
      <w:lvlText w:val="%3."/>
      <w:lvlJc w:val="right"/>
      <w:pPr>
        <w:ind w:left="4777" w:hanging="180"/>
      </w:pPr>
    </w:lvl>
    <w:lvl w:ilvl="3" w:tplc="0416000F" w:tentative="1">
      <w:start w:val="1"/>
      <w:numFmt w:val="decimal"/>
      <w:lvlText w:val="%4."/>
      <w:lvlJc w:val="left"/>
      <w:pPr>
        <w:ind w:left="5497" w:hanging="360"/>
      </w:pPr>
    </w:lvl>
    <w:lvl w:ilvl="4" w:tplc="04160019" w:tentative="1">
      <w:start w:val="1"/>
      <w:numFmt w:val="lowerLetter"/>
      <w:lvlText w:val="%5."/>
      <w:lvlJc w:val="left"/>
      <w:pPr>
        <w:ind w:left="6217" w:hanging="360"/>
      </w:pPr>
    </w:lvl>
    <w:lvl w:ilvl="5" w:tplc="0416001B" w:tentative="1">
      <w:start w:val="1"/>
      <w:numFmt w:val="lowerRoman"/>
      <w:lvlText w:val="%6."/>
      <w:lvlJc w:val="right"/>
      <w:pPr>
        <w:ind w:left="6937" w:hanging="180"/>
      </w:pPr>
    </w:lvl>
    <w:lvl w:ilvl="6" w:tplc="0416000F" w:tentative="1">
      <w:start w:val="1"/>
      <w:numFmt w:val="decimal"/>
      <w:lvlText w:val="%7."/>
      <w:lvlJc w:val="left"/>
      <w:pPr>
        <w:ind w:left="7657" w:hanging="360"/>
      </w:pPr>
    </w:lvl>
    <w:lvl w:ilvl="7" w:tplc="04160019" w:tentative="1">
      <w:start w:val="1"/>
      <w:numFmt w:val="lowerLetter"/>
      <w:lvlText w:val="%8."/>
      <w:lvlJc w:val="left"/>
      <w:pPr>
        <w:ind w:left="8377" w:hanging="360"/>
      </w:pPr>
    </w:lvl>
    <w:lvl w:ilvl="8" w:tplc="0416001B" w:tentative="1">
      <w:start w:val="1"/>
      <w:numFmt w:val="lowerRoman"/>
      <w:lvlText w:val="%9."/>
      <w:lvlJc w:val="right"/>
      <w:pPr>
        <w:ind w:left="9097" w:hanging="180"/>
      </w:pPr>
    </w:lvl>
  </w:abstractNum>
  <w:abstractNum w:abstractNumId="2" w15:restartNumberingAfterBreak="0">
    <w:nsid w:val="2997407D"/>
    <w:multiLevelType w:val="hybridMultilevel"/>
    <w:tmpl w:val="FC645082"/>
    <w:lvl w:ilvl="0" w:tplc="FB78B884">
      <w:start w:val="1"/>
      <w:numFmt w:val="lowerLetter"/>
      <w:lvlText w:val="%1)"/>
      <w:lvlJc w:val="left"/>
      <w:pPr>
        <w:ind w:left="360" w:hanging="360"/>
      </w:pPr>
      <w:rPr>
        <w:b w:val="0"/>
        <w:bCs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3DE36698"/>
    <w:multiLevelType w:val="hybridMultilevel"/>
    <w:tmpl w:val="644ACFC8"/>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4DA167BB"/>
    <w:multiLevelType w:val="hybridMultilevel"/>
    <w:tmpl w:val="557270C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2033991241">
    <w:abstractNumId w:val="4"/>
  </w:num>
  <w:num w:numId="2" w16cid:durableId="1837770021">
    <w:abstractNumId w:val="0"/>
  </w:num>
  <w:num w:numId="3" w16cid:durableId="550190211">
    <w:abstractNumId w:val="3"/>
  </w:num>
  <w:num w:numId="4" w16cid:durableId="435831089">
    <w:abstractNumId w:val="2"/>
  </w:num>
  <w:num w:numId="5" w16cid:durableId="1034379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4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255"/>
    <w:rsid w:val="00002922"/>
    <w:rsid w:val="00024F36"/>
    <w:rsid w:val="00025319"/>
    <w:rsid w:val="00041D06"/>
    <w:rsid w:val="00050BCF"/>
    <w:rsid w:val="00052713"/>
    <w:rsid w:val="00052E6C"/>
    <w:rsid w:val="000576B1"/>
    <w:rsid w:val="000653DE"/>
    <w:rsid w:val="00093F3D"/>
    <w:rsid w:val="000A6433"/>
    <w:rsid w:val="000B76FB"/>
    <w:rsid w:val="000B7DDF"/>
    <w:rsid w:val="000D44F4"/>
    <w:rsid w:val="000E7223"/>
    <w:rsid w:val="000F6F40"/>
    <w:rsid w:val="00113BFE"/>
    <w:rsid w:val="0012393A"/>
    <w:rsid w:val="00131674"/>
    <w:rsid w:val="00135D36"/>
    <w:rsid w:val="00146030"/>
    <w:rsid w:val="001744CA"/>
    <w:rsid w:val="00186255"/>
    <w:rsid w:val="001948D7"/>
    <w:rsid w:val="001B16D0"/>
    <w:rsid w:val="001B7A0A"/>
    <w:rsid w:val="001C236A"/>
    <w:rsid w:val="001C443A"/>
    <w:rsid w:val="001C4F3B"/>
    <w:rsid w:val="001C5C73"/>
    <w:rsid w:val="001E090D"/>
    <w:rsid w:val="001E6B28"/>
    <w:rsid w:val="001F6842"/>
    <w:rsid w:val="00204A2D"/>
    <w:rsid w:val="002160F2"/>
    <w:rsid w:val="00222718"/>
    <w:rsid w:val="0022530A"/>
    <w:rsid w:val="00241CC1"/>
    <w:rsid w:val="00242C6E"/>
    <w:rsid w:val="00253748"/>
    <w:rsid w:val="002543C1"/>
    <w:rsid w:val="00261D35"/>
    <w:rsid w:val="0027218A"/>
    <w:rsid w:val="00283DC1"/>
    <w:rsid w:val="00285582"/>
    <w:rsid w:val="00291ED4"/>
    <w:rsid w:val="002936D2"/>
    <w:rsid w:val="00295561"/>
    <w:rsid w:val="00296F7B"/>
    <w:rsid w:val="002A2CB2"/>
    <w:rsid w:val="002A3DC7"/>
    <w:rsid w:val="002A3F01"/>
    <w:rsid w:val="002C09CF"/>
    <w:rsid w:val="002C0B1F"/>
    <w:rsid w:val="002D2ADD"/>
    <w:rsid w:val="002D388F"/>
    <w:rsid w:val="00301192"/>
    <w:rsid w:val="0030448F"/>
    <w:rsid w:val="003149AB"/>
    <w:rsid w:val="0034229E"/>
    <w:rsid w:val="00343390"/>
    <w:rsid w:val="00347E4D"/>
    <w:rsid w:val="00354C78"/>
    <w:rsid w:val="00363425"/>
    <w:rsid w:val="003706C7"/>
    <w:rsid w:val="0037649C"/>
    <w:rsid w:val="00380696"/>
    <w:rsid w:val="00381FC9"/>
    <w:rsid w:val="003A573A"/>
    <w:rsid w:val="003A5805"/>
    <w:rsid w:val="003A6B5E"/>
    <w:rsid w:val="003D14DC"/>
    <w:rsid w:val="003E190D"/>
    <w:rsid w:val="0040077F"/>
    <w:rsid w:val="00402311"/>
    <w:rsid w:val="004023B8"/>
    <w:rsid w:val="004128D7"/>
    <w:rsid w:val="00423794"/>
    <w:rsid w:val="00443DE0"/>
    <w:rsid w:val="004548C3"/>
    <w:rsid w:val="00463D6F"/>
    <w:rsid w:val="0048108F"/>
    <w:rsid w:val="00493C3D"/>
    <w:rsid w:val="004965E5"/>
    <w:rsid w:val="004A0092"/>
    <w:rsid w:val="004B58FB"/>
    <w:rsid w:val="004C5CAF"/>
    <w:rsid w:val="004C6CC7"/>
    <w:rsid w:val="004C784F"/>
    <w:rsid w:val="004D5299"/>
    <w:rsid w:val="004F247D"/>
    <w:rsid w:val="004F67D2"/>
    <w:rsid w:val="00505F22"/>
    <w:rsid w:val="0051246F"/>
    <w:rsid w:val="00522B44"/>
    <w:rsid w:val="005230F4"/>
    <w:rsid w:val="00530374"/>
    <w:rsid w:val="00540C63"/>
    <w:rsid w:val="00554986"/>
    <w:rsid w:val="00565664"/>
    <w:rsid w:val="00567571"/>
    <w:rsid w:val="00572437"/>
    <w:rsid w:val="00576926"/>
    <w:rsid w:val="00595A13"/>
    <w:rsid w:val="005A67E1"/>
    <w:rsid w:val="005A6B0D"/>
    <w:rsid w:val="005B1D3E"/>
    <w:rsid w:val="006068EE"/>
    <w:rsid w:val="006158C6"/>
    <w:rsid w:val="00624475"/>
    <w:rsid w:val="00626BDC"/>
    <w:rsid w:val="00657C1D"/>
    <w:rsid w:val="00677D11"/>
    <w:rsid w:val="006A71E6"/>
    <w:rsid w:val="006B1EC7"/>
    <w:rsid w:val="006B4CCF"/>
    <w:rsid w:val="007028ED"/>
    <w:rsid w:val="007062E9"/>
    <w:rsid w:val="00707A35"/>
    <w:rsid w:val="007560CD"/>
    <w:rsid w:val="007644CE"/>
    <w:rsid w:val="00784787"/>
    <w:rsid w:val="00784F63"/>
    <w:rsid w:val="007921AC"/>
    <w:rsid w:val="00794B48"/>
    <w:rsid w:val="007A17C2"/>
    <w:rsid w:val="007B5D00"/>
    <w:rsid w:val="007B75CF"/>
    <w:rsid w:val="007D12A3"/>
    <w:rsid w:val="007F15A9"/>
    <w:rsid w:val="00816010"/>
    <w:rsid w:val="008178B3"/>
    <w:rsid w:val="00826093"/>
    <w:rsid w:val="008444FE"/>
    <w:rsid w:val="00850C41"/>
    <w:rsid w:val="0085506F"/>
    <w:rsid w:val="00856A96"/>
    <w:rsid w:val="008670C5"/>
    <w:rsid w:val="008A5FCF"/>
    <w:rsid w:val="008C2D84"/>
    <w:rsid w:val="008E7D4C"/>
    <w:rsid w:val="008F27ED"/>
    <w:rsid w:val="00901B2E"/>
    <w:rsid w:val="00912048"/>
    <w:rsid w:val="00913120"/>
    <w:rsid w:val="0092143B"/>
    <w:rsid w:val="00924C25"/>
    <w:rsid w:val="00940572"/>
    <w:rsid w:val="00993155"/>
    <w:rsid w:val="009C3272"/>
    <w:rsid w:val="009C6E70"/>
    <w:rsid w:val="009D7A02"/>
    <w:rsid w:val="009D7A70"/>
    <w:rsid w:val="009E1E0A"/>
    <w:rsid w:val="00A00CAF"/>
    <w:rsid w:val="00A01BFC"/>
    <w:rsid w:val="00A11E80"/>
    <w:rsid w:val="00A32B4A"/>
    <w:rsid w:val="00A33DDB"/>
    <w:rsid w:val="00A50C5C"/>
    <w:rsid w:val="00A63467"/>
    <w:rsid w:val="00A64F44"/>
    <w:rsid w:val="00A6552F"/>
    <w:rsid w:val="00A67F79"/>
    <w:rsid w:val="00A71333"/>
    <w:rsid w:val="00A74FBC"/>
    <w:rsid w:val="00A7747A"/>
    <w:rsid w:val="00A9173F"/>
    <w:rsid w:val="00B542E5"/>
    <w:rsid w:val="00B90380"/>
    <w:rsid w:val="00B92306"/>
    <w:rsid w:val="00BA0545"/>
    <w:rsid w:val="00BB1EE0"/>
    <w:rsid w:val="00BD3B01"/>
    <w:rsid w:val="00BF1446"/>
    <w:rsid w:val="00BF21FD"/>
    <w:rsid w:val="00C16ADE"/>
    <w:rsid w:val="00C234F9"/>
    <w:rsid w:val="00C321E0"/>
    <w:rsid w:val="00C3435D"/>
    <w:rsid w:val="00C41CDD"/>
    <w:rsid w:val="00C42660"/>
    <w:rsid w:val="00C448E0"/>
    <w:rsid w:val="00C45E17"/>
    <w:rsid w:val="00C55109"/>
    <w:rsid w:val="00C771EF"/>
    <w:rsid w:val="00C86A6A"/>
    <w:rsid w:val="00C913EA"/>
    <w:rsid w:val="00C9264A"/>
    <w:rsid w:val="00CF7410"/>
    <w:rsid w:val="00D20044"/>
    <w:rsid w:val="00D26369"/>
    <w:rsid w:val="00D42B4A"/>
    <w:rsid w:val="00D53433"/>
    <w:rsid w:val="00D65447"/>
    <w:rsid w:val="00D826CC"/>
    <w:rsid w:val="00DB2187"/>
    <w:rsid w:val="00DC1573"/>
    <w:rsid w:val="00E11FF8"/>
    <w:rsid w:val="00E325DD"/>
    <w:rsid w:val="00E327D9"/>
    <w:rsid w:val="00E67312"/>
    <w:rsid w:val="00E7426C"/>
    <w:rsid w:val="00E86196"/>
    <w:rsid w:val="00EC2B7C"/>
    <w:rsid w:val="00ED237A"/>
    <w:rsid w:val="00ED5DA8"/>
    <w:rsid w:val="00EE52F5"/>
    <w:rsid w:val="00EF1F18"/>
    <w:rsid w:val="00EF5DAA"/>
    <w:rsid w:val="00F02987"/>
    <w:rsid w:val="00F15899"/>
    <w:rsid w:val="00F167F0"/>
    <w:rsid w:val="00F255AE"/>
    <w:rsid w:val="00F369CE"/>
    <w:rsid w:val="00F43ED9"/>
    <w:rsid w:val="00F72F3D"/>
    <w:rsid w:val="00F73598"/>
    <w:rsid w:val="00F76639"/>
    <w:rsid w:val="00F769AF"/>
    <w:rsid w:val="00F84AEE"/>
    <w:rsid w:val="00FA6464"/>
    <w:rsid w:val="00FA6B3B"/>
    <w:rsid w:val="00FA70D4"/>
    <w:rsid w:val="00FB0FF6"/>
    <w:rsid w:val="00FC26F3"/>
    <w:rsid w:val="00FC5613"/>
    <w:rsid w:val="00FD1450"/>
    <w:rsid w:val="00FD22F4"/>
    <w:rsid w:val="00FF4C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FA5ED"/>
  <w15:chartTrackingRefBased/>
  <w15:docId w15:val="{2F72971B-9934-4494-A560-B8E728EC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460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FA70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uiPriority w:val="9"/>
    <w:qFormat/>
    <w:rsid w:val="00186255"/>
    <w:pPr>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186255"/>
    <w:rPr>
      <w:rFonts w:ascii="Times New Roman" w:eastAsia="Times New Roman" w:hAnsi="Times New Roman" w:cs="Times New Roman"/>
      <w:b/>
      <w:bCs/>
      <w:sz w:val="27"/>
      <w:szCs w:val="27"/>
      <w:lang w:eastAsia="pt-BR"/>
    </w:rPr>
  </w:style>
  <w:style w:type="character" w:styleId="Hyperlink">
    <w:name w:val="Hyperlink"/>
    <w:basedOn w:val="Fontepargpadro"/>
    <w:uiPriority w:val="99"/>
    <w:unhideWhenUsed/>
    <w:rsid w:val="00186255"/>
    <w:rPr>
      <w:color w:val="0000FF"/>
      <w:u w:val="single"/>
    </w:rPr>
  </w:style>
  <w:style w:type="paragraph" w:styleId="NormalWeb">
    <w:name w:val="Normal (Web)"/>
    <w:basedOn w:val="Normal"/>
    <w:uiPriority w:val="99"/>
    <w:semiHidden/>
    <w:unhideWhenUsed/>
    <w:rsid w:val="00186255"/>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86255"/>
    <w:rPr>
      <w:b/>
      <w:bCs/>
    </w:rPr>
  </w:style>
  <w:style w:type="paragraph" w:styleId="Textodecomentrio">
    <w:name w:val="annotation text"/>
    <w:basedOn w:val="Normal"/>
    <w:link w:val="TextodecomentrioChar"/>
    <w:uiPriority w:val="99"/>
    <w:semiHidden/>
    <w:unhideWhenUsed/>
    <w:rsid w:val="00F167F0"/>
    <w:rPr>
      <w:sz w:val="20"/>
      <w:szCs w:val="20"/>
    </w:rPr>
  </w:style>
  <w:style w:type="character" w:customStyle="1" w:styleId="TextodecomentrioChar">
    <w:name w:val="Texto de comentário Char"/>
    <w:basedOn w:val="Fontepargpadro"/>
    <w:link w:val="Textodecomentrio"/>
    <w:uiPriority w:val="99"/>
    <w:semiHidden/>
    <w:rsid w:val="00F167F0"/>
    <w:rPr>
      <w:sz w:val="20"/>
      <w:szCs w:val="20"/>
    </w:rPr>
  </w:style>
  <w:style w:type="character" w:styleId="Refdecomentrio">
    <w:name w:val="annotation reference"/>
    <w:basedOn w:val="Fontepargpadro"/>
    <w:uiPriority w:val="99"/>
    <w:semiHidden/>
    <w:unhideWhenUsed/>
    <w:rsid w:val="00F167F0"/>
    <w:rPr>
      <w:sz w:val="16"/>
      <w:szCs w:val="16"/>
    </w:rPr>
  </w:style>
  <w:style w:type="paragraph" w:styleId="Assuntodocomentrio">
    <w:name w:val="annotation subject"/>
    <w:basedOn w:val="Textodecomentrio"/>
    <w:next w:val="Textodecomentrio"/>
    <w:link w:val="AssuntodocomentrioChar"/>
    <w:uiPriority w:val="99"/>
    <w:semiHidden/>
    <w:unhideWhenUsed/>
    <w:rsid w:val="00F167F0"/>
    <w:rPr>
      <w:b/>
      <w:bCs/>
    </w:rPr>
  </w:style>
  <w:style w:type="character" w:customStyle="1" w:styleId="AssuntodocomentrioChar">
    <w:name w:val="Assunto do comentário Char"/>
    <w:basedOn w:val="TextodecomentrioChar"/>
    <w:link w:val="Assuntodocomentrio"/>
    <w:uiPriority w:val="99"/>
    <w:semiHidden/>
    <w:rsid w:val="00F167F0"/>
    <w:rPr>
      <w:b/>
      <w:bCs/>
      <w:sz w:val="20"/>
      <w:szCs w:val="20"/>
    </w:rPr>
  </w:style>
  <w:style w:type="character" w:customStyle="1" w:styleId="Ttulo2Char">
    <w:name w:val="Título 2 Char"/>
    <w:basedOn w:val="Fontepargpadro"/>
    <w:link w:val="Ttulo2"/>
    <w:uiPriority w:val="9"/>
    <w:rsid w:val="00FA70D4"/>
    <w:rPr>
      <w:rFonts w:asciiTheme="majorHAnsi" w:eastAsiaTheme="majorEastAsia" w:hAnsiTheme="majorHAnsi" w:cstheme="majorBidi"/>
      <w:color w:val="2F5496" w:themeColor="accent1" w:themeShade="BF"/>
      <w:sz w:val="26"/>
      <w:szCs w:val="26"/>
    </w:rPr>
  </w:style>
  <w:style w:type="character" w:customStyle="1" w:styleId="Ttulo1Char">
    <w:name w:val="Título 1 Char"/>
    <w:basedOn w:val="Fontepargpadro"/>
    <w:link w:val="Ttulo1"/>
    <w:uiPriority w:val="9"/>
    <w:rsid w:val="00146030"/>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567571"/>
    <w:pPr>
      <w:ind w:left="720"/>
      <w:contextualSpacing/>
    </w:pPr>
  </w:style>
  <w:style w:type="character" w:styleId="MenoPendente">
    <w:name w:val="Unresolved Mention"/>
    <w:basedOn w:val="Fontepargpadro"/>
    <w:uiPriority w:val="99"/>
    <w:semiHidden/>
    <w:unhideWhenUsed/>
    <w:rsid w:val="00794B48"/>
    <w:rPr>
      <w:color w:val="605E5C"/>
      <w:shd w:val="clear" w:color="auto" w:fill="E1DFDD"/>
    </w:rPr>
  </w:style>
  <w:style w:type="paragraph" w:styleId="Legenda">
    <w:name w:val="caption"/>
    <w:basedOn w:val="Normal"/>
    <w:next w:val="Normal"/>
    <w:qFormat/>
    <w:rsid w:val="00F255AE"/>
    <w:pPr>
      <w:spacing w:before="120" w:beforeAutospacing="0" w:after="120" w:afterAutospacing="0"/>
      <w:jc w:val="left"/>
    </w:pPr>
    <w:rPr>
      <w:rFonts w:ascii="Arial" w:eastAsia="Times New Roman" w:hAnsi="Arial" w:cs="Times New Roman"/>
      <w:b/>
      <w:sz w:val="24"/>
      <w:szCs w:val="20"/>
      <w:lang w:eastAsia="pt-BR"/>
    </w:rPr>
  </w:style>
  <w:style w:type="paragraph" w:styleId="Cabealho">
    <w:name w:val="header"/>
    <w:basedOn w:val="Normal"/>
    <w:link w:val="CabealhoChar"/>
    <w:unhideWhenUsed/>
    <w:rsid w:val="00FC26F3"/>
    <w:pPr>
      <w:tabs>
        <w:tab w:val="center" w:pos="4252"/>
        <w:tab w:val="right" w:pos="8504"/>
      </w:tabs>
      <w:spacing w:before="0" w:after="0"/>
    </w:pPr>
  </w:style>
  <w:style w:type="character" w:customStyle="1" w:styleId="CabealhoChar">
    <w:name w:val="Cabeçalho Char"/>
    <w:basedOn w:val="Fontepargpadro"/>
    <w:link w:val="Cabealho"/>
    <w:rsid w:val="00FC26F3"/>
  </w:style>
  <w:style w:type="paragraph" w:styleId="Rodap">
    <w:name w:val="footer"/>
    <w:basedOn w:val="Normal"/>
    <w:link w:val="RodapChar"/>
    <w:uiPriority w:val="99"/>
    <w:unhideWhenUsed/>
    <w:rsid w:val="00FC26F3"/>
    <w:pPr>
      <w:tabs>
        <w:tab w:val="center" w:pos="4252"/>
        <w:tab w:val="right" w:pos="8504"/>
      </w:tabs>
      <w:spacing w:before="0" w:after="0"/>
    </w:pPr>
  </w:style>
  <w:style w:type="character" w:customStyle="1" w:styleId="RodapChar">
    <w:name w:val="Rodapé Char"/>
    <w:basedOn w:val="Fontepargpadro"/>
    <w:link w:val="Rodap"/>
    <w:uiPriority w:val="99"/>
    <w:rsid w:val="00FC2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84558">
      <w:bodyDiv w:val="1"/>
      <w:marLeft w:val="0"/>
      <w:marRight w:val="0"/>
      <w:marTop w:val="0"/>
      <w:marBottom w:val="0"/>
      <w:divBdr>
        <w:top w:val="none" w:sz="0" w:space="0" w:color="auto"/>
        <w:left w:val="none" w:sz="0" w:space="0" w:color="auto"/>
        <w:bottom w:val="none" w:sz="0" w:space="0" w:color="auto"/>
        <w:right w:val="none" w:sz="0" w:space="0" w:color="auto"/>
      </w:divBdr>
    </w:div>
    <w:div w:id="357007078">
      <w:bodyDiv w:val="1"/>
      <w:marLeft w:val="0"/>
      <w:marRight w:val="0"/>
      <w:marTop w:val="0"/>
      <w:marBottom w:val="0"/>
      <w:divBdr>
        <w:top w:val="none" w:sz="0" w:space="0" w:color="auto"/>
        <w:left w:val="none" w:sz="0" w:space="0" w:color="auto"/>
        <w:bottom w:val="none" w:sz="0" w:space="0" w:color="auto"/>
        <w:right w:val="none" w:sz="0" w:space="0" w:color="auto"/>
      </w:divBdr>
    </w:div>
    <w:div w:id="433282914">
      <w:bodyDiv w:val="1"/>
      <w:marLeft w:val="0"/>
      <w:marRight w:val="0"/>
      <w:marTop w:val="0"/>
      <w:marBottom w:val="0"/>
      <w:divBdr>
        <w:top w:val="none" w:sz="0" w:space="0" w:color="auto"/>
        <w:left w:val="none" w:sz="0" w:space="0" w:color="auto"/>
        <w:bottom w:val="none" w:sz="0" w:space="0" w:color="auto"/>
        <w:right w:val="none" w:sz="0" w:space="0" w:color="auto"/>
      </w:divBdr>
    </w:div>
    <w:div w:id="560597560">
      <w:bodyDiv w:val="1"/>
      <w:marLeft w:val="0"/>
      <w:marRight w:val="0"/>
      <w:marTop w:val="0"/>
      <w:marBottom w:val="0"/>
      <w:divBdr>
        <w:top w:val="none" w:sz="0" w:space="0" w:color="auto"/>
        <w:left w:val="none" w:sz="0" w:space="0" w:color="auto"/>
        <w:bottom w:val="none" w:sz="0" w:space="0" w:color="auto"/>
        <w:right w:val="none" w:sz="0" w:space="0" w:color="auto"/>
      </w:divBdr>
    </w:div>
    <w:div w:id="1095521381">
      <w:bodyDiv w:val="1"/>
      <w:marLeft w:val="0"/>
      <w:marRight w:val="0"/>
      <w:marTop w:val="0"/>
      <w:marBottom w:val="0"/>
      <w:divBdr>
        <w:top w:val="none" w:sz="0" w:space="0" w:color="auto"/>
        <w:left w:val="none" w:sz="0" w:space="0" w:color="auto"/>
        <w:bottom w:val="none" w:sz="0" w:space="0" w:color="auto"/>
        <w:right w:val="none" w:sz="0" w:space="0" w:color="auto"/>
      </w:divBdr>
    </w:div>
    <w:div w:id="1306623242">
      <w:bodyDiv w:val="1"/>
      <w:marLeft w:val="0"/>
      <w:marRight w:val="0"/>
      <w:marTop w:val="0"/>
      <w:marBottom w:val="0"/>
      <w:divBdr>
        <w:top w:val="none" w:sz="0" w:space="0" w:color="auto"/>
        <w:left w:val="none" w:sz="0" w:space="0" w:color="auto"/>
        <w:bottom w:val="none" w:sz="0" w:space="0" w:color="auto"/>
        <w:right w:val="none" w:sz="0" w:space="0" w:color="auto"/>
      </w:divBdr>
    </w:div>
    <w:div w:id="1312755115">
      <w:bodyDiv w:val="1"/>
      <w:marLeft w:val="0"/>
      <w:marRight w:val="0"/>
      <w:marTop w:val="0"/>
      <w:marBottom w:val="0"/>
      <w:divBdr>
        <w:top w:val="none" w:sz="0" w:space="0" w:color="auto"/>
        <w:left w:val="none" w:sz="0" w:space="0" w:color="auto"/>
        <w:bottom w:val="none" w:sz="0" w:space="0" w:color="auto"/>
        <w:right w:val="none" w:sz="0" w:space="0" w:color="auto"/>
      </w:divBdr>
    </w:div>
    <w:div w:id="1387531380">
      <w:bodyDiv w:val="1"/>
      <w:marLeft w:val="0"/>
      <w:marRight w:val="0"/>
      <w:marTop w:val="0"/>
      <w:marBottom w:val="0"/>
      <w:divBdr>
        <w:top w:val="none" w:sz="0" w:space="0" w:color="auto"/>
        <w:left w:val="none" w:sz="0" w:space="0" w:color="auto"/>
        <w:bottom w:val="none" w:sz="0" w:space="0" w:color="auto"/>
        <w:right w:val="none" w:sz="0" w:space="0" w:color="auto"/>
      </w:divBdr>
    </w:div>
    <w:div w:id="1730420238">
      <w:bodyDiv w:val="1"/>
      <w:marLeft w:val="0"/>
      <w:marRight w:val="0"/>
      <w:marTop w:val="0"/>
      <w:marBottom w:val="0"/>
      <w:divBdr>
        <w:top w:val="none" w:sz="0" w:space="0" w:color="auto"/>
        <w:left w:val="none" w:sz="0" w:space="0" w:color="auto"/>
        <w:bottom w:val="none" w:sz="0" w:space="0" w:color="auto"/>
        <w:right w:val="none" w:sz="0" w:space="0" w:color="auto"/>
      </w:divBdr>
    </w:div>
    <w:div w:id="1803502183">
      <w:bodyDiv w:val="1"/>
      <w:marLeft w:val="0"/>
      <w:marRight w:val="0"/>
      <w:marTop w:val="0"/>
      <w:marBottom w:val="0"/>
      <w:divBdr>
        <w:top w:val="none" w:sz="0" w:space="0" w:color="auto"/>
        <w:left w:val="none" w:sz="0" w:space="0" w:color="auto"/>
        <w:bottom w:val="none" w:sz="0" w:space="0" w:color="auto"/>
        <w:right w:val="none" w:sz="0" w:space="0" w:color="auto"/>
      </w:divBdr>
    </w:div>
    <w:div w:id="214369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23</Pages>
  <Words>7401</Words>
  <Characters>39970</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Dirce Aparecida Varollo Filla</dc:creator>
  <cp:keywords/>
  <dc:description/>
  <cp:lastModifiedBy>Josiane de Jesus Oliveira</cp:lastModifiedBy>
  <cp:revision>9</cp:revision>
  <dcterms:created xsi:type="dcterms:W3CDTF">2025-11-26T12:13:00Z</dcterms:created>
  <dcterms:modified xsi:type="dcterms:W3CDTF">2025-11-26T14:29:00Z</dcterms:modified>
</cp:coreProperties>
</file>