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639B3" w14:textId="77777777" w:rsidR="002D2862" w:rsidRDefault="002D2862" w:rsidP="00371BF2">
      <w:pPr>
        <w:spacing w:after="0" w:line="360" w:lineRule="auto"/>
        <w:ind w:right="-567" w:firstLine="2835"/>
        <w:jc w:val="both"/>
        <w:rPr>
          <w:rFonts w:ascii="Garamond" w:hAnsi="Garamond" w:cs="Times New Roman"/>
          <w:b/>
          <w:sz w:val="24"/>
          <w:szCs w:val="24"/>
        </w:rPr>
      </w:pPr>
    </w:p>
    <w:p w14:paraId="70DBE6B6" w14:textId="5F74F452" w:rsidR="00B3327B" w:rsidRPr="002D2862" w:rsidRDefault="00B3327B" w:rsidP="00371BF2">
      <w:pPr>
        <w:spacing w:after="0" w:line="360" w:lineRule="auto"/>
        <w:ind w:right="-567" w:firstLine="2835"/>
        <w:jc w:val="both"/>
        <w:rPr>
          <w:rFonts w:ascii="Garamond" w:hAnsi="Garamond" w:cs="Times New Roman"/>
          <w:b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 xml:space="preserve">PROJETO DE LEI N° </w:t>
      </w:r>
      <w:r w:rsidR="00AE7DA6" w:rsidRPr="002D2862">
        <w:rPr>
          <w:rFonts w:ascii="Garamond" w:hAnsi="Garamond" w:cs="Times New Roman"/>
          <w:b/>
          <w:sz w:val="24"/>
          <w:szCs w:val="24"/>
        </w:rPr>
        <w:t>0</w:t>
      </w:r>
      <w:r w:rsidR="00371BF2" w:rsidRPr="002D2862">
        <w:rPr>
          <w:rFonts w:ascii="Garamond" w:hAnsi="Garamond" w:cs="Times New Roman"/>
          <w:b/>
          <w:sz w:val="24"/>
          <w:szCs w:val="24"/>
        </w:rPr>
        <w:t>8</w:t>
      </w:r>
      <w:r w:rsidR="00B938EE">
        <w:rPr>
          <w:rFonts w:ascii="Garamond" w:hAnsi="Garamond" w:cs="Times New Roman"/>
          <w:b/>
          <w:sz w:val="24"/>
          <w:szCs w:val="24"/>
        </w:rPr>
        <w:t>1</w:t>
      </w:r>
      <w:r w:rsidRPr="002D2862">
        <w:rPr>
          <w:rFonts w:ascii="Garamond" w:hAnsi="Garamond" w:cs="Times New Roman"/>
          <w:b/>
          <w:sz w:val="24"/>
          <w:szCs w:val="24"/>
        </w:rPr>
        <w:t>/2025</w:t>
      </w:r>
    </w:p>
    <w:p w14:paraId="7F27670D" w14:textId="77777777" w:rsidR="00B3327B" w:rsidRPr="002D2862" w:rsidRDefault="00B3327B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4EE0A464" w14:textId="17DA4C94" w:rsidR="00B938EE" w:rsidRPr="007858F3" w:rsidRDefault="00AE7DA6" w:rsidP="00B938EE">
      <w:pPr>
        <w:spacing w:after="0" w:line="360" w:lineRule="auto"/>
        <w:ind w:left="2835" w:right="-567"/>
        <w:jc w:val="both"/>
        <w:rPr>
          <w:rFonts w:ascii="Times New Roman" w:hAnsi="Times New Roman" w:cs="Times New Roman"/>
          <w:sz w:val="23"/>
          <w:szCs w:val="23"/>
        </w:rPr>
      </w:pPr>
      <w:r w:rsidRPr="002D2862">
        <w:rPr>
          <w:rFonts w:ascii="Garamond" w:hAnsi="Garamond" w:cs="Times New Roman"/>
          <w:sz w:val="24"/>
          <w:szCs w:val="24"/>
        </w:rPr>
        <w:t xml:space="preserve">SUMULA: </w:t>
      </w:r>
      <w:r w:rsidR="00937BE2" w:rsidRPr="007858F3">
        <w:rPr>
          <w:rFonts w:ascii="Times New Roman" w:hAnsi="Times New Roman" w:cs="Times New Roman"/>
          <w:sz w:val="23"/>
          <w:szCs w:val="23"/>
        </w:rPr>
        <w:t>Autoriza Executivo</w:t>
      </w:r>
      <w:r w:rsidR="00B938EE" w:rsidRPr="007858F3">
        <w:rPr>
          <w:rFonts w:ascii="Times New Roman" w:hAnsi="Times New Roman" w:cs="Times New Roman"/>
          <w:sz w:val="23"/>
          <w:szCs w:val="23"/>
        </w:rPr>
        <w:t xml:space="preserve"> a fazer doação a</w:t>
      </w:r>
      <w:r w:rsidR="00B938EE">
        <w:rPr>
          <w:rFonts w:ascii="Times New Roman" w:hAnsi="Times New Roman" w:cs="Times New Roman"/>
          <w:sz w:val="23"/>
          <w:szCs w:val="23"/>
        </w:rPr>
        <w:t>o Serviç</w:t>
      </w:r>
      <w:r w:rsidR="00B938EE" w:rsidRPr="007858F3">
        <w:rPr>
          <w:rFonts w:ascii="Times New Roman" w:hAnsi="Times New Roman" w:cs="Times New Roman"/>
          <w:sz w:val="23"/>
          <w:szCs w:val="23"/>
        </w:rPr>
        <w:t xml:space="preserve">o Nacional de Aprendizagem Comercial- </w:t>
      </w:r>
      <w:r w:rsidR="00B938EE" w:rsidRPr="00CF3502">
        <w:rPr>
          <w:rFonts w:ascii="Times New Roman" w:hAnsi="Times New Roman" w:cs="Times New Roman"/>
          <w:b/>
          <w:sz w:val="23"/>
          <w:szCs w:val="23"/>
        </w:rPr>
        <w:t>SENAC</w:t>
      </w:r>
      <w:r w:rsidR="00B938EE" w:rsidRPr="007858F3">
        <w:rPr>
          <w:rFonts w:ascii="Times New Roman" w:hAnsi="Times New Roman" w:cs="Times New Roman"/>
          <w:sz w:val="23"/>
          <w:szCs w:val="23"/>
        </w:rPr>
        <w:t>, Administr</w:t>
      </w:r>
      <w:r w:rsidR="00B938EE">
        <w:rPr>
          <w:rFonts w:ascii="Times New Roman" w:hAnsi="Times New Roman" w:cs="Times New Roman"/>
          <w:sz w:val="23"/>
          <w:szCs w:val="23"/>
        </w:rPr>
        <w:t>ado Regional no Estado do Paraná</w:t>
      </w:r>
      <w:r w:rsidR="00B938EE" w:rsidRPr="007858F3">
        <w:rPr>
          <w:rFonts w:ascii="Times New Roman" w:hAnsi="Times New Roman" w:cs="Times New Roman"/>
          <w:sz w:val="23"/>
          <w:szCs w:val="23"/>
        </w:rPr>
        <w:t xml:space="preserve">, imóvel que especifica e dá </w:t>
      </w:r>
      <w:r w:rsidR="00937BE2" w:rsidRPr="007858F3">
        <w:rPr>
          <w:rFonts w:ascii="Times New Roman" w:hAnsi="Times New Roman" w:cs="Times New Roman"/>
          <w:sz w:val="23"/>
          <w:szCs w:val="23"/>
        </w:rPr>
        <w:t>outras providências</w:t>
      </w:r>
      <w:r w:rsidR="00B938EE" w:rsidRPr="007858F3">
        <w:rPr>
          <w:rFonts w:ascii="Times New Roman" w:hAnsi="Times New Roman" w:cs="Times New Roman"/>
          <w:sz w:val="23"/>
          <w:szCs w:val="23"/>
        </w:rPr>
        <w:t>.</w:t>
      </w:r>
    </w:p>
    <w:p w14:paraId="4B36E210" w14:textId="77777777" w:rsidR="00B3327B" w:rsidRPr="002D2862" w:rsidRDefault="00B3327B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7E2D7F2D" w14:textId="4478C42A" w:rsidR="00B3327B" w:rsidRPr="002D2862" w:rsidRDefault="00B3327B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sz w:val="24"/>
          <w:szCs w:val="24"/>
        </w:rPr>
        <w:t>A C</w:t>
      </w:r>
      <w:r w:rsidR="00974EAF" w:rsidRPr="002D2862">
        <w:rPr>
          <w:rFonts w:ascii="Garamond" w:hAnsi="Garamond" w:cs="Times New Roman"/>
          <w:sz w:val="24"/>
          <w:szCs w:val="24"/>
        </w:rPr>
        <w:t>Â</w:t>
      </w:r>
      <w:r w:rsidRPr="002D2862">
        <w:rPr>
          <w:rFonts w:ascii="Garamond" w:hAnsi="Garamond" w:cs="Times New Roman"/>
          <w:sz w:val="24"/>
          <w:szCs w:val="24"/>
        </w:rPr>
        <w:t xml:space="preserve">MARA MUNICIPAL DE </w:t>
      </w:r>
      <w:r w:rsidRPr="002D2862">
        <w:rPr>
          <w:rFonts w:ascii="Garamond" w:hAnsi="Garamond" w:cs="Times New Roman"/>
          <w:b/>
          <w:sz w:val="24"/>
          <w:szCs w:val="24"/>
        </w:rPr>
        <w:t>SANTO ANTONIO DO SUDOESTE</w:t>
      </w:r>
      <w:r w:rsidRPr="002D2862">
        <w:rPr>
          <w:rFonts w:ascii="Garamond" w:hAnsi="Garamond" w:cs="Times New Roman"/>
          <w:sz w:val="24"/>
          <w:szCs w:val="24"/>
        </w:rPr>
        <w:t>, ESTADO DO PARANA APROVOU E EU, PREFEITO DO MUNICIPIO, SANCIONO A SEGUINTE LEI:</w:t>
      </w:r>
    </w:p>
    <w:p w14:paraId="48F7F03A" w14:textId="77777777" w:rsidR="00B3327B" w:rsidRPr="002D2862" w:rsidRDefault="00B3327B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12919484" w14:textId="5271E42B" w:rsidR="00413737" w:rsidRPr="002D2862" w:rsidRDefault="00944BC8" w:rsidP="00AE7DA6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>Art. 1°</w:t>
      </w:r>
      <w:r w:rsidRPr="002D2862">
        <w:rPr>
          <w:rFonts w:ascii="Garamond" w:hAnsi="Garamond" w:cs="Times New Roman"/>
          <w:sz w:val="24"/>
          <w:szCs w:val="24"/>
        </w:rPr>
        <w:t xml:space="preserve"> </w:t>
      </w:r>
      <w:r w:rsidR="00AE7DA6" w:rsidRPr="002D2862">
        <w:rPr>
          <w:rFonts w:ascii="Garamond" w:hAnsi="Garamond" w:cs="Times New Roman"/>
          <w:sz w:val="24"/>
          <w:szCs w:val="24"/>
        </w:rPr>
        <w:t xml:space="preserve">Fica </w:t>
      </w:r>
      <w:r w:rsidR="00371BF2" w:rsidRPr="002D2862">
        <w:rPr>
          <w:rFonts w:ascii="Garamond" w:hAnsi="Garamond" w:cs="Times New Roman"/>
          <w:sz w:val="24"/>
          <w:szCs w:val="24"/>
        </w:rPr>
        <w:t>desafetada do uso comum do povo e/</w:t>
      </w:r>
      <w:r w:rsidR="00AE7DA6" w:rsidRPr="002D2862">
        <w:rPr>
          <w:rFonts w:ascii="Garamond" w:hAnsi="Garamond" w:cs="Times New Roman"/>
          <w:sz w:val="24"/>
          <w:szCs w:val="24"/>
        </w:rPr>
        <w:t>o</w:t>
      </w:r>
      <w:r w:rsidR="00371BF2" w:rsidRPr="002D2862">
        <w:rPr>
          <w:rFonts w:ascii="Garamond" w:hAnsi="Garamond" w:cs="Times New Roman"/>
          <w:sz w:val="24"/>
          <w:szCs w:val="24"/>
        </w:rPr>
        <w:t xml:space="preserve">u especial a área de terras, de propriedade do Município, </w:t>
      </w:r>
      <w:r w:rsidR="003E4271" w:rsidRPr="002D2862">
        <w:rPr>
          <w:rFonts w:ascii="Garamond" w:hAnsi="Garamond" w:cs="Times New Roman"/>
          <w:sz w:val="24"/>
          <w:szCs w:val="24"/>
        </w:rPr>
        <w:t xml:space="preserve">contendo a área total de </w:t>
      </w:r>
      <w:r w:rsidR="00B938EE">
        <w:rPr>
          <w:rFonts w:ascii="Garamond" w:hAnsi="Garamond" w:cs="Times New Roman"/>
          <w:sz w:val="24"/>
          <w:szCs w:val="24"/>
        </w:rPr>
        <w:t xml:space="preserve">6.094,95m² </w:t>
      </w:r>
      <w:r w:rsidR="003E4271" w:rsidRPr="002D2862">
        <w:rPr>
          <w:rFonts w:ascii="Garamond" w:hAnsi="Garamond" w:cs="Times New Roman"/>
          <w:sz w:val="24"/>
          <w:szCs w:val="24"/>
        </w:rPr>
        <w:t>(</w:t>
      </w:r>
      <w:r w:rsidR="00B938EE">
        <w:rPr>
          <w:rFonts w:ascii="Garamond" w:hAnsi="Garamond" w:cs="Times New Roman"/>
          <w:sz w:val="24"/>
          <w:szCs w:val="24"/>
        </w:rPr>
        <w:t>seis mil e noventa e quatro metros quadrados e noventa e cinco centímetros quadrados)</w:t>
      </w:r>
      <w:r w:rsidR="003E4271" w:rsidRPr="002D2862">
        <w:rPr>
          <w:rFonts w:ascii="Garamond" w:hAnsi="Garamond" w:cs="Times New Roman"/>
          <w:sz w:val="24"/>
          <w:szCs w:val="24"/>
        </w:rPr>
        <w:t xml:space="preserve"> denominado de </w:t>
      </w:r>
      <w:r w:rsidR="003E4271" w:rsidRPr="002D2862">
        <w:rPr>
          <w:rFonts w:ascii="Garamond" w:hAnsi="Garamond" w:cs="Times New Roman"/>
          <w:b/>
          <w:sz w:val="24"/>
          <w:szCs w:val="24"/>
          <w:u w:val="single"/>
        </w:rPr>
        <w:t>LOTE URBANO Nº 3</w:t>
      </w:r>
      <w:r w:rsidR="00B938EE">
        <w:rPr>
          <w:rFonts w:ascii="Garamond" w:hAnsi="Garamond" w:cs="Times New Roman"/>
          <w:b/>
          <w:sz w:val="24"/>
          <w:szCs w:val="24"/>
          <w:u w:val="single"/>
        </w:rPr>
        <w:t>3</w:t>
      </w:r>
      <w:r w:rsidR="00AE7DA6" w:rsidRPr="002D2862">
        <w:rPr>
          <w:rFonts w:ascii="Garamond" w:hAnsi="Garamond" w:cs="Times New Roman"/>
          <w:sz w:val="24"/>
          <w:szCs w:val="24"/>
        </w:rPr>
        <w:t xml:space="preserve"> </w:t>
      </w:r>
      <w:r w:rsidR="003E4271" w:rsidRPr="002D2862">
        <w:rPr>
          <w:rFonts w:ascii="Garamond" w:hAnsi="Garamond" w:cs="Times New Roman"/>
          <w:sz w:val="24"/>
          <w:szCs w:val="24"/>
        </w:rPr>
        <w:t xml:space="preserve"> da QUADRA Nº 353, situado de frente para a rua </w:t>
      </w:r>
      <w:r w:rsidR="00B938EE">
        <w:rPr>
          <w:rFonts w:ascii="Garamond" w:hAnsi="Garamond" w:cs="Times New Roman"/>
          <w:sz w:val="24"/>
          <w:szCs w:val="24"/>
        </w:rPr>
        <w:t>dos Andrade</w:t>
      </w:r>
      <w:r w:rsidR="003E4271" w:rsidRPr="002D2862">
        <w:rPr>
          <w:rFonts w:ascii="Garamond" w:hAnsi="Garamond" w:cs="Times New Roman"/>
          <w:sz w:val="24"/>
          <w:szCs w:val="24"/>
        </w:rPr>
        <w:t xml:space="preserve"> no Bairro Novo Horizonte, oriundo do desmembramento do lote 141-CA, da planta geral desta cidade e comarca de Santo </w:t>
      </w:r>
      <w:proofErr w:type="spellStart"/>
      <w:r w:rsidR="003E4271" w:rsidRPr="002D2862">
        <w:rPr>
          <w:rFonts w:ascii="Garamond" w:hAnsi="Garamond" w:cs="Times New Roman"/>
          <w:sz w:val="24"/>
          <w:szCs w:val="24"/>
        </w:rPr>
        <w:t>Antonio</w:t>
      </w:r>
      <w:proofErr w:type="spellEnd"/>
      <w:r w:rsidR="003E4271" w:rsidRPr="002D2862">
        <w:rPr>
          <w:rFonts w:ascii="Garamond" w:hAnsi="Garamond" w:cs="Times New Roman"/>
          <w:sz w:val="24"/>
          <w:szCs w:val="24"/>
        </w:rPr>
        <w:t xml:space="preserve"> do Sudoeste</w:t>
      </w:r>
      <w:r w:rsidR="00413737" w:rsidRPr="002D2862">
        <w:rPr>
          <w:rFonts w:ascii="Garamond" w:hAnsi="Garamond" w:cs="Times New Roman"/>
          <w:sz w:val="24"/>
          <w:szCs w:val="24"/>
        </w:rPr>
        <w:t xml:space="preserve">, com os seguintes limites e confrontações: NORTE: Confronta com o lote nº </w:t>
      </w:r>
      <w:r w:rsidR="00B938EE">
        <w:rPr>
          <w:rFonts w:ascii="Garamond" w:hAnsi="Garamond" w:cs="Times New Roman"/>
          <w:sz w:val="24"/>
          <w:szCs w:val="24"/>
        </w:rPr>
        <w:t>34 mesma</w:t>
      </w:r>
      <w:r w:rsidR="00413737" w:rsidRPr="002D2862">
        <w:rPr>
          <w:rFonts w:ascii="Garamond" w:hAnsi="Garamond" w:cs="Times New Roman"/>
          <w:sz w:val="24"/>
          <w:szCs w:val="24"/>
        </w:rPr>
        <w:t xml:space="preserve"> da Quadra com o Azimute 26</w:t>
      </w:r>
      <w:r w:rsidR="00B938EE">
        <w:rPr>
          <w:rFonts w:ascii="Garamond" w:hAnsi="Garamond" w:cs="Times New Roman"/>
          <w:sz w:val="24"/>
          <w:szCs w:val="24"/>
        </w:rPr>
        <w:t>4°18</w:t>
      </w:r>
      <w:r w:rsidR="00413737" w:rsidRPr="002D2862">
        <w:rPr>
          <w:rFonts w:ascii="Garamond" w:hAnsi="Garamond" w:cs="Times New Roman"/>
          <w:sz w:val="24"/>
          <w:szCs w:val="24"/>
        </w:rPr>
        <w:t>’0</w:t>
      </w:r>
      <w:r w:rsidR="00B938EE">
        <w:rPr>
          <w:rFonts w:ascii="Garamond" w:hAnsi="Garamond" w:cs="Times New Roman"/>
          <w:sz w:val="24"/>
          <w:szCs w:val="24"/>
        </w:rPr>
        <w:t>2</w:t>
      </w:r>
      <w:r w:rsidR="00413737" w:rsidRPr="002D2862">
        <w:rPr>
          <w:rFonts w:ascii="Garamond" w:hAnsi="Garamond" w:cs="Times New Roman"/>
          <w:sz w:val="24"/>
          <w:szCs w:val="24"/>
        </w:rPr>
        <w:t>”=</w:t>
      </w:r>
      <w:r w:rsidR="00B938EE">
        <w:rPr>
          <w:rFonts w:ascii="Garamond" w:hAnsi="Garamond" w:cs="Times New Roman"/>
          <w:sz w:val="24"/>
          <w:szCs w:val="24"/>
        </w:rPr>
        <w:t>118,95</w:t>
      </w:r>
      <w:r w:rsidR="00413737" w:rsidRPr="002D2862">
        <w:rPr>
          <w:rFonts w:ascii="Garamond" w:hAnsi="Garamond" w:cs="Times New Roman"/>
          <w:sz w:val="24"/>
          <w:szCs w:val="24"/>
        </w:rPr>
        <w:t>m; LESTE: Confronta por linha</w:t>
      </w:r>
      <w:r w:rsidR="00B938EE">
        <w:rPr>
          <w:rFonts w:ascii="Garamond" w:hAnsi="Garamond" w:cs="Times New Roman"/>
          <w:sz w:val="24"/>
          <w:szCs w:val="24"/>
        </w:rPr>
        <w:t>s</w:t>
      </w:r>
      <w:r w:rsidR="00413737" w:rsidRPr="002D2862">
        <w:rPr>
          <w:rFonts w:ascii="Garamond" w:hAnsi="Garamond" w:cs="Times New Roman"/>
          <w:sz w:val="24"/>
          <w:szCs w:val="24"/>
        </w:rPr>
        <w:t xml:space="preserve"> com parte do lote nº 32 da mesma quadra com o Azimute </w:t>
      </w:r>
      <w:r w:rsidR="00B938EE">
        <w:rPr>
          <w:rFonts w:ascii="Garamond" w:hAnsi="Garamond" w:cs="Times New Roman"/>
          <w:sz w:val="24"/>
          <w:szCs w:val="24"/>
        </w:rPr>
        <w:t>56</w:t>
      </w:r>
      <w:r w:rsidR="00413737" w:rsidRPr="002D2862">
        <w:rPr>
          <w:rFonts w:ascii="Garamond" w:hAnsi="Garamond" w:cs="Times New Roman"/>
          <w:sz w:val="24"/>
          <w:szCs w:val="24"/>
        </w:rPr>
        <w:t>°</w:t>
      </w:r>
      <w:r w:rsidR="00B938EE">
        <w:rPr>
          <w:rFonts w:ascii="Garamond" w:hAnsi="Garamond" w:cs="Times New Roman"/>
          <w:sz w:val="24"/>
          <w:szCs w:val="24"/>
        </w:rPr>
        <w:t>3</w:t>
      </w:r>
      <w:r w:rsidR="00413737" w:rsidRPr="002D2862">
        <w:rPr>
          <w:rFonts w:ascii="Garamond" w:hAnsi="Garamond" w:cs="Times New Roman"/>
          <w:sz w:val="24"/>
          <w:szCs w:val="24"/>
        </w:rPr>
        <w:t>2’</w:t>
      </w:r>
      <w:r w:rsidR="00B938EE">
        <w:rPr>
          <w:rFonts w:ascii="Garamond" w:hAnsi="Garamond" w:cs="Times New Roman"/>
          <w:sz w:val="24"/>
          <w:szCs w:val="24"/>
        </w:rPr>
        <w:t>34</w:t>
      </w:r>
      <w:r w:rsidR="00413737" w:rsidRPr="002D2862">
        <w:rPr>
          <w:rFonts w:ascii="Garamond" w:hAnsi="Garamond" w:cs="Times New Roman"/>
          <w:sz w:val="24"/>
          <w:szCs w:val="24"/>
        </w:rPr>
        <w:t>”=</w:t>
      </w:r>
      <w:r w:rsidR="00B938EE">
        <w:rPr>
          <w:rFonts w:ascii="Garamond" w:hAnsi="Garamond" w:cs="Times New Roman"/>
          <w:sz w:val="24"/>
          <w:szCs w:val="24"/>
        </w:rPr>
        <w:t>4,09</w:t>
      </w:r>
      <w:r w:rsidR="00413737" w:rsidRPr="002D2862">
        <w:rPr>
          <w:rFonts w:ascii="Garamond" w:hAnsi="Garamond" w:cs="Times New Roman"/>
          <w:sz w:val="24"/>
          <w:szCs w:val="24"/>
        </w:rPr>
        <w:t>m</w:t>
      </w:r>
      <w:r w:rsidR="00B938EE">
        <w:rPr>
          <w:rFonts w:ascii="Garamond" w:hAnsi="Garamond" w:cs="Times New Roman"/>
          <w:sz w:val="24"/>
          <w:szCs w:val="24"/>
        </w:rPr>
        <w:t>,</w:t>
      </w:r>
      <w:r w:rsidR="00B938EE" w:rsidRPr="00B938EE">
        <w:rPr>
          <w:rFonts w:ascii="Garamond" w:hAnsi="Garamond" w:cs="Times New Roman"/>
          <w:sz w:val="24"/>
          <w:szCs w:val="24"/>
        </w:rPr>
        <w:t xml:space="preserve"> </w:t>
      </w:r>
      <w:r w:rsidR="00B938EE" w:rsidRPr="002D2862">
        <w:rPr>
          <w:rFonts w:ascii="Garamond" w:hAnsi="Garamond" w:cs="Times New Roman"/>
          <w:sz w:val="24"/>
          <w:szCs w:val="24"/>
        </w:rPr>
        <w:t xml:space="preserve">Azimute </w:t>
      </w:r>
      <w:r w:rsidR="00B938EE">
        <w:rPr>
          <w:rFonts w:ascii="Garamond" w:hAnsi="Garamond" w:cs="Times New Roman"/>
          <w:sz w:val="24"/>
          <w:szCs w:val="24"/>
        </w:rPr>
        <w:t>47</w:t>
      </w:r>
      <w:r w:rsidR="00B938EE" w:rsidRPr="002D2862">
        <w:rPr>
          <w:rFonts w:ascii="Garamond" w:hAnsi="Garamond" w:cs="Times New Roman"/>
          <w:sz w:val="24"/>
          <w:szCs w:val="24"/>
        </w:rPr>
        <w:t>°</w:t>
      </w:r>
      <w:r w:rsidR="00B938EE">
        <w:rPr>
          <w:rFonts w:ascii="Garamond" w:hAnsi="Garamond" w:cs="Times New Roman"/>
          <w:sz w:val="24"/>
          <w:szCs w:val="24"/>
        </w:rPr>
        <w:t>10</w:t>
      </w:r>
      <w:r w:rsidR="00B938EE" w:rsidRPr="002D2862">
        <w:rPr>
          <w:rFonts w:ascii="Garamond" w:hAnsi="Garamond" w:cs="Times New Roman"/>
          <w:sz w:val="24"/>
          <w:szCs w:val="24"/>
        </w:rPr>
        <w:t>’</w:t>
      </w:r>
      <w:r w:rsidR="00B938EE">
        <w:rPr>
          <w:rFonts w:ascii="Garamond" w:hAnsi="Garamond" w:cs="Times New Roman"/>
          <w:sz w:val="24"/>
          <w:szCs w:val="24"/>
        </w:rPr>
        <w:t>13</w:t>
      </w:r>
      <w:r w:rsidR="00B938EE" w:rsidRPr="002D2862">
        <w:rPr>
          <w:rFonts w:ascii="Garamond" w:hAnsi="Garamond" w:cs="Times New Roman"/>
          <w:sz w:val="24"/>
          <w:szCs w:val="24"/>
        </w:rPr>
        <w:t>”=</w:t>
      </w:r>
      <w:r w:rsidR="00B938EE">
        <w:rPr>
          <w:rFonts w:ascii="Garamond" w:hAnsi="Garamond" w:cs="Times New Roman"/>
          <w:sz w:val="24"/>
          <w:szCs w:val="24"/>
        </w:rPr>
        <w:t>12,04</w:t>
      </w:r>
      <w:r w:rsidR="00B938EE" w:rsidRPr="002D2862">
        <w:rPr>
          <w:rFonts w:ascii="Garamond" w:hAnsi="Garamond" w:cs="Times New Roman"/>
          <w:sz w:val="24"/>
          <w:szCs w:val="24"/>
        </w:rPr>
        <w:t>m</w:t>
      </w:r>
      <w:r w:rsidR="00B938EE">
        <w:rPr>
          <w:rFonts w:ascii="Garamond" w:hAnsi="Garamond" w:cs="Times New Roman"/>
          <w:sz w:val="24"/>
          <w:szCs w:val="24"/>
        </w:rPr>
        <w:t xml:space="preserve">, </w:t>
      </w:r>
      <w:r w:rsidR="00B938EE" w:rsidRPr="002D2862">
        <w:rPr>
          <w:rFonts w:ascii="Garamond" w:hAnsi="Garamond" w:cs="Times New Roman"/>
          <w:sz w:val="24"/>
          <w:szCs w:val="24"/>
        </w:rPr>
        <w:t xml:space="preserve">Azimute </w:t>
      </w:r>
      <w:r w:rsidR="00B938EE">
        <w:rPr>
          <w:rFonts w:ascii="Garamond" w:hAnsi="Garamond" w:cs="Times New Roman"/>
          <w:sz w:val="24"/>
          <w:szCs w:val="24"/>
        </w:rPr>
        <w:t>35</w:t>
      </w:r>
      <w:r w:rsidR="00B938EE" w:rsidRPr="002D2862">
        <w:rPr>
          <w:rFonts w:ascii="Garamond" w:hAnsi="Garamond" w:cs="Times New Roman"/>
          <w:sz w:val="24"/>
          <w:szCs w:val="24"/>
        </w:rPr>
        <w:t>°</w:t>
      </w:r>
      <w:r w:rsidR="00B938EE">
        <w:rPr>
          <w:rFonts w:ascii="Garamond" w:hAnsi="Garamond" w:cs="Times New Roman"/>
          <w:sz w:val="24"/>
          <w:szCs w:val="24"/>
        </w:rPr>
        <w:t>02</w:t>
      </w:r>
      <w:r w:rsidR="00B938EE" w:rsidRPr="002D2862">
        <w:rPr>
          <w:rFonts w:ascii="Garamond" w:hAnsi="Garamond" w:cs="Times New Roman"/>
          <w:sz w:val="24"/>
          <w:szCs w:val="24"/>
        </w:rPr>
        <w:t>’</w:t>
      </w:r>
      <w:r w:rsidR="00B938EE">
        <w:rPr>
          <w:rFonts w:ascii="Garamond" w:hAnsi="Garamond" w:cs="Times New Roman"/>
          <w:sz w:val="24"/>
          <w:szCs w:val="24"/>
        </w:rPr>
        <w:t>18</w:t>
      </w:r>
      <w:r w:rsidR="00B938EE" w:rsidRPr="002D2862">
        <w:rPr>
          <w:rFonts w:ascii="Garamond" w:hAnsi="Garamond" w:cs="Times New Roman"/>
          <w:sz w:val="24"/>
          <w:szCs w:val="24"/>
        </w:rPr>
        <w:t>”=</w:t>
      </w:r>
      <w:r w:rsidR="00B938EE">
        <w:rPr>
          <w:rFonts w:ascii="Garamond" w:hAnsi="Garamond" w:cs="Times New Roman"/>
          <w:sz w:val="24"/>
          <w:szCs w:val="24"/>
        </w:rPr>
        <w:t>62,16</w:t>
      </w:r>
      <w:r w:rsidR="00B938EE" w:rsidRPr="002D2862">
        <w:rPr>
          <w:rFonts w:ascii="Garamond" w:hAnsi="Garamond" w:cs="Times New Roman"/>
          <w:sz w:val="24"/>
          <w:szCs w:val="24"/>
        </w:rPr>
        <w:t>m</w:t>
      </w:r>
      <w:r w:rsidR="00B938EE">
        <w:rPr>
          <w:rFonts w:ascii="Garamond" w:hAnsi="Garamond" w:cs="Times New Roman"/>
          <w:sz w:val="24"/>
          <w:szCs w:val="24"/>
        </w:rPr>
        <w:t xml:space="preserve">, </w:t>
      </w:r>
      <w:r w:rsidR="00B938EE" w:rsidRPr="002D2862">
        <w:rPr>
          <w:rFonts w:ascii="Garamond" w:hAnsi="Garamond" w:cs="Times New Roman"/>
          <w:sz w:val="24"/>
          <w:szCs w:val="24"/>
        </w:rPr>
        <w:t xml:space="preserve">Azimute </w:t>
      </w:r>
      <w:r w:rsidR="00B20702">
        <w:rPr>
          <w:rFonts w:ascii="Garamond" w:hAnsi="Garamond" w:cs="Times New Roman"/>
          <w:sz w:val="24"/>
          <w:szCs w:val="24"/>
        </w:rPr>
        <w:t>48</w:t>
      </w:r>
      <w:r w:rsidR="00B938EE" w:rsidRPr="002D2862">
        <w:rPr>
          <w:rFonts w:ascii="Garamond" w:hAnsi="Garamond" w:cs="Times New Roman"/>
          <w:sz w:val="24"/>
          <w:szCs w:val="24"/>
        </w:rPr>
        <w:t>°</w:t>
      </w:r>
      <w:r w:rsidR="00B20702">
        <w:rPr>
          <w:rFonts w:ascii="Garamond" w:hAnsi="Garamond" w:cs="Times New Roman"/>
          <w:sz w:val="24"/>
          <w:szCs w:val="24"/>
        </w:rPr>
        <w:t>25</w:t>
      </w:r>
      <w:r w:rsidR="00B938EE" w:rsidRPr="002D2862">
        <w:rPr>
          <w:rFonts w:ascii="Garamond" w:hAnsi="Garamond" w:cs="Times New Roman"/>
          <w:sz w:val="24"/>
          <w:szCs w:val="24"/>
        </w:rPr>
        <w:t>’</w:t>
      </w:r>
      <w:r w:rsidR="00B20702">
        <w:rPr>
          <w:rFonts w:ascii="Garamond" w:hAnsi="Garamond" w:cs="Times New Roman"/>
          <w:sz w:val="24"/>
          <w:szCs w:val="24"/>
        </w:rPr>
        <w:t>26</w:t>
      </w:r>
      <w:r w:rsidR="00B938EE" w:rsidRPr="002D2862">
        <w:rPr>
          <w:rFonts w:ascii="Garamond" w:hAnsi="Garamond" w:cs="Times New Roman"/>
          <w:sz w:val="24"/>
          <w:szCs w:val="24"/>
        </w:rPr>
        <w:t>”=</w:t>
      </w:r>
      <w:r w:rsidR="00B20702">
        <w:rPr>
          <w:rFonts w:ascii="Garamond" w:hAnsi="Garamond" w:cs="Times New Roman"/>
          <w:sz w:val="24"/>
          <w:szCs w:val="24"/>
        </w:rPr>
        <w:t>56,40</w:t>
      </w:r>
      <w:r w:rsidR="00B938EE" w:rsidRPr="002D2862">
        <w:rPr>
          <w:rFonts w:ascii="Garamond" w:hAnsi="Garamond" w:cs="Times New Roman"/>
          <w:sz w:val="24"/>
          <w:szCs w:val="24"/>
        </w:rPr>
        <w:t>m</w:t>
      </w:r>
      <w:r w:rsidR="00B20702">
        <w:rPr>
          <w:rFonts w:ascii="Garamond" w:hAnsi="Garamond" w:cs="Times New Roman"/>
          <w:sz w:val="24"/>
          <w:szCs w:val="24"/>
        </w:rPr>
        <w:t xml:space="preserve">; </w:t>
      </w:r>
      <w:r w:rsidR="00413737" w:rsidRPr="002D2862">
        <w:rPr>
          <w:rFonts w:ascii="Garamond" w:hAnsi="Garamond" w:cs="Times New Roman"/>
          <w:sz w:val="24"/>
          <w:szCs w:val="24"/>
        </w:rPr>
        <w:t xml:space="preserve">SUL: Confronta com </w:t>
      </w:r>
      <w:r w:rsidR="00B20702">
        <w:rPr>
          <w:rFonts w:ascii="Garamond" w:hAnsi="Garamond" w:cs="Times New Roman"/>
          <w:sz w:val="24"/>
          <w:szCs w:val="24"/>
        </w:rPr>
        <w:t>a rua dos Andrades com o Azimute 93</w:t>
      </w:r>
      <w:r w:rsidR="00413737" w:rsidRPr="002D2862">
        <w:rPr>
          <w:rFonts w:ascii="Garamond" w:hAnsi="Garamond" w:cs="Times New Roman"/>
          <w:sz w:val="24"/>
          <w:szCs w:val="24"/>
        </w:rPr>
        <w:t>°</w:t>
      </w:r>
      <w:r w:rsidR="00B20702">
        <w:rPr>
          <w:rFonts w:ascii="Garamond" w:hAnsi="Garamond" w:cs="Times New Roman"/>
          <w:sz w:val="24"/>
          <w:szCs w:val="24"/>
        </w:rPr>
        <w:t>07</w:t>
      </w:r>
      <w:r w:rsidR="00413737" w:rsidRPr="002D2862">
        <w:rPr>
          <w:rFonts w:ascii="Garamond" w:hAnsi="Garamond" w:cs="Times New Roman"/>
          <w:sz w:val="24"/>
          <w:szCs w:val="24"/>
        </w:rPr>
        <w:t>’</w:t>
      </w:r>
      <w:r w:rsidR="00B20702">
        <w:rPr>
          <w:rFonts w:ascii="Garamond" w:hAnsi="Garamond" w:cs="Times New Roman"/>
          <w:sz w:val="24"/>
          <w:szCs w:val="24"/>
        </w:rPr>
        <w:t>26</w:t>
      </w:r>
      <w:r w:rsidR="00413737" w:rsidRPr="002D2862">
        <w:rPr>
          <w:rFonts w:ascii="Garamond" w:hAnsi="Garamond" w:cs="Times New Roman"/>
          <w:sz w:val="24"/>
          <w:szCs w:val="24"/>
        </w:rPr>
        <w:t xml:space="preserve">”= </w:t>
      </w:r>
      <w:r w:rsidR="00B20702">
        <w:rPr>
          <w:rFonts w:ascii="Garamond" w:hAnsi="Garamond" w:cs="Times New Roman"/>
          <w:sz w:val="24"/>
          <w:szCs w:val="24"/>
        </w:rPr>
        <w:t>26,31</w:t>
      </w:r>
      <w:r w:rsidR="00413737" w:rsidRPr="002D2862">
        <w:rPr>
          <w:rFonts w:ascii="Garamond" w:hAnsi="Garamond" w:cs="Times New Roman"/>
          <w:sz w:val="24"/>
          <w:szCs w:val="24"/>
        </w:rPr>
        <w:t xml:space="preserve">m; OESTE: </w:t>
      </w:r>
      <w:r w:rsidR="002D2862" w:rsidRPr="002D2862">
        <w:rPr>
          <w:rFonts w:ascii="Garamond" w:hAnsi="Garamond" w:cs="Times New Roman"/>
          <w:sz w:val="24"/>
          <w:szCs w:val="24"/>
        </w:rPr>
        <w:t>Confronta com a rua Romualdo Rubem Schneider (prolongamento) com o Azimute 174°18”02”=</w:t>
      </w:r>
      <w:r w:rsidR="00B20702">
        <w:rPr>
          <w:rFonts w:ascii="Garamond" w:hAnsi="Garamond" w:cs="Times New Roman"/>
          <w:sz w:val="24"/>
          <w:szCs w:val="24"/>
        </w:rPr>
        <w:t>77,71</w:t>
      </w:r>
      <w:r w:rsidR="002D2862" w:rsidRPr="002D2862">
        <w:rPr>
          <w:rFonts w:ascii="Garamond" w:hAnsi="Garamond" w:cs="Times New Roman"/>
          <w:sz w:val="24"/>
          <w:szCs w:val="24"/>
        </w:rPr>
        <w:t>m, conforme consta da Matricula nº 22.97</w:t>
      </w:r>
      <w:r w:rsidR="00B20702">
        <w:rPr>
          <w:rFonts w:ascii="Garamond" w:hAnsi="Garamond" w:cs="Times New Roman"/>
          <w:sz w:val="24"/>
          <w:szCs w:val="24"/>
        </w:rPr>
        <w:t>1</w:t>
      </w:r>
      <w:r w:rsidR="002D2862" w:rsidRPr="002D2862">
        <w:rPr>
          <w:rFonts w:ascii="Garamond" w:hAnsi="Garamond" w:cs="Times New Roman"/>
          <w:sz w:val="24"/>
          <w:szCs w:val="24"/>
        </w:rPr>
        <w:t xml:space="preserve"> do Cartório de Registro de Imóveis da Comarca de Santo </w:t>
      </w:r>
      <w:r w:rsidR="00FB4930" w:rsidRPr="002D2862">
        <w:rPr>
          <w:rFonts w:ascii="Garamond" w:hAnsi="Garamond" w:cs="Times New Roman"/>
          <w:sz w:val="24"/>
          <w:szCs w:val="24"/>
        </w:rPr>
        <w:t>Antônio</w:t>
      </w:r>
      <w:r w:rsidR="002D2862" w:rsidRPr="002D2862">
        <w:rPr>
          <w:rFonts w:ascii="Garamond" w:hAnsi="Garamond" w:cs="Times New Roman"/>
          <w:sz w:val="24"/>
          <w:szCs w:val="24"/>
        </w:rPr>
        <w:t xml:space="preserve"> do Sudoeste, PR, </w:t>
      </w:r>
    </w:p>
    <w:p w14:paraId="6E92CB18" w14:textId="77777777" w:rsidR="002D2862" w:rsidRPr="002D2862" w:rsidRDefault="002D2862" w:rsidP="002D2862">
      <w:pPr>
        <w:spacing w:after="0" w:line="360" w:lineRule="auto"/>
        <w:ind w:right="-567" w:firstLine="567"/>
        <w:jc w:val="both"/>
        <w:rPr>
          <w:rFonts w:ascii="Garamond" w:hAnsi="Garamond" w:cs="Times New Roman"/>
          <w:b/>
          <w:sz w:val="24"/>
          <w:szCs w:val="24"/>
        </w:rPr>
      </w:pPr>
    </w:p>
    <w:p w14:paraId="2157071A" w14:textId="425FC198" w:rsidR="002D2862" w:rsidRPr="002D2862" w:rsidRDefault="002D2862" w:rsidP="002D2862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>Art. 2°</w:t>
      </w:r>
      <w:r w:rsidRPr="002D2862">
        <w:rPr>
          <w:rFonts w:ascii="Garamond" w:hAnsi="Garamond" w:cs="Times New Roman"/>
          <w:sz w:val="24"/>
          <w:szCs w:val="24"/>
        </w:rPr>
        <w:t xml:space="preserve"> Foi atribuído pelo órgão municipal competente Secretaria Municipal de Administração o valor deste imóvel, que é de R$ 80.000,00;</w:t>
      </w:r>
    </w:p>
    <w:p w14:paraId="3E7D1235" w14:textId="77777777" w:rsidR="00413737" w:rsidRPr="002D2862" w:rsidRDefault="00413737" w:rsidP="00AE7DA6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0BB21806" w14:textId="692DCD79" w:rsidR="00944BC8" w:rsidRPr="002D2862" w:rsidRDefault="00944BC8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>Art. 3°</w:t>
      </w:r>
      <w:r w:rsidRPr="002D2862">
        <w:rPr>
          <w:rFonts w:ascii="Garamond" w:hAnsi="Garamond" w:cs="Times New Roman"/>
          <w:sz w:val="24"/>
          <w:szCs w:val="24"/>
        </w:rPr>
        <w:t xml:space="preserve"> A </w:t>
      </w:r>
      <w:r w:rsidR="00974EAF" w:rsidRPr="002D2862">
        <w:rPr>
          <w:rFonts w:ascii="Garamond" w:hAnsi="Garamond" w:cs="Times New Roman"/>
          <w:sz w:val="24"/>
          <w:szCs w:val="24"/>
        </w:rPr>
        <w:t>Matricula</w:t>
      </w:r>
      <w:r w:rsidRPr="002D2862">
        <w:rPr>
          <w:rFonts w:ascii="Garamond" w:hAnsi="Garamond" w:cs="Times New Roman"/>
          <w:sz w:val="24"/>
          <w:szCs w:val="24"/>
        </w:rPr>
        <w:t xml:space="preserve"> deste </w:t>
      </w:r>
      <w:r w:rsidR="00974EAF" w:rsidRPr="002D2862">
        <w:rPr>
          <w:rFonts w:ascii="Garamond" w:hAnsi="Garamond" w:cs="Times New Roman"/>
          <w:sz w:val="24"/>
          <w:szCs w:val="24"/>
        </w:rPr>
        <w:t>imóvel</w:t>
      </w:r>
      <w:r w:rsidRPr="002D2862">
        <w:rPr>
          <w:rFonts w:ascii="Garamond" w:hAnsi="Garamond" w:cs="Times New Roman"/>
          <w:sz w:val="24"/>
          <w:szCs w:val="24"/>
        </w:rPr>
        <w:t xml:space="preserve"> e a de n</w:t>
      </w:r>
      <w:r w:rsidR="00974EAF" w:rsidRPr="002D2862">
        <w:rPr>
          <w:rFonts w:ascii="Garamond" w:hAnsi="Garamond" w:cs="Times New Roman"/>
          <w:sz w:val="24"/>
          <w:szCs w:val="24"/>
        </w:rPr>
        <w:t>úmero</w:t>
      </w:r>
      <w:r w:rsidRPr="002D2862">
        <w:rPr>
          <w:rFonts w:ascii="Garamond" w:hAnsi="Garamond" w:cs="Times New Roman"/>
          <w:sz w:val="24"/>
          <w:szCs w:val="24"/>
        </w:rPr>
        <w:t xml:space="preserve"> </w:t>
      </w:r>
      <w:r w:rsidR="00AE7DA6" w:rsidRPr="002D2862">
        <w:rPr>
          <w:rFonts w:ascii="Garamond" w:hAnsi="Garamond" w:cs="Times New Roman"/>
          <w:sz w:val="24"/>
          <w:szCs w:val="24"/>
        </w:rPr>
        <w:t>22.97</w:t>
      </w:r>
      <w:r w:rsidR="00B20702">
        <w:rPr>
          <w:rFonts w:ascii="Garamond" w:hAnsi="Garamond" w:cs="Times New Roman"/>
          <w:sz w:val="24"/>
          <w:szCs w:val="24"/>
        </w:rPr>
        <w:t>1</w:t>
      </w:r>
      <w:r w:rsidRPr="002D2862">
        <w:rPr>
          <w:rFonts w:ascii="Garamond" w:hAnsi="Garamond" w:cs="Times New Roman"/>
          <w:sz w:val="24"/>
          <w:szCs w:val="24"/>
        </w:rPr>
        <w:t xml:space="preserve">, do </w:t>
      </w:r>
      <w:r w:rsidR="00974EAF" w:rsidRPr="002D2862">
        <w:rPr>
          <w:rFonts w:ascii="Garamond" w:hAnsi="Garamond" w:cs="Times New Roman"/>
          <w:sz w:val="24"/>
          <w:szCs w:val="24"/>
        </w:rPr>
        <w:t>Cartório</w:t>
      </w:r>
      <w:r w:rsidRPr="002D2862">
        <w:rPr>
          <w:rFonts w:ascii="Garamond" w:hAnsi="Garamond" w:cs="Times New Roman"/>
          <w:sz w:val="24"/>
          <w:szCs w:val="24"/>
        </w:rPr>
        <w:t xml:space="preserve"> de Registro de </w:t>
      </w:r>
      <w:r w:rsidR="00974EAF" w:rsidRPr="002D2862">
        <w:rPr>
          <w:rFonts w:ascii="Garamond" w:hAnsi="Garamond" w:cs="Times New Roman"/>
          <w:sz w:val="24"/>
          <w:szCs w:val="24"/>
        </w:rPr>
        <w:t>Imóveis</w:t>
      </w:r>
      <w:r w:rsidRPr="002D2862">
        <w:rPr>
          <w:rFonts w:ascii="Garamond" w:hAnsi="Garamond" w:cs="Times New Roman"/>
          <w:sz w:val="24"/>
          <w:szCs w:val="24"/>
        </w:rPr>
        <w:t xml:space="preserve"> da Comarca de </w:t>
      </w:r>
      <w:r w:rsidRPr="008C6D14">
        <w:rPr>
          <w:rFonts w:ascii="Garamond" w:hAnsi="Garamond" w:cs="Times New Roman"/>
          <w:sz w:val="24"/>
          <w:szCs w:val="24"/>
        </w:rPr>
        <w:t xml:space="preserve">Santo </w:t>
      </w:r>
      <w:r w:rsidR="00974EAF" w:rsidRPr="008C6D14">
        <w:rPr>
          <w:rFonts w:ascii="Garamond" w:hAnsi="Garamond" w:cs="Times New Roman"/>
          <w:sz w:val="24"/>
          <w:szCs w:val="24"/>
        </w:rPr>
        <w:t>Antônio</w:t>
      </w:r>
      <w:r w:rsidRPr="008C6D14">
        <w:rPr>
          <w:rFonts w:ascii="Garamond" w:hAnsi="Garamond" w:cs="Times New Roman"/>
          <w:sz w:val="24"/>
          <w:szCs w:val="24"/>
        </w:rPr>
        <w:t xml:space="preserve"> do Sudoeste, PR,</w:t>
      </w:r>
      <w:r w:rsidRPr="002D2862">
        <w:rPr>
          <w:rFonts w:ascii="Garamond" w:hAnsi="Garamond" w:cs="Times New Roman"/>
          <w:sz w:val="24"/>
          <w:szCs w:val="24"/>
        </w:rPr>
        <w:t xml:space="preserve"> e o mesmo contem </w:t>
      </w:r>
      <w:r w:rsidR="00974EAF" w:rsidRPr="002D2862">
        <w:rPr>
          <w:rFonts w:ascii="Garamond" w:hAnsi="Garamond" w:cs="Times New Roman"/>
          <w:sz w:val="24"/>
          <w:szCs w:val="24"/>
        </w:rPr>
        <w:t>Indicação</w:t>
      </w:r>
      <w:r w:rsidRPr="002D2862">
        <w:rPr>
          <w:rFonts w:ascii="Garamond" w:hAnsi="Garamond" w:cs="Times New Roman"/>
          <w:sz w:val="24"/>
          <w:szCs w:val="24"/>
        </w:rPr>
        <w:t xml:space="preserve"> Fiscal n° </w:t>
      </w:r>
      <w:r w:rsidR="00371BF2" w:rsidRPr="002D2862">
        <w:rPr>
          <w:rFonts w:ascii="Garamond" w:hAnsi="Garamond" w:cs="Times New Roman"/>
          <w:sz w:val="24"/>
          <w:szCs w:val="24"/>
        </w:rPr>
        <w:t>10.04.001.0353.003</w:t>
      </w:r>
      <w:r w:rsidR="00B20702">
        <w:rPr>
          <w:rFonts w:ascii="Garamond" w:hAnsi="Garamond" w:cs="Times New Roman"/>
          <w:sz w:val="24"/>
          <w:szCs w:val="24"/>
        </w:rPr>
        <w:t>3</w:t>
      </w:r>
      <w:r w:rsidR="00371BF2" w:rsidRPr="002D2862">
        <w:rPr>
          <w:rFonts w:ascii="Garamond" w:hAnsi="Garamond" w:cs="Times New Roman"/>
          <w:sz w:val="24"/>
          <w:szCs w:val="24"/>
        </w:rPr>
        <w:t>.001</w:t>
      </w:r>
      <w:r w:rsidRPr="002D2862">
        <w:rPr>
          <w:rFonts w:ascii="Garamond" w:hAnsi="Garamond" w:cs="Times New Roman"/>
          <w:sz w:val="24"/>
          <w:szCs w:val="24"/>
        </w:rPr>
        <w:t xml:space="preserve"> e </w:t>
      </w:r>
      <w:r w:rsidR="00371BF2" w:rsidRPr="002D2862">
        <w:rPr>
          <w:rFonts w:ascii="Garamond" w:hAnsi="Garamond" w:cs="Times New Roman"/>
          <w:sz w:val="24"/>
          <w:szCs w:val="24"/>
        </w:rPr>
        <w:t>está</w:t>
      </w:r>
      <w:r w:rsidRPr="002D2862">
        <w:rPr>
          <w:rFonts w:ascii="Garamond" w:hAnsi="Garamond" w:cs="Times New Roman"/>
          <w:sz w:val="24"/>
          <w:szCs w:val="24"/>
        </w:rPr>
        <w:t xml:space="preserve"> livre de </w:t>
      </w:r>
      <w:r w:rsidR="00974EAF" w:rsidRPr="002D2862">
        <w:rPr>
          <w:rFonts w:ascii="Garamond" w:hAnsi="Garamond" w:cs="Times New Roman"/>
          <w:sz w:val="24"/>
          <w:szCs w:val="24"/>
        </w:rPr>
        <w:t>ônus</w:t>
      </w:r>
      <w:r w:rsidRPr="002D2862">
        <w:rPr>
          <w:rFonts w:ascii="Garamond" w:hAnsi="Garamond" w:cs="Times New Roman"/>
          <w:sz w:val="24"/>
          <w:szCs w:val="24"/>
        </w:rPr>
        <w:t xml:space="preserve"> para esta </w:t>
      </w:r>
      <w:r w:rsidR="00974EAF" w:rsidRPr="002D2862">
        <w:rPr>
          <w:rFonts w:ascii="Garamond" w:hAnsi="Garamond" w:cs="Times New Roman"/>
          <w:sz w:val="24"/>
          <w:szCs w:val="24"/>
        </w:rPr>
        <w:t>doação</w:t>
      </w:r>
      <w:r w:rsidRPr="002D2862">
        <w:rPr>
          <w:rFonts w:ascii="Garamond" w:hAnsi="Garamond" w:cs="Times New Roman"/>
          <w:sz w:val="24"/>
          <w:szCs w:val="24"/>
        </w:rPr>
        <w:t>.</w:t>
      </w:r>
    </w:p>
    <w:p w14:paraId="43768D98" w14:textId="77777777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382A4862" w14:textId="1F11C2E3" w:rsidR="002D2862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lastRenderedPageBreak/>
        <w:t xml:space="preserve">Art. </w:t>
      </w:r>
      <w:r w:rsidR="00AE7DA6" w:rsidRPr="002D2862">
        <w:rPr>
          <w:rFonts w:ascii="Garamond" w:hAnsi="Garamond" w:cs="Times New Roman"/>
          <w:b/>
          <w:sz w:val="24"/>
          <w:szCs w:val="24"/>
        </w:rPr>
        <w:t>4</w:t>
      </w:r>
      <w:r w:rsidRPr="002D2862">
        <w:rPr>
          <w:rFonts w:ascii="Garamond" w:hAnsi="Garamond" w:cs="Times New Roman"/>
          <w:b/>
          <w:sz w:val="24"/>
          <w:szCs w:val="24"/>
        </w:rPr>
        <w:t>°</w:t>
      </w:r>
      <w:r w:rsidRPr="002D2862">
        <w:rPr>
          <w:rFonts w:ascii="Garamond" w:hAnsi="Garamond" w:cs="Times New Roman"/>
          <w:sz w:val="24"/>
          <w:szCs w:val="24"/>
        </w:rPr>
        <w:t xml:space="preserve"> </w:t>
      </w:r>
      <w:r w:rsidR="002D2862" w:rsidRPr="002D2862">
        <w:rPr>
          <w:rFonts w:ascii="Garamond" w:hAnsi="Garamond" w:cs="Times New Roman"/>
          <w:sz w:val="24"/>
          <w:szCs w:val="24"/>
        </w:rPr>
        <w:t xml:space="preserve">Fica o Executivo Municipal autorizado a doar ao </w:t>
      </w:r>
      <w:r w:rsidR="00B20702" w:rsidRPr="007858F3">
        <w:rPr>
          <w:rFonts w:ascii="Times New Roman" w:hAnsi="Times New Roman" w:cs="Times New Roman"/>
          <w:b/>
          <w:sz w:val="23"/>
          <w:szCs w:val="23"/>
        </w:rPr>
        <w:t>Serviço Nacional de Aprendizagem Comercial - SENAC, Administração Regional no Estado do Paraná, inscrito no CNPJ/MF sob o n° 03.541.088/0001-47</w:t>
      </w:r>
      <w:r w:rsidR="00B20702" w:rsidRPr="007858F3">
        <w:rPr>
          <w:rFonts w:ascii="Times New Roman" w:hAnsi="Times New Roman" w:cs="Times New Roman"/>
          <w:sz w:val="23"/>
          <w:szCs w:val="23"/>
        </w:rPr>
        <w:t>, com sede na Rua André de Barros,780, Centro, CEP 8010-080, em Curitiba, PR,</w:t>
      </w:r>
      <w:r w:rsidR="002D2862" w:rsidRPr="002D2862">
        <w:rPr>
          <w:rFonts w:ascii="Garamond" w:hAnsi="Garamond" w:cs="Times New Roman"/>
          <w:b/>
          <w:sz w:val="24"/>
          <w:szCs w:val="24"/>
        </w:rPr>
        <w:t xml:space="preserve"> </w:t>
      </w:r>
      <w:r w:rsidR="002D2862" w:rsidRPr="002D2862">
        <w:rPr>
          <w:rFonts w:ascii="Garamond" w:hAnsi="Garamond" w:cs="Times New Roman"/>
          <w:sz w:val="24"/>
          <w:szCs w:val="24"/>
        </w:rPr>
        <w:t>o</w:t>
      </w:r>
      <w:r w:rsidRPr="002D2862">
        <w:rPr>
          <w:rFonts w:ascii="Garamond" w:hAnsi="Garamond" w:cs="Times New Roman"/>
          <w:sz w:val="24"/>
          <w:szCs w:val="24"/>
        </w:rPr>
        <w:t xml:space="preserve"> imóvel </w:t>
      </w:r>
      <w:r w:rsidR="002D2862" w:rsidRPr="002D2862">
        <w:rPr>
          <w:rFonts w:ascii="Garamond" w:hAnsi="Garamond" w:cs="Times New Roman"/>
          <w:sz w:val="24"/>
          <w:szCs w:val="24"/>
        </w:rPr>
        <w:t>descrito no art. 1º desta lei.</w:t>
      </w:r>
    </w:p>
    <w:p w14:paraId="56B67579" w14:textId="77777777" w:rsidR="002D2862" w:rsidRPr="002D2862" w:rsidRDefault="002D2862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425E18D0" w14:textId="3EDCB72E" w:rsidR="008C6D14" w:rsidRPr="007858F3" w:rsidRDefault="002D2862" w:rsidP="008C6D14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2D2862">
        <w:rPr>
          <w:rFonts w:ascii="Garamond" w:hAnsi="Garamond" w:cs="Times New Roman"/>
          <w:b/>
          <w:sz w:val="24"/>
          <w:szCs w:val="24"/>
        </w:rPr>
        <w:t>Art. 5º</w:t>
      </w:r>
      <w:r w:rsidRPr="002D2862">
        <w:rPr>
          <w:rFonts w:ascii="Garamond" w:hAnsi="Garamond" w:cs="Times New Roman"/>
          <w:sz w:val="24"/>
          <w:szCs w:val="24"/>
        </w:rPr>
        <w:t xml:space="preserve"> O imóvel será</w:t>
      </w:r>
      <w:r w:rsidR="00974EAF" w:rsidRPr="002D2862">
        <w:rPr>
          <w:rFonts w:ascii="Garamond" w:hAnsi="Garamond" w:cs="Times New Roman"/>
          <w:sz w:val="24"/>
          <w:szCs w:val="24"/>
        </w:rPr>
        <w:t xml:space="preserve"> destinado a construção e instalação </w:t>
      </w:r>
      <w:r w:rsidR="008C6D14">
        <w:rPr>
          <w:rFonts w:ascii="Garamond" w:hAnsi="Garamond" w:cs="Times New Roman"/>
          <w:sz w:val="24"/>
          <w:szCs w:val="24"/>
        </w:rPr>
        <w:t xml:space="preserve">e administração da </w:t>
      </w:r>
      <w:r w:rsidR="008C6D14" w:rsidRPr="007858F3">
        <w:rPr>
          <w:rFonts w:ascii="Times New Roman" w:hAnsi="Times New Roman" w:cs="Times New Roman"/>
          <w:b/>
          <w:sz w:val="23"/>
          <w:szCs w:val="23"/>
        </w:rPr>
        <w:t xml:space="preserve">UEPT -Unidade de Educação Profissional e Tecnológica, do SENAC/PR, em Santo </w:t>
      </w:r>
      <w:r w:rsidR="00FB4930" w:rsidRPr="007858F3">
        <w:rPr>
          <w:rFonts w:ascii="Times New Roman" w:hAnsi="Times New Roman" w:cs="Times New Roman"/>
          <w:b/>
          <w:sz w:val="23"/>
          <w:szCs w:val="23"/>
        </w:rPr>
        <w:t>Antônio</w:t>
      </w:r>
      <w:r w:rsidR="008C6D14" w:rsidRPr="007858F3">
        <w:rPr>
          <w:rFonts w:ascii="Times New Roman" w:hAnsi="Times New Roman" w:cs="Times New Roman"/>
          <w:b/>
          <w:sz w:val="23"/>
          <w:szCs w:val="23"/>
        </w:rPr>
        <w:t xml:space="preserve"> do Sudoeste, PR, destinada a realização de atividades de Educação Profissional &amp; Tecnológica da entidade donatária.</w:t>
      </w:r>
    </w:p>
    <w:p w14:paraId="34CFBD30" w14:textId="77777777" w:rsidR="008C6D14" w:rsidRDefault="008C6D14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53AEC97C" w14:textId="64A7C3B8" w:rsidR="00974EAF" w:rsidRPr="002D2862" w:rsidRDefault="008C6D14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>Parágrafo</w:t>
      </w:r>
      <w:r w:rsidR="00974EAF" w:rsidRPr="002D2862">
        <w:rPr>
          <w:rFonts w:ascii="Garamond" w:hAnsi="Garamond" w:cs="Times New Roman"/>
          <w:b/>
          <w:sz w:val="24"/>
          <w:szCs w:val="24"/>
        </w:rPr>
        <w:t xml:space="preserve"> único</w:t>
      </w:r>
      <w:r w:rsidR="00974EAF" w:rsidRPr="002D2862">
        <w:rPr>
          <w:rFonts w:ascii="Garamond" w:hAnsi="Garamond" w:cs="Times New Roman"/>
          <w:sz w:val="24"/>
          <w:szCs w:val="24"/>
        </w:rPr>
        <w:t xml:space="preserve">. O </w:t>
      </w:r>
      <w:r w:rsidR="00974EAF" w:rsidRPr="008C6D14">
        <w:rPr>
          <w:rFonts w:ascii="Garamond" w:hAnsi="Garamond" w:cs="Times New Roman"/>
          <w:b/>
          <w:sz w:val="24"/>
          <w:szCs w:val="24"/>
        </w:rPr>
        <w:t>SE</w:t>
      </w:r>
      <w:r w:rsidRPr="008C6D14">
        <w:rPr>
          <w:rFonts w:ascii="Garamond" w:hAnsi="Garamond" w:cs="Times New Roman"/>
          <w:b/>
          <w:sz w:val="24"/>
          <w:szCs w:val="24"/>
        </w:rPr>
        <w:t>NAC/</w:t>
      </w:r>
      <w:r w:rsidR="00974EAF" w:rsidRPr="008C6D14">
        <w:rPr>
          <w:rFonts w:ascii="Garamond" w:hAnsi="Garamond" w:cs="Times New Roman"/>
          <w:b/>
          <w:sz w:val="24"/>
          <w:szCs w:val="24"/>
        </w:rPr>
        <w:t>PR</w:t>
      </w:r>
      <w:r w:rsidR="00974EAF" w:rsidRPr="002D2862">
        <w:rPr>
          <w:rFonts w:ascii="Garamond" w:hAnsi="Garamond" w:cs="Times New Roman"/>
          <w:sz w:val="24"/>
          <w:szCs w:val="24"/>
        </w:rPr>
        <w:t xml:space="preserve"> </w:t>
      </w:r>
      <w:r w:rsidRPr="007858F3">
        <w:rPr>
          <w:rFonts w:ascii="Times New Roman" w:hAnsi="Times New Roman" w:cs="Times New Roman"/>
          <w:sz w:val="23"/>
          <w:szCs w:val="23"/>
        </w:rPr>
        <w:t xml:space="preserve">deverá priorizar, além das realizações de sua programação comum, de cursos profissionalizantes nas áreas de comercio de bens, serviços e turismo, o desenvolvimento de seu </w:t>
      </w:r>
      <w:r w:rsidRPr="007858F3">
        <w:rPr>
          <w:rFonts w:ascii="Times New Roman" w:hAnsi="Times New Roman" w:cs="Times New Roman"/>
          <w:b/>
          <w:sz w:val="23"/>
          <w:szCs w:val="23"/>
        </w:rPr>
        <w:t>Programas Senac de Gratuidade - PSG</w:t>
      </w:r>
      <w:r w:rsidRPr="007858F3">
        <w:rPr>
          <w:rFonts w:ascii="Times New Roman" w:hAnsi="Times New Roman" w:cs="Times New Roman"/>
          <w:sz w:val="23"/>
          <w:szCs w:val="23"/>
        </w:rPr>
        <w:t>, que se destina a promoção de cursos profissionalizantes gratuitos as pessoas de baixa renda, segundo critérios da mesma entidade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461A54CF" w14:textId="77777777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06189FEF" w14:textId="462AEEF9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 xml:space="preserve">Art. </w:t>
      </w:r>
      <w:r w:rsidR="002D2862" w:rsidRPr="002D2862">
        <w:rPr>
          <w:rFonts w:ascii="Garamond" w:hAnsi="Garamond" w:cs="Times New Roman"/>
          <w:b/>
          <w:sz w:val="24"/>
          <w:szCs w:val="24"/>
        </w:rPr>
        <w:t>6</w:t>
      </w:r>
      <w:r w:rsidRPr="002D2862">
        <w:rPr>
          <w:rFonts w:ascii="Garamond" w:hAnsi="Garamond" w:cs="Times New Roman"/>
          <w:b/>
          <w:sz w:val="24"/>
          <w:szCs w:val="24"/>
        </w:rPr>
        <w:t>°</w:t>
      </w:r>
      <w:r w:rsidRPr="002D2862">
        <w:rPr>
          <w:rFonts w:ascii="Garamond" w:hAnsi="Garamond" w:cs="Times New Roman"/>
          <w:sz w:val="24"/>
          <w:szCs w:val="24"/>
        </w:rPr>
        <w:t xml:space="preserve"> A Donataria não poderá ceder suas instalações, no todo ou em parte, onerosa ou gratuitamente, a outras entidades, sem previa autorização legislativa. </w:t>
      </w:r>
    </w:p>
    <w:p w14:paraId="46CEA93B" w14:textId="77777777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69D657FE" w14:textId="1599B1E0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 xml:space="preserve">Art. </w:t>
      </w:r>
      <w:r w:rsidR="002D2862" w:rsidRPr="002D2862">
        <w:rPr>
          <w:rFonts w:ascii="Garamond" w:hAnsi="Garamond" w:cs="Times New Roman"/>
          <w:b/>
          <w:sz w:val="24"/>
          <w:szCs w:val="24"/>
        </w:rPr>
        <w:t>7</w:t>
      </w:r>
      <w:r w:rsidRPr="002D2862">
        <w:rPr>
          <w:rFonts w:ascii="Garamond" w:hAnsi="Garamond" w:cs="Times New Roman"/>
          <w:b/>
          <w:sz w:val="24"/>
          <w:szCs w:val="24"/>
        </w:rPr>
        <w:t>°</w:t>
      </w:r>
      <w:r w:rsidRPr="002D2862">
        <w:rPr>
          <w:rFonts w:ascii="Garamond" w:hAnsi="Garamond" w:cs="Times New Roman"/>
          <w:sz w:val="24"/>
          <w:szCs w:val="24"/>
        </w:rPr>
        <w:t xml:space="preserve"> As obras de construção previstas nesta lei deverão ser iniciadas no prazo máximo de 36 (trinta e seis) meses, contados a partir da data de assinatura da competente Escritura </w:t>
      </w:r>
      <w:r w:rsidR="008C6D14" w:rsidRPr="002D2862">
        <w:rPr>
          <w:rFonts w:ascii="Garamond" w:hAnsi="Garamond" w:cs="Times New Roman"/>
          <w:sz w:val="24"/>
          <w:szCs w:val="24"/>
        </w:rPr>
        <w:t>Pública</w:t>
      </w:r>
      <w:r w:rsidRPr="002D2862">
        <w:rPr>
          <w:rFonts w:ascii="Garamond" w:hAnsi="Garamond" w:cs="Times New Roman"/>
          <w:sz w:val="24"/>
          <w:szCs w:val="24"/>
        </w:rPr>
        <w:t xml:space="preserve"> de Doação, e concluídas num prazo de 30 (trinta) meses, contados a partir de seu </w:t>
      </w:r>
      <w:r w:rsidR="008C6D14" w:rsidRPr="002D2862">
        <w:rPr>
          <w:rFonts w:ascii="Garamond" w:hAnsi="Garamond" w:cs="Times New Roman"/>
          <w:sz w:val="24"/>
          <w:szCs w:val="24"/>
        </w:rPr>
        <w:t>início</w:t>
      </w:r>
      <w:r w:rsidRPr="002D2862">
        <w:rPr>
          <w:rFonts w:ascii="Garamond" w:hAnsi="Garamond" w:cs="Times New Roman"/>
          <w:sz w:val="24"/>
          <w:szCs w:val="24"/>
        </w:rPr>
        <w:t>.</w:t>
      </w:r>
    </w:p>
    <w:p w14:paraId="7B346043" w14:textId="77777777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235DED17" w14:textId="424E8BA6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 xml:space="preserve">Art. </w:t>
      </w:r>
      <w:r w:rsidR="002D2862" w:rsidRPr="002D2862">
        <w:rPr>
          <w:rFonts w:ascii="Garamond" w:hAnsi="Garamond" w:cs="Times New Roman"/>
          <w:b/>
          <w:sz w:val="24"/>
          <w:szCs w:val="24"/>
        </w:rPr>
        <w:t>8</w:t>
      </w:r>
      <w:r w:rsidRPr="002D2862">
        <w:rPr>
          <w:rFonts w:ascii="Garamond" w:hAnsi="Garamond" w:cs="Times New Roman"/>
          <w:b/>
          <w:sz w:val="24"/>
          <w:szCs w:val="24"/>
        </w:rPr>
        <w:t>°</w:t>
      </w:r>
      <w:r w:rsidRPr="002D2862">
        <w:rPr>
          <w:rFonts w:ascii="Garamond" w:hAnsi="Garamond" w:cs="Times New Roman"/>
          <w:sz w:val="24"/>
          <w:szCs w:val="24"/>
        </w:rPr>
        <w:t xml:space="preserve"> Fica reservado ao Município o direito de requerer informações, quando julgar necessário, sobre a realização das atividades da Donataria e o cumprimento das finalidades desta doação.</w:t>
      </w:r>
    </w:p>
    <w:p w14:paraId="50B9BFE4" w14:textId="77777777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01037083" w14:textId="7E857906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t xml:space="preserve">Art. </w:t>
      </w:r>
      <w:r w:rsidR="002D2862" w:rsidRPr="002D2862">
        <w:rPr>
          <w:rFonts w:ascii="Garamond" w:hAnsi="Garamond" w:cs="Times New Roman"/>
          <w:b/>
          <w:sz w:val="24"/>
          <w:szCs w:val="24"/>
        </w:rPr>
        <w:t>9</w:t>
      </w:r>
      <w:r w:rsidRPr="002D2862">
        <w:rPr>
          <w:rFonts w:ascii="Garamond" w:hAnsi="Garamond" w:cs="Times New Roman"/>
          <w:b/>
          <w:sz w:val="24"/>
          <w:szCs w:val="24"/>
        </w:rPr>
        <w:t>°</w:t>
      </w:r>
      <w:r w:rsidRPr="002D2862">
        <w:rPr>
          <w:rFonts w:ascii="Garamond" w:hAnsi="Garamond" w:cs="Times New Roman"/>
          <w:sz w:val="24"/>
          <w:szCs w:val="24"/>
        </w:rPr>
        <w:t xml:space="preserve"> A falta de cumprimento do disposto nesta lei, o desvio da finalidade da doação ou a extinção da Donataria farão o imóvel, com todas as suas benfeitorias, reverter automaticamente e de pleno direito ao patrimônio </w:t>
      </w:r>
      <w:r w:rsidR="008C6D14" w:rsidRPr="002D2862">
        <w:rPr>
          <w:rFonts w:ascii="Garamond" w:hAnsi="Garamond" w:cs="Times New Roman"/>
          <w:sz w:val="24"/>
          <w:szCs w:val="24"/>
        </w:rPr>
        <w:t>público</w:t>
      </w:r>
      <w:r w:rsidRPr="002D2862">
        <w:rPr>
          <w:rFonts w:ascii="Garamond" w:hAnsi="Garamond" w:cs="Times New Roman"/>
          <w:sz w:val="24"/>
          <w:szCs w:val="24"/>
        </w:rPr>
        <w:t xml:space="preserve"> e a posse do Município, sendo que as benfeitorias, como partes integrantes daquele, não darão direito a indenizarão ou compensação a Donataria.</w:t>
      </w:r>
    </w:p>
    <w:p w14:paraId="40D6AD9C" w14:textId="77777777" w:rsidR="00974EAF" w:rsidRPr="002D2862" w:rsidRDefault="00974EAF" w:rsidP="00B3327B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</w:p>
    <w:p w14:paraId="122B600B" w14:textId="486BE03E" w:rsidR="00371BF2" w:rsidRDefault="00974EAF" w:rsidP="00371BF2">
      <w:pPr>
        <w:spacing w:before="120" w:after="120" w:line="360" w:lineRule="auto"/>
        <w:ind w:right="-568" w:firstLine="567"/>
        <w:jc w:val="both"/>
        <w:rPr>
          <w:rFonts w:ascii="Garamond" w:eastAsia="Cambria" w:hAnsi="Garamond" w:cs="Cambria"/>
          <w:sz w:val="24"/>
          <w:szCs w:val="24"/>
        </w:rPr>
      </w:pPr>
      <w:r w:rsidRPr="002D2862">
        <w:rPr>
          <w:rFonts w:ascii="Garamond" w:hAnsi="Garamond" w:cs="Times New Roman"/>
          <w:b/>
          <w:sz w:val="24"/>
          <w:szCs w:val="24"/>
        </w:rPr>
        <w:lastRenderedPageBreak/>
        <w:t xml:space="preserve">Art. </w:t>
      </w:r>
      <w:r w:rsidR="002D2862" w:rsidRPr="002D2862">
        <w:rPr>
          <w:rFonts w:ascii="Garamond" w:hAnsi="Garamond" w:cs="Times New Roman"/>
          <w:b/>
          <w:sz w:val="24"/>
          <w:szCs w:val="24"/>
        </w:rPr>
        <w:t>10</w:t>
      </w:r>
      <w:r w:rsidRPr="002D2862">
        <w:rPr>
          <w:rFonts w:ascii="Garamond" w:hAnsi="Garamond" w:cs="Times New Roman"/>
          <w:sz w:val="24"/>
          <w:szCs w:val="24"/>
        </w:rPr>
        <w:t xml:space="preserve"> </w:t>
      </w:r>
      <w:r w:rsidR="00371BF2" w:rsidRPr="002D2862">
        <w:rPr>
          <w:rFonts w:ascii="Garamond" w:eastAsia="Cambria" w:hAnsi="Garamond" w:cs="Cambria"/>
          <w:sz w:val="24"/>
          <w:szCs w:val="24"/>
        </w:rPr>
        <w:t>Esta Lei entrará em vigor na data de sua publicação, revogando a Lei de nº 335</w:t>
      </w:r>
      <w:r w:rsidR="008C6D14">
        <w:rPr>
          <w:rFonts w:ascii="Garamond" w:eastAsia="Cambria" w:hAnsi="Garamond" w:cs="Cambria"/>
          <w:sz w:val="24"/>
          <w:szCs w:val="24"/>
        </w:rPr>
        <w:t>2</w:t>
      </w:r>
      <w:r w:rsidR="002D2862" w:rsidRPr="002D2862">
        <w:rPr>
          <w:rFonts w:ascii="Garamond" w:eastAsia="Cambria" w:hAnsi="Garamond" w:cs="Cambria"/>
          <w:sz w:val="24"/>
          <w:szCs w:val="24"/>
        </w:rPr>
        <w:t xml:space="preserve"> de 27 de m</w:t>
      </w:r>
      <w:r w:rsidR="00371BF2" w:rsidRPr="002D2862">
        <w:rPr>
          <w:rFonts w:ascii="Garamond" w:eastAsia="Cambria" w:hAnsi="Garamond" w:cs="Cambria"/>
          <w:sz w:val="24"/>
          <w:szCs w:val="24"/>
        </w:rPr>
        <w:t>aio de 2025, e, demais disposições em contrário.</w:t>
      </w:r>
    </w:p>
    <w:p w14:paraId="30021420" w14:textId="77777777" w:rsidR="002D2862" w:rsidRPr="002D2862" w:rsidRDefault="002D2862" w:rsidP="00371BF2">
      <w:pPr>
        <w:spacing w:before="120" w:after="120" w:line="360" w:lineRule="auto"/>
        <w:ind w:right="-568" w:firstLine="567"/>
        <w:jc w:val="both"/>
        <w:rPr>
          <w:rFonts w:ascii="Garamond" w:eastAsia="Cambria" w:hAnsi="Garamond" w:cs="Cambria"/>
          <w:sz w:val="24"/>
          <w:szCs w:val="24"/>
        </w:rPr>
      </w:pPr>
    </w:p>
    <w:p w14:paraId="4FBCFAA8" w14:textId="1931BD10" w:rsidR="00DB1CD5" w:rsidRPr="002D2862" w:rsidRDefault="00DB1CD5" w:rsidP="00DB1CD5">
      <w:pPr>
        <w:spacing w:after="0" w:line="360" w:lineRule="auto"/>
        <w:ind w:right="-567" w:firstLine="567"/>
        <w:jc w:val="both"/>
        <w:rPr>
          <w:rFonts w:ascii="Garamond" w:hAnsi="Garamond" w:cs="Times New Roman"/>
          <w:sz w:val="24"/>
          <w:szCs w:val="24"/>
        </w:rPr>
      </w:pPr>
      <w:r w:rsidRPr="002D2862">
        <w:rPr>
          <w:rFonts w:ascii="Garamond" w:hAnsi="Garamond" w:cs="Times New Roman"/>
          <w:sz w:val="24"/>
          <w:szCs w:val="24"/>
        </w:rPr>
        <w:t xml:space="preserve">Gabinete do Prefeito Municipal de Santo Antônio do Sudoeste – PR. </w:t>
      </w:r>
      <w:r w:rsidR="00371BF2" w:rsidRPr="002D2862">
        <w:rPr>
          <w:rFonts w:ascii="Garamond" w:hAnsi="Garamond" w:cs="Times New Roman"/>
          <w:sz w:val="24"/>
          <w:szCs w:val="24"/>
        </w:rPr>
        <w:t>11 de Junho de 2025</w:t>
      </w:r>
      <w:r w:rsidRPr="002D2862">
        <w:rPr>
          <w:rFonts w:ascii="Garamond" w:hAnsi="Garamond" w:cs="Times New Roman"/>
          <w:sz w:val="24"/>
          <w:szCs w:val="24"/>
        </w:rPr>
        <w:t>.</w:t>
      </w:r>
    </w:p>
    <w:p w14:paraId="5A80291B" w14:textId="77777777" w:rsidR="00DB1CD5" w:rsidRPr="002D2862" w:rsidRDefault="00DB1CD5" w:rsidP="002F6FCD">
      <w:pPr>
        <w:spacing w:after="0" w:line="360" w:lineRule="auto"/>
        <w:ind w:left="1418" w:right="-567"/>
        <w:jc w:val="both"/>
        <w:rPr>
          <w:rFonts w:ascii="Garamond" w:hAnsi="Garamond" w:cs="Times New Roman"/>
          <w:sz w:val="24"/>
          <w:szCs w:val="24"/>
        </w:rPr>
      </w:pPr>
    </w:p>
    <w:p w14:paraId="153D6AC9" w14:textId="77777777" w:rsidR="00B74105" w:rsidRPr="002D2862" w:rsidRDefault="00B74105" w:rsidP="00B74105">
      <w:pPr>
        <w:pStyle w:val="NormalWeb"/>
        <w:spacing w:before="0" w:beforeAutospacing="0" w:after="0" w:afterAutospacing="0"/>
        <w:jc w:val="both"/>
        <w:rPr>
          <w:rFonts w:ascii="Garamond" w:hAnsi="Garamond"/>
        </w:rPr>
      </w:pPr>
      <w:r w:rsidRPr="002D2862">
        <w:rPr>
          <w:rFonts w:ascii="Garamond" w:hAnsi="Garamond"/>
          <w:noProof/>
          <w:color w:val="333333"/>
          <w:shd w:val="clear" w:color="auto" w:fill="FFFFFF"/>
        </w:rPr>
        <w:drawing>
          <wp:inline distT="0" distB="0" distL="0" distR="0" wp14:anchorId="15111192" wp14:editId="7B32845B">
            <wp:extent cx="635635" cy="505223"/>
            <wp:effectExtent l="0" t="0" r="0" b="9525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63" cy="51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6631B" w14:textId="77777777" w:rsidR="00B74105" w:rsidRPr="002D2862" w:rsidRDefault="00B74105" w:rsidP="00B74105">
      <w:pPr>
        <w:pStyle w:val="NormalWeb"/>
        <w:spacing w:before="0" w:beforeAutospacing="0" w:after="0" w:afterAutospacing="0"/>
        <w:jc w:val="both"/>
        <w:rPr>
          <w:rFonts w:ascii="Garamond" w:hAnsi="Garamond"/>
        </w:rPr>
      </w:pPr>
    </w:p>
    <w:p w14:paraId="7184E496" w14:textId="51933079" w:rsidR="00B74105" w:rsidRPr="002D2862" w:rsidRDefault="00371BF2" w:rsidP="00B74105">
      <w:pPr>
        <w:pStyle w:val="NormalWeb"/>
        <w:spacing w:before="0" w:beforeAutospacing="0" w:after="0" w:afterAutospacing="0"/>
        <w:jc w:val="both"/>
        <w:rPr>
          <w:rStyle w:val="Forte"/>
          <w:rFonts w:ascii="Garamond" w:hAnsi="Garamond"/>
        </w:rPr>
      </w:pPr>
      <w:r w:rsidRPr="002D2862">
        <w:rPr>
          <w:rStyle w:val="Forte"/>
          <w:rFonts w:ascii="Garamond" w:hAnsi="Garamond"/>
        </w:rPr>
        <w:t>RICARDO ANTONIO ORTINÃ</w:t>
      </w:r>
    </w:p>
    <w:p w14:paraId="12425059" w14:textId="7D8EA768" w:rsidR="00B74105" w:rsidRPr="002D2862" w:rsidRDefault="00B74105" w:rsidP="00B74105">
      <w:pPr>
        <w:pStyle w:val="NormalWeb"/>
        <w:spacing w:before="0" w:beforeAutospacing="0" w:after="0" w:afterAutospacing="0"/>
        <w:jc w:val="both"/>
        <w:rPr>
          <w:rFonts w:ascii="Garamond" w:hAnsi="Garamond"/>
        </w:rPr>
      </w:pPr>
      <w:r w:rsidRPr="002D2862">
        <w:rPr>
          <w:rFonts w:ascii="Garamond" w:hAnsi="Garamond"/>
        </w:rPr>
        <w:t>Prefeito Municipal</w:t>
      </w:r>
    </w:p>
    <w:p w14:paraId="64B93BA9" w14:textId="7C0C70CB" w:rsidR="00AE7DA6" w:rsidRPr="002D2862" w:rsidRDefault="00AE7DA6" w:rsidP="00B74105">
      <w:pPr>
        <w:pStyle w:val="NormalWeb"/>
        <w:spacing w:before="0" w:beforeAutospacing="0" w:after="0" w:afterAutospacing="0"/>
        <w:jc w:val="both"/>
        <w:rPr>
          <w:rFonts w:ascii="Garamond" w:hAnsi="Garamond"/>
        </w:rPr>
      </w:pPr>
    </w:p>
    <w:p w14:paraId="04502146" w14:textId="3F6D4261" w:rsidR="00AE7DA6" w:rsidRPr="002D2862" w:rsidRDefault="00AE7DA6" w:rsidP="00B74105">
      <w:pPr>
        <w:pStyle w:val="NormalWeb"/>
        <w:spacing w:before="0" w:beforeAutospacing="0" w:after="0" w:afterAutospacing="0"/>
        <w:jc w:val="both"/>
        <w:rPr>
          <w:rFonts w:ascii="Garamond" w:hAnsi="Garamond"/>
        </w:rPr>
      </w:pPr>
    </w:p>
    <w:p w14:paraId="5D986578" w14:textId="42949BD4" w:rsidR="00AE7DA6" w:rsidRPr="002D2862" w:rsidRDefault="00AE7DA6" w:rsidP="00B74105">
      <w:pPr>
        <w:pStyle w:val="NormalWeb"/>
        <w:spacing w:before="0" w:beforeAutospacing="0" w:after="0" w:afterAutospacing="0"/>
        <w:jc w:val="both"/>
        <w:rPr>
          <w:rFonts w:ascii="Garamond" w:hAnsi="Garamond"/>
        </w:rPr>
      </w:pPr>
    </w:p>
    <w:p w14:paraId="5A2AF472" w14:textId="51E08EED" w:rsidR="00AE7DA6" w:rsidRDefault="00AE7DA6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2ED7F97C" w14:textId="7066B0CF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2E99ED9C" w14:textId="37356FB3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180AFC1F" w14:textId="3ECA2DE0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6D4ED0B9" w14:textId="1ECF5878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1381A81F" w14:textId="7826148D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67EF6B6B" w14:textId="31F897D8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28E609CB" w14:textId="7E132DB7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40CDCE26" w14:textId="14B3EABF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55415370" w14:textId="351B2DF8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6EBF3FEF" w14:textId="4283EB4E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59E6DD8F" w14:textId="2DA8AF1C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3B529499" w14:textId="7E8C51B8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682806C0" w14:textId="02C4AB14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4DE3D93C" w14:textId="42EC9592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0932C973" w14:textId="41FC7364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0CE39993" w14:textId="78A1B835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6F24CF13" w14:textId="00C2785A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3F8FC480" w14:textId="3DC7243B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1BC5CDF8" w14:textId="182CF449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0FA465F8" w14:textId="1FB35B7C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3EC95FD7" w14:textId="50BAA461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2340FD73" w14:textId="420392D6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1E24E8D9" w14:textId="604B01AF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388C6E2B" w14:textId="24E54002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09D541C8" w14:textId="335EE77D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5AE370D0" w14:textId="0B02CEDE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05C6C98F" w14:textId="1307EA79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31BAEED0" w14:textId="0E6823B5" w:rsidR="002D2862" w:rsidRDefault="002D2862" w:rsidP="00B74105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79F4C9BD" w14:textId="77777777" w:rsidR="00AE7DA6" w:rsidRPr="00AE7DA6" w:rsidRDefault="00AE7DA6" w:rsidP="00AE7DA6">
      <w:pPr>
        <w:spacing w:before="100" w:beforeAutospacing="1" w:after="100" w:afterAutospacing="1" w:line="240" w:lineRule="auto"/>
        <w:ind w:right="-852"/>
        <w:jc w:val="center"/>
        <w:outlineLvl w:val="2"/>
        <w:rPr>
          <w:rFonts w:ascii="Times New Roman" w:eastAsia="Times New Roman" w:hAnsi="Times New Roman" w:cs="Times New Roman"/>
          <w:b/>
          <w:bCs/>
          <w:lang w:eastAsia="pt-BR"/>
        </w:rPr>
      </w:pPr>
      <w:bookmarkStart w:id="0" w:name="_TOC_250008"/>
      <w:r w:rsidRPr="00AE7DA6">
        <w:rPr>
          <w:rFonts w:ascii="Times New Roman" w:eastAsia="Times New Roman" w:hAnsi="Times New Roman" w:cs="Times New Roman"/>
          <w:b/>
          <w:bCs/>
          <w:lang w:eastAsia="pt-BR"/>
        </w:rPr>
        <w:lastRenderedPageBreak/>
        <w:t>JUSTIFICATIVA</w:t>
      </w:r>
    </w:p>
    <w:p w14:paraId="3EEC5AEF" w14:textId="59B67305" w:rsidR="00AE7DA6" w:rsidRPr="00AE7DA6" w:rsidRDefault="00AE7DA6" w:rsidP="00AE7DA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t-BR"/>
        </w:rPr>
      </w:pPr>
      <w:r w:rsidRPr="00AE7DA6">
        <w:rPr>
          <w:rFonts w:ascii="Times New Roman" w:eastAsia="Times New Roman" w:hAnsi="Times New Roman" w:cs="Times New Roman"/>
          <w:b/>
          <w:bCs/>
          <w:lang w:eastAsia="pt-BR"/>
        </w:rPr>
        <w:t>Justificativa para o Projeto de Lei nº 0</w:t>
      </w:r>
      <w:r w:rsidR="00371BF2">
        <w:rPr>
          <w:rFonts w:ascii="Times New Roman" w:eastAsia="Times New Roman" w:hAnsi="Times New Roman" w:cs="Times New Roman"/>
          <w:b/>
          <w:bCs/>
          <w:lang w:eastAsia="pt-BR"/>
        </w:rPr>
        <w:t>8</w:t>
      </w:r>
      <w:r w:rsidR="008C6D14">
        <w:rPr>
          <w:rFonts w:ascii="Times New Roman" w:eastAsia="Times New Roman" w:hAnsi="Times New Roman" w:cs="Times New Roman"/>
          <w:b/>
          <w:bCs/>
          <w:lang w:eastAsia="pt-BR"/>
        </w:rPr>
        <w:t>1</w:t>
      </w:r>
      <w:r w:rsidRPr="00AE7DA6">
        <w:rPr>
          <w:rFonts w:ascii="Times New Roman" w:eastAsia="Times New Roman" w:hAnsi="Times New Roman" w:cs="Times New Roman"/>
          <w:b/>
          <w:bCs/>
          <w:lang w:eastAsia="pt-BR"/>
        </w:rPr>
        <w:t>/2025 (Doação ao SE</w:t>
      </w:r>
      <w:r w:rsidR="008C6D14">
        <w:rPr>
          <w:rFonts w:ascii="Times New Roman" w:eastAsia="Times New Roman" w:hAnsi="Times New Roman" w:cs="Times New Roman"/>
          <w:b/>
          <w:bCs/>
          <w:lang w:eastAsia="pt-BR"/>
        </w:rPr>
        <w:t>NAC</w:t>
      </w:r>
      <w:r w:rsidRPr="00AE7DA6">
        <w:rPr>
          <w:rFonts w:ascii="Times New Roman" w:eastAsia="Times New Roman" w:hAnsi="Times New Roman" w:cs="Times New Roman"/>
          <w:b/>
          <w:bCs/>
          <w:lang w:eastAsia="pt-BR"/>
        </w:rPr>
        <w:t>)</w:t>
      </w:r>
    </w:p>
    <w:p w14:paraId="0C6965A8" w14:textId="77777777" w:rsidR="00AE7DA6" w:rsidRPr="00AE7DA6" w:rsidRDefault="00AE7DA6" w:rsidP="00AE7D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AE7DA6">
        <w:rPr>
          <w:rFonts w:ascii="Times New Roman" w:eastAsia="Times New Roman" w:hAnsi="Times New Roman" w:cs="Times New Roman"/>
          <w:lang w:eastAsia="pt-BR"/>
        </w:rPr>
        <w:t>Senhor Presidente,</w:t>
      </w:r>
    </w:p>
    <w:p w14:paraId="426DA7E9" w14:textId="77777777" w:rsidR="00AE7DA6" w:rsidRPr="00AE7DA6" w:rsidRDefault="00AE7DA6" w:rsidP="00AE7D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AE7DA6">
        <w:rPr>
          <w:rFonts w:ascii="Times New Roman" w:eastAsia="Times New Roman" w:hAnsi="Times New Roman" w:cs="Times New Roman"/>
          <w:lang w:eastAsia="pt-BR"/>
        </w:rPr>
        <w:t>Senhores Vereadores,</w:t>
      </w:r>
    </w:p>
    <w:p w14:paraId="5CE8C9CE" w14:textId="2E5A68F1" w:rsidR="008C6D14" w:rsidRDefault="00AE7DA6" w:rsidP="008C6D14">
      <w:pPr>
        <w:spacing w:after="0" w:line="240" w:lineRule="auto"/>
        <w:ind w:right="142"/>
        <w:jc w:val="both"/>
        <w:rPr>
          <w:rFonts w:ascii="Times New Roman" w:hAnsi="Times New Roman" w:cs="Times New Roman"/>
          <w:sz w:val="23"/>
          <w:szCs w:val="23"/>
        </w:rPr>
      </w:pPr>
      <w:r w:rsidRPr="00AE7DA6">
        <w:rPr>
          <w:rFonts w:ascii="Times New Roman" w:eastAsia="Times New Roman" w:hAnsi="Times New Roman" w:cs="Times New Roman"/>
          <w:lang w:eastAsia="pt-BR"/>
        </w:rPr>
        <w:t xml:space="preserve">Apresentamos o </w:t>
      </w:r>
      <w:r w:rsidRPr="002D2862">
        <w:rPr>
          <w:rFonts w:ascii="Times New Roman" w:eastAsia="Times New Roman" w:hAnsi="Times New Roman" w:cs="Times New Roman"/>
          <w:b/>
          <w:lang w:eastAsia="pt-BR"/>
        </w:rPr>
        <w:t>Projeto de Lei nº 0</w:t>
      </w:r>
      <w:r w:rsidR="002D2862" w:rsidRPr="002D2862">
        <w:rPr>
          <w:rFonts w:ascii="Times New Roman" w:eastAsia="Times New Roman" w:hAnsi="Times New Roman" w:cs="Times New Roman"/>
          <w:b/>
          <w:lang w:eastAsia="pt-BR"/>
        </w:rPr>
        <w:t>8</w:t>
      </w:r>
      <w:r w:rsidR="008C6D14">
        <w:rPr>
          <w:rFonts w:ascii="Times New Roman" w:eastAsia="Times New Roman" w:hAnsi="Times New Roman" w:cs="Times New Roman"/>
          <w:b/>
          <w:lang w:eastAsia="pt-BR"/>
        </w:rPr>
        <w:t>1</w:t>
      </w:r>
      <w:r w:rsidRPr="002D2862">
        <w:rPr>
          <w:rFonts w:ascii="Times New Roman" w:eastAsia="Times New Roman" w:hAnsi="Times New Roman" w:cs="Times New Roman"/>
          <w:b/>
          <w:lang w:eastAsia="pt-BR"/>
        </w:rPr>
        <w:t>/2025</w:t>
      </w:r>
      <w:r w:rsidRPr="00AE7DA6">
        <w:rPr>
          <w:rFonts w:ascii="Times New Roman" w:eastAsia="Times New Roman" w:hAnsi="Times New Roman" w:cs="Times New Roman"/>
          <w:lang w:eastAsia="pt-BR"/>
        </w:rPr>
        <w:t xml:space="preserve">, </w:t>
      </w:r>
      <w:r w:rsidR="008C6D14">
        <w:rPr>
          <w:rFonts w:ascii="Times New Roman" w:eastAsia="Times New Roman" w:hAnsi="Times New Roman" w:cs="Times New Roman"/>
          <w:lang w:eastAsia="pt-BR"/>
        </w:rPr>
        <w:t xml:space="preserve">que </w:t>
      </w:r>
      <w:r w:rsidR="008C6D14" w:rsidRPr="007858F3">
        <w:rPr>
          <w:rFonts w:ascii="Times New Roman" w:hAnsi="Times New Roman" w:cs="Times New Roman"/>
          <w:sz w:val="23"/>
          <w:szCs w:val="23"/>
        </w:rPr>
        <w:t>Autoriza Executivo a fazer doação a</w:t>
      </w:r>
      <w:r w:rsidR="008C6D14">
        <w:rPr>
          <w:rFonts w:ascii="Times New Roman" w:hAnsi="Times New Roman" w:cs="Times New Roman"/>
          <w:sz w:val="23"/>
          <w:szCs w:val="23"/>
        </w:rPr>
        <w:t>o Serviç</w:t>
      </w:r>
      <w:r w:rsidR="008C6D14" w:rsidRPr="007858F3">
        <w:rPr>
          <w:rFonts w:ascii="Times New Roman" w:hAnsi="Times New Roman" w:cs="Times New Roman"/>
          <w:sz w:val="23"/>
          <w:szCs w:val="23"/>
        </w:rPr>
        <w:t xml:space="preserve">o Nacional de Aprendizagem Comercial- </w:t>
      </w:r>
      <w:r w:rsidR="008C6D14" w:rsidRPr="00CF3502">
        <w:rPr>
          <w:rFonts w:ascii="Times New Roman" w:hAnsi="Times New Roman" w:cs="Times New Roman"/>
          <w:b/>
          <w:sz w:val="23"/>
          <w:szCs w:val="23"/>
        </w:rPr>
        <w:t>SENAC</w:t>
      </w:r>
      <w:r w:rsidR="008C6D14" w:rsidRPr="007858F3">
        <w:rPr>
          <w:rFonts w:ascii="Times New Roman" w:hAnsi="Times New Roman" w:cs="Times New Roman"/>
          <w:sz w:val="23"/>
          <w:szCs w:val="23"/>
        </w:rPr>
        <w:t>, Administr</w:t>
      </w:r>
      <w:r w:rsidR="008C6D14">
        <w:rPr>
          <w:rFonts w:ascii="Times New Roman" w:hAnsi="Times New Roman" w:cs="Times New Roman"/>
          <w:sz w:val="23"/>
          <w:szCs w:val="23"/>
        </w:rPr>
        <w:t>ação Regional no Estado do Paraná</w:t>
      </w:r>
      <w:r w:rsidR="008C6D14" w:rsidRPr="007858F3">
        <w:rPr>
          <w:rFonts w:ascii="Times New Roman" w:hAnsi="Times New Roman" w:cs="Times New Roman"/>
          <w:sz w:val="23"/>
          <w:szCs w:val="23"/>
        </w:rPr>
        <w:t>, imóvel que especifica e dá outras providências.</w:t>
      </w:r>
    </w:p>
    <w:p w14:paraId="34C615A1" w14:textId="77777777" w:rsidR="008C6D14" w:rsidRPr="00CF249E" w:rsidRDefault="008C6D14" w:rsidP="008C6D14">
      <w:pPr>
        <w:spacing w:before="100" w:beforeAutospacing="1" w:after="100" w:afterAutospacing="1"/>
        <w:jc w:val="both"/>
        <w:rPr>
          <w:rFonts w:ascii="Garamond" w:hAnsi="Garamond"/>
          <w:sz w:val="24"/>
          <w:szCs w:val="24"/>
          <w:lang w:eastAsia="pt-BR"/>
        </w:rPr>
      </w:pPr>
      <w:r w:rsidRPr="00CF249E">
        <w:rPr>
          <w:rFonts w:ascii="Garamond" w:hAnsi="Garamond"/>
          <w:sz w:val="24"/>
          <w:szCs w:val="24"/>
          <w:lang w:eastAsia="pt-BR"/>
        </w:rPr>
        <w:t>O SENAC é uma instituição de direito privado, sem fins lucrativos, reconhecida nacionalmente pela excelência na oferta de educação profissional, principalmente nos setores de comércio, serviços e turismo. Esta instituição possui forte compromisso social, atuando também na promoção de cursos gratuitos para pessoas de baixa renda, por meio do Programa Senac de Gratuidade (PSG), o que contribui diretamente para a qualificação da mão de obra local e a inclusão social.</w:t>
      </w:r>
    </w:p>
    <w:p w14:paraId="2E388E4B" w14:textId="77777777" w:rsidR="008C6D14" w:rsidRPr="00CF249E" w:rsidRDefault="008C6D14" w:rsidP="008C6D14">
      <w:pPr>
        <w:spacing w:before="100" w:beforeAutospacing="1" w:after="100" w:afterAutospacing="1"/>
        <w:jc w:val="both"/>
        <w:rPr>
          <w:rFonts w:ascii="Garamond" w:hAnsi="Garamond"/>
          <w:sz w:val="24"/>
          <w:szCs w:val="24"/>
          <w:lang w:eastAsia="pt-BR"/>
        </w:rPr>
      </w:pPr>
      <w:r w:rsidRPr="00CF249E">
        <w:rPr>
          <w:rFonts w:ascii="Garamond" w:hAnsi="Garamond"/>
          <w:sz w:val="24"/>
          <w:szCs w:val="24"/>
          <w:lang w:eastAsia="pt-BR"/>
        </w:rPr>
        <w:t>A doação deste imóvel é fundamental para a implantação da Unidade de Educação Profissional e Tecnológica – UEPT no município, permitindo que a população tenha acesso a uma formação profissional de qualidade, que atende às necessidades do mercado de trabalho regional. Tal iniciativa alinha-se à Política de Desenvolvimento Econômico do município, favorecendo a geração de empregos e o fortalecimento da economia local.</w:t>
      </w:r>
    </w:p>
    <w:p w14:paraId="4AB78DB1" w14:textId="77777777" w:rsidR="008C6D14" w:rsidRPr="00CF249E" w:rsidRDefault="008C6D14" w:rsidP="008C6D14">
      <w:pPr>
        <w:spacing w:before="100" w:beforeAutospacing="1" w:after="100" w:afterAutospacing="1"/>
        <w:jc w:val="both"/>
        <w:rPr>
          <w:rFonts w:ascii="Garamond" w:hAnsi="Garamond"/>
          <w:sz w:val="24"/>
          <w:szCs w:val="24"/>
          <w:lang w:eastAsia="pt-BR"/>
        </w:rPr>
      </w:pPr>
      <w:r w:rsidRPr="00CF249E">
        <w:rPr>
          <w:rFonts w:ascii="Garamond" w:hAnsi="Garamond"/>
          <w:sz w:val="24"/>
          <w:szCs w:val="24"/>
          <w:lang w:eastAsia="pt-BR"/>
        </w:rPr>
        <w:t>Ademais, o SENAC está devidamente regularizado e possui histórico de gestão responsável, submetendo-se a rigorosos controles internos e externos, o que assegura a boa aplicação dos recursos e o cumprimento da finalidade social.</w:t>
      </w:r>
    </w:p>
    <w:p w14:paraId="7EC38CD9" w14:textId="77777777" w:rsidR="008C6D14" w:rsidRPr="00CF249E" w:rsidRDefault="008C6D14" w:rsidP="008C6D14">
      <w:pPr>
        <w:spacing w:before="100" w:beforeAutospacing="1" w:after="100" w:afterAutospacing="1"/>
        <w:jc w:val="both"/>
        <w:rPr>
          <w:rFonts w:ascii="Garamond" w:hAnsi="Garamond"/>
          <w:sz w:val="24"/>
          <w:szCs w:val="24"/>
          <w:lang w:eastAsia="pt-BR"/>
        </w:rPr>
      </w:pPr>
      <w:r w:rsidRPr="00CF249E">
        <w:rPr>
          <w:rFonts w:ascii="Garamond" w:hAnsi="Garamond"/>
          <w:sz w:val="24"/>
          <w:szCs w:val="24"/>
          <w:lang w:eastAsia="pt-BR"/>
        </w:rPr>
        <w:t>Diante disso, solicitamos aos nobres vereadores que aprovem este projeto em regime de urgência, por se tratar de importante passo para o desenvolvimento educacional e socioeconômico de Santo Antônio do Sudoeste.</w:t>
      </w:r>
    </w:p>
    <w:p w14:paraId="20864C20" w14:textId="46F4C016" w:rsidR="00AE7DA6" w:rsidRPr="00AE7DA6" w:rsidRDefault="00AE7DA6" w:rsidP="008C6D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hd w:val="clear" w:color="auto" w:fill="FFFFFF"/>
          <w:lang w:val="pt-PT"/>
        </w:rPr>
      </w:pPr>
      <w:r w:rsidRPr="00AE7DA6">
        <w:rPr>
          <w:rFonts w:ascii="Times New Roman" w:eastAsia="Times New Roman" w:hAnsi="Times New Roman" w:cs="Times New Roman"/>
          <w:lang w:eastAsia="pt-BR"/>
        </w:rPr>
        <w:t>.</w:t>
      </w:r>
      <w:bookmarkEnd w:id="0"/>
      <w:r w:rsidRPr="00AE7DA6">
        <w:rPr>
          <w:rFonts w:ascii="Times New Roman" w:eastAsia="Times New Roman" w:hAnsi="Times New Roman" w:cs="Times New Roman"/>
          <w:color w:val="333333"/>
          <w:shd w:val="clear" w:color="auto" w:fill="FFFFFF"/>
          <w:lang w:val="pt-PT"/>
        </w:rPr>
        <w:t xml:space="preserve">Santo Antônio do Sudoeste – PR., </w:t>
      </w:r>
      <w:r w:rsidR="00371BF2">
        <w:rPr>
          <w:rFonts w:ascii="Times New Roman" w:eastAsia="Times New Roman" w:hAnsi="Times New Roman" w:cs="Times New Roman"/>
          <w:color w:val="333333"/>
          <w:shd w:val="clear" w:color="auto" w:fill="FFFFFF"/>
          <w:lang w:val="pt-PT"/>
        </w:rPr>
        <w:t>11</w:t>
      </w:r>
      <w:r w:rsidRPr="00AE7DA6">
        <w:rPr>
          <w:rFonts w:ascii="Times New Roman" w:eastAsia="Times New Roman" w:hAnsi="Times New Roman" w:cs="Times New Roman"/>
          <w:color w:val="333333"/>
          <w:shd w:val="clear" w:color="auto" w:fill="FFFFFF"/>
          <w:lang w:val="pt-PT"/>
        </w:rPr>
        <w:t xml:space="preserve"> de </w:t>
      </w:r>
      <w:r w:rsidR="00371BF2">
        <w:rPr>
          <w:rFonts w:ascii="Times New Roman" w:eastAsia="Times New Roman" w:hAnsi="Times New Roman" w:cs="Times New Roman"/>
          <w:color w:val="333333"/>
          <w:shd w:val="clear" w:color="auto" w:fill="FFFFFF"/>
          <w:lang w:val="pt-PT"/>
        </w:rPr>
        <w:t>junho</w:t>
      </w:r>
      <w:r w:rsidRPr="00AE7DA6">
        <w:rPr>
          <w:rFonts w:ascii="Times New Roman" w:eastAsia="Times New Roman" w:hAnsi="Times New Roman" w:cs="Times New Roman"/>
          <w:color w:val="333333"/>
          <w:shd w:val="clear" w:color="auto" w:fill="FFFFFF"/>
          <w:lang w:val="pt-PT"/>
        </w:rPr>
        <w:t xml:space="preserve"> de 2025.</w:t>
      </w:r>
    </w:p>
    <w:p w14:paraId="5B233314" w14:textId="77777777" w:rsidR="00AE7DA6" w:rsidRPr="00AE7DA6" w:rsidRDefault="00AE7DA6" w:rsidP="00AE7DA6">
      <w:pPr>
        <w:widowControl w:val="0"/>
        <w:autoSpaceDE w:val="0"/>
        <w:autoSpaceDN w:val="0"/>
        <w:spacing w:after="0" w:line="240" w:lineRule="auto"/>
        <w:ind w:right="-852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val="pt-PT"/>
        </w:rPr>
      </w:pPr>
    </w:p>
    <w:p w14:paraId="706B5CBB" w14:textId="77777777" w:rsidR="00AE7DA6" w:rsidRPr="00AE7DA6" w:rsidRDefault="00AE7DA6" w:rsidP="00AE7DA6">
      <w:pPr>
        <w:widowControl w:val="0"/>
        <w:autoSpaceDE w:val="0"/>
        <w:autoSpaceDN w:val="0"/>
        <w:spacing w:after="0" w:line="240" w:lineRule="auto"/>
        <w:ind w:right="-852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</w:rPr>
      </w:pPr>
      <w:r w:rsidRPr="00AE7DA6">
        <w:rPr>
          <w:rFonts w:ascii="Times New Roman" w:eastAsia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pt-BR"/>
        </w:rPr>
        <w:drawing>
          <wp:inline distT="0" distB="0" distL="0" distR="0" wp14:anchorId="5134FADF" wp14:editId="583729BB">
            <wp:extent cx="1351915" cy="752912"/>
            <wp:effectExtent l="0" t="0" r="635" b="9525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873" cy="75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1634C" w14:textId="136E1D1C" w:rsidR="00AE7DA6" w:rsidRPr="00AE7DA6" w:rsidRDefault="00371BF2" w:rsidP="00AE7DA6">
      <w:pPr>
        <w:widowControl w:val="0"/>
        <w:autoSpaceDE w:val="0"/>
        <w:autoSpaceDN w:val="0"/>
        <w:spacing w:after="0" w:line="240" w:lineRule="auto"/>
        <w:ind w:right="-852"/>
        <w:jc w:val="both"/>
        <w:rPr>
          <w:rFonts w:ascii="Times New Roman" w:eastAsia="Times New Roman" w:hAnsi="Times New Roman" w:cs="Times New Roman"/>
          <w:b/>
          <w:color w:val="333333"/>
          <w:sz w:val="23"/>
          <w:szCs w:val="23"/>
          <w:shd w:val="clear" w:color="auto" w:fill="FFFFFF"/>
          <w:lang w:val="pt-PT"/>
        </w:rPr>
      </w:pPr>
      <w:r>
        <w:rPr>
          <w:rFonts w:ascii="Times New Roman" w:eastAsia="Times New Roman" w:hAnsi="Times New Roman" w:cs="Times New Roman"/>
          <w:b/>
          <w:color w:val="333333"/>
          <w:sz w:val="23"/>
          <w:szCs w:val="23"/>
          <w:shd w:val="clear" w:color="auto" w:fill="FFFFFF"/>
          <w:lang w:val="pt-PT"/>
        </w:rPr>
        <w:t>RICARDO ANTONIO ORTINÃ</w:t>
      </w:r>
    </w:p>
    <w:p w14:paraId="6950D3B3" w14:textId="5269B7BD" w:rsidR="003B48A0" w:rsidRDefault="00AE7DA6" w:rsidP="008C6D14">
      <w:pPr>
        <w:widowControl w:val="0"/>
        <w:autoSpaceDE w:val="0"/>
        <w:autoSpaceDN w:val="0"/>
        <w:spacing w:after="0" w:line="240" w:lineRule="auto"/>
        <w:ind w:right="-852"/>
        <w:jc w:val="both"/>
        <w:rPr>
          <w:rFonts w:ascii="Times New Roman" w:hAnsi="Times New Roman" w:cs="Times New Roman"/>
          <w:sz w:val="24"/>
          <w:szCs w:val="24"/>
        </w:rPr>
      </w:pPr>
      <w:r w:rsidRPr="00AE7DA6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val="pt-PT"/>
        </w:rPr>
        <w:t>PREFEITO MUNICIPAL</w:t>
      </w:r>
    </w:p>
    <w:sectPr w:rsidR="003B48A0" w:rsidSect="006C3B70">
      <w:headerReference w:type="default" r:id="rId10"/>
      <w:footerReference w:type="default" r:id="rId11"/>
      <w:pgSz w:w="11906" w:h="16838" w:code="9"/>
      <w:pgMar w:top="301" w:right="141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43A94" w14:textId="77777777" w:rsidR="0076138B" w:rsidRDefault="0076138B" w:rsidP="002271AA">
      <w:pPr>
        <w:spacing w:after="0" w:line="240" w:lineRule="auto"/>
      </w:pPr>
      <w:r>
        <w:separator/>
      </w:r>
    </w:p>
  </w:endnote>
  <w:endnote w:type="continuationSeparator" w:id="0">
    <w:p w14:paraId="6E1ADA83" w14:textId="77777777" w:rsidR="0076138B" w:rsidRDefault="0076138B" w:rsidP="002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08938502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1489749903"/>
          <w:docPartObj>
            <w:docPartGallery w:val="Page Numbers (Top of Page)"/>
            <w:docPartUnique/>
          </w:docPartObj>
        </w:sdtPr>
        <w:sdtContent>
          <w:p w14:paraId="0EB75F34" w14:textId="31E462FC" w:rsidR="001B66BA" w:rsidRPr="004242BE" w:rsidRDefault="00D57AC2" w:rsidP="00FD0353">
            <w:pPr>
              <w:pStyle w:val="Rodap"/>
              <w:tabs>
                <w:tab w:val="clear" w:pos="8504"/>
              </w:tabs>
              <w:jc w:val="right"/>
              <w:rPr>
                <w:sz w:val="16"/>
                <w:szCs w:val="16"/>
              </w:rPr>
            </w:pPr>
            <w:r w:rsidRPr="004242BE">
              <w:rPr>
                <w:rFonts w:cstheme="minorHAnsi"/>
                <w:sz w:val="16"/>
                <w:szCs w:val="16"/>
              </w:rPr>
              <w:t xml:space="preserve"> </w:t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Página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PAGE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937BE2">
              <w:rPr>
                <w:rFonts w:cstheme="minorHAnsi"/>
                <w:bCs/>
                <w:noProof/>
                <w:sz w:val="16"/>
                <w:szCs w:val="16"/>
              </w:rPr>
              <w:t>4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 de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NUMPAGES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937BE2">
              <w:rPr>
                <w:rFonts w:cstheme="minorHAnsi"/>
                <w:bCs/>
                <w:noProof/>
                <w:sz w:val="16"/>
                <w:szCs w:val="16"/>
              </w:rPr>
              <w:t>4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BCC0A96" w14:textId="77777777" w:rsidR="001B66BA" w:rsidRDefault="001B66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7DB2B" w14:textId="77777777" w:rsidR="0076138B" w:rsidRDefault="0076138B" w:rsidP="002271AA">
      <w:pPr>
        <w:spacing w:after="0" w:line="240" w:lineRule="auto"/>
      </w:pPr>
      <w:r>
        <w:separator/>
      </w:r>
    </w:p>
  </w:footnote>
  <w:footnote w:type="continuationSeparator" w:id="0">
    <w:p w14:paraId="67C7C44B" w14:textId="77777777" w:rsidR="0076138B" w:rsidRDefault="0076138B" w:rsidP="002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0EE22" w14:textId="77777777" w:rsidR="00405F80" w:rsidRDefault="00405F80" w:rsidP="006C3B70">
    <w:pPr>
      <w:pStyle w:val="Cabealho"/>
      <w:ind w:right="567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5F3B61" wp14:editId="7131A54D">
          <wp:simplePos x="0" y="0"/>
          <wp:positionH relativeFrom="margin">
            <wp:align>center</wp:align>
          </wp:positionH>
          <wp:positionV relativeFrom="paragraph">
            <wp:posOffset>-258445</wp:posOffset>
          </wp:positionV>
          <wp:extent cx="932815" cy="847725"/>
          <wp:effectExtent l="0" t="0" r="635" b="9525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B7C7800" w14:textId="77777777" w:rsidR="00405F80" w:rsidRDefault="00405F80" w:rsidP="00405F80">
    <w:pPr>
      <w:pStyle w:val="Cabealho"/>
    </w:pPr>
  </w:p>
  <w:p w14:paraId="5114762F" w14:textId="77777777" w:rsidR="00405F80" w:rsidRDefault="00405F80" w:rsidP="00405F80">
    <w:pPr>
      <w:pStyle w:val="Cabealho"/>
    </w:pPr>
  </w:p>
  <w:p w14:paraId="1906CF47" w14:textId="77777777" w:rsidR="00DB584F" w:rsidRDefault="00DB584F" w:rsidP="00405F80">
    <w:pPr>
      <w:jc w:val="center"/>
      <w:rPr>
        <w:rFonts w:ascii="Arial" w:hAnsi="Arial" w:cs="Arial"/>
        <w:b/>
      </w:rPr>
    </w:pPr>
  </w:p>
  <w:p w14:paraId="354AA758" w14:textId="77777777" w:rsidR="00405F80" w:rsidRDefault="00405F80" w:rsidP="00CC18F4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M</w:t>
    </w:r>
    <w:r w:rsidRPr="00E86B49">
      <w:rPr>
        <w:rFonts w:ascii="Arial" w:hAnsi="Arial" w:cs="Arial"/>
        <w:b/>
      </w:rPr>
      <w:t>UNICÍPIO DE SANTO ANTONIO DO SUDOESTE</w:t>
    </w:r>
  </w:p>
  <w:p w14:paraId="0C029890" w14:textId="77777777" w:rsidR="00405F80" w:rsidRPr="002271AA" w:rsidRDefault="00405F80" w:rsidP="00CC18F4">
    <w:pPr>
      <w:pBdr>
        <w:bottom w:val="single" w:sz="4" w:space="1" w:color="auto"/>
      </w:pBdr>
      <w:ind w:right="-801"/>
      <w:jc w:val="center"/>
      <w:rPr>
        <w:rFonts w:ascii="Arial" w:hAnsi="Arial" w:cs="Arial"/>
        <w:b/>
      </w:rPr>
    </w:pPr>
    <w:r w:rsidRPr="00E86B49">
      <w:rPr>
        <w:rFonts w:ascii="Arial" w:hAnsi="Arial" w:cs="Arial"/>
      </w:rPr>
      <w:t>ESTADO DO PARANÁ</w:t>
    </w:r>
  </w:p>
  <w:p w14:paraId="5AA38BA0" w14:textId="77777777" w:rsidR="002271AA" w:rsidRDefault="002271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74D0"/>
    <w:multiLevelType w:val="hybridMultilevel"/>
    <w:tmpl w:val="03F89426"/>
    <w:lvl w:ilvl="0" w:tplc="33908294">
      <w:start w:val="1"/>
      <w:numFmt w:val="lowerLetter"/>
      <w:lvlText w:val="%1)"/>
      <w:lvlJc w:val="left"/>
      <w:pPr>
        <w:ind w:left="16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03" w:hanging="360"/>
      </w:pPr>
    </w:lvl>
    <w:lvl w:ilvl="2" w:tplc="0416001B" w:tentative="1">
      <w:start w:val="1"/>
      <w:numFmt w:val="lowerRoman"/>
      <w:lvlText w:val="%3."/>
      <w:lvlJc w:val="right"/>
      <w:pPr>
        <w:ind w:left="3123" w:hanging="180"/>
      </w:pPr>
    </w:lvl>
    <w:lvl w:ilvl="3" w:tplc="0416000F" w:tentative="1">
      <w:start w:val="1"/>
      <w:numFmt w:val="decimal"/>
      <w:lvlText w:val="%4."/>
      <w:lvlJc w:val="left"/>
      <w:pPr>
        <w:ind w:left="3843" w:hanging="360"/>
      </w:pPr>
    </w:lvl>
    <w:lvl w:ilvl="4" w:tplc="04160019" w:tentative="1">
      <w:start w:val="1"/>
      <w:numFmt w:val="lowerLetter"/>
      <w:lvlText w:val="%5."/>
      <w:lvlJc w:val="left"/>
      <w:pPr>
        <w:ind w:left="4563" w:hanging="360"/>
      </w:pPr>
    </w:lvl>
    <w:lvl w:ilvl="5" w:tplc="0416001B" w:tentative="1">
      <w:start w:val="1"/>
      <w:numFmt w:val="lowerRoman"/>
      <w:lvlText w:val="%6."/>
      <w:lvlJc w:val="right"/>
      <w:pPr>
        <w:ind w:left="5283" w:hanging="180"/>
      </w:pPr>
    </w:lvl>
    <w:lvl w:ilvl="6" w:tplc="0416000F" w:tentative="1">
      <w:start w:val="1"/>
      <w:numFmt w:val="decimal"/>
      <w:lvlText w:val="%7."/>
      <w:lvlJc w:val="left"/>
      <w:pPr>
        <w:ind w:left="6003" w:hanging="360"/>
      </w:pPr>
    </w:lvl>
    <w:lvl w:ilvl="7" w:tplc="04160019" w:tentative="1">
      <w:start w:val="1"/>
      <w:numFmt w:val="lowerLetter"/>
      <w:lvlText w:val="%8."/>
      <w:lvlJc w:val="left"/>
      <w:pPr>
        <w:ind w:left="6723" w:hanging="360"/>
      </w:pPr>
    </w:lvl>
    <w:lvl w:ilvl="8" w:tplc="0416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 w15:restartNumberingAfterBreak="0">
    <w:nsid w:val="1CF63921"/>
    <w:multiLevelType w:val="hybridMultilevel"/>
    <w:tmpl w:val="35545DA2"/>
    <w:lvl w:ilvl="0" w:tplc="65F84AA0">
      <w:start w:val="1"/>
      <w:numFmt w:val="decimalZero"/>
      <w:lvlText w:val="%1-"/>
      <w:lvlJc w:val="left"/>
      <w:pPr>
        <w:ind w:left="735" w:hanging="375"/>
      </w:pPr>
      <w:rPr>
        <w:rFonts w:ascii="Segoe UI Black" w:hAnsi="Segoe UI Black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223E"/>
    <w:multiLevelType w:val="hybridMultilevel"/>
    <w:tmpl w:val="0BE6B90C"/>
    <w:lvl w:ilvl="0" w:tplc="2BE0B6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80396D"/>
    <w:multiLevelType w:val="hybridMultilevel"/>
    <w:tmpl w:val="9E42BDA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875A6"/>
    <w:multiLevelType w:val="hybridMultilevel"/>
    <w:tmpl w:val="398C33F0"/>
    <w:lvl w:ilvl="0" w:tplc="E58E20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878E0"/>
    <w:multiLevelType w:val="hybridMultilevel"/>
    <w:tmpl w:val="D83C0618"/>
    <w:lvl w:ilvl="0" w:tplc="892CEA3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311E75"/>
    <w:multiLevelType w:val="hybridMultilevel"/>
    <w:tmpl w:val="729E97A2"/>
    <w:lvl w:ilvl="0" w:tplc="C36C9A5C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502720"/>
    <w:multiLevelType w:val="hybridMultilevel"/>
    <w:tmpl w:val="49FA8D1A"/>
    <w:lvl w:ilvl="0" w:tplc="892CEA3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3559981">
    <w:abstractNumId w:val="4"/>
  </w:num>
  <w:num w:numId="2" w16cid:durableId="1336148229">
    <w:abstractNumId w:val="0"/>
  </w:num>
  <w:num w:numId="3" w16cid:durableId="1527061478">
    <w:abstractNumId w:val="2"/>
  </w:num>
  <w:num w:numId="4" w16cid:durableId="2022393246">
    <w:abstractNumId w:val="3"/>
  </w:num>
  <w:num w:numId="5" w16cid:durableId="718671111">
    <w:abstractNumId w:val="5"/>
  </w:num>
  <w:num w:numId="6" w16cid:durableId="326445034">
    <w:abstractNumId w:val="7"/>
  </w:num>
  <w:num w:numId="7" w16cid:durableId="192683652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14390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BB3"/>
    <w:rsid w:val="00004EC4"/>
    <w:rsid w:val="00033444"/>
    <w:rsid w:val="000352AF"/>
    <w:rsid w:val="000364D4"/>
    <w:rsid w:val="00072C82"/>
    <w:rsid w:val="0007650C"/>
    <w:rsid w:val="0008746A"/>
    <w:rsid w:val="00087717"/>
    <w:rsid w:val="000A0A0D"/>
    <w:rsid w:val="000C4094"/>
    <w:rsid w:val="000C5012"/>
    <w:rsid w:val="000E3771"/>
    <w:rsid w:val="000E4136"/>
    <w:rsid w:val="000F41DE"/>
    <w:rsid w:val="000F6188"/>
    <w:rsid w:val="001001F3"/>
    <w:rsid w:val="001047C5"/>
    <w:rsid w:val="00113986"/>
    <w:rsid w:val="00130478"/>
    <w:rsid w:val="00140E98"/>
    <w:rsid w:val="00142025"/>
    <w:rsid w:val="00186623"/>
    <w:rsid w:val="001909BE"/>
    <w:rsid w:val="001A1D71"/>
    <w:rsid w:val="001B66BA"/>
    <w:rsid w:val="001C1B77"/>
    <w:rsid w:val="001D5E51"/>
    <w:rsid w:val="001E2060"/>
    <w:rsid w:val="001E2D94"/>
    <w:rsid w:val="001F0F7F"/>
    <w:rsid w:val="00201C36"/>
    <w:rsid w:val="00214326"/>
    <w:rsid w:val="00221036"/>
    <w:rsid w:val="0022535C"/>
    <w:rsid w:val="00226FE3"/>
    <w:rsid w:val="002271AA"/>
    <w:rsid w:val="00227317"/>
    <w:rsid w:val="00241E5A"/>
    <w:rsid w:val="00244B72"/>
    <w:rsid w:val="002608CD"/>
    <w:rsid w:val="0026678E"/>
    <w:rsid w:val="00270611"/>
    <w:rsid w:val="0028173D"/>
    <w:rsid w:val="00295CD1"/>
    <w:rsid w:val="002A3FF7"/>
    <w:rsid w:val="002A5DDA"/>
    <w:rsid w:val="002C1FD3"/>
    <w:rsid w:val="002C2787"/>
    <w:rsid w:val="002D22C4"/>
    <w:rsid w:val="002D2862"/>
    <w:rsid w:val="002E748A"/>
    <w:rsid w:val="002F374D"/>
    <w:rsid w:val="002F3ACA"/>
    <w:rsid w:val="002F6FCD"/>
    <w:rsid w:val="00306733"/>
    <w:rsid w:val="00330E5D"/>
    <w:rsid w:val="003464D3"/>
    <w:rsid w:val="00347D6B"/>
    <w:rsid w:val="0035026F"/>
    <w:rsid w:val="00371BF2"/>
    <w:rsid w:val="00372950"/>
    <w:rsid w:val="00387C6A"/>
    <w:rsid w:val="00393FAD"/>
    <w:rsid w:val="003B48A0"/>
    <w:rsid w:val="003D2F8B"/>
    <w:rsid w:val="003E1157"/>
    <w:rsid w:val="003E4271"/>
    <w:rsid w:val="003E5826"/>
    <w:rsid w:val="00405F80"/>
    <w:rsid w:val="004109C4"/>
    <w:rsid w:val="00410B39"/>
    <w:rsid w:val="00413737"/>
    <w:rsid w:val="0042227B"/>
    <w:rsid w:val="004242BE"/>
    <w:rsid w:val="00432FDE"/>
    <w:rsid w:val="004349DA"/>
    <w:rsid w:val="00445E99"/>
    <w:rsid w:val="0047084E"/>
    <w:rsid w:val="00473511"/>
    <w:rsid w:val="00474DC1"/>
    <w:rsid w:val="00476602"/>
    <w:rsid w:val="00497D10"/>
    <w:rsid w:val="004B4FDF"/>
    <w:rsid w:val="004D089F"/>
    <w:rsid w:val="004E126F"/>
    <w:rsid w:val="004E51AF"/>
    <w:rsid w:val="004E5813"/>
    <w:rsid w:val="004E6CCC"/>
    <w:rsid w:val="005015BF"/>
    <w:rsid w:val="00503FED"/>
    <w:rsid w:val="005400BF"/>
    <w:rsid w:val="00562BB1"/>
    <w:rsid w:val="005708F6"/>
    <w:rsid w:val="00571738"/>
    <w:rsid w:val="00593562"/>
    <w:rsid w:val="005B51F8"/>
    <w:rsid w:val="005C3E85"/>
    <w:rsid w:val="005C4DA1"/>
    <w:rsid w:val="005D0CE5"/>
    <w:rsid w:val="005E795A"/>
    <w:rsid w:val="00623DAE"/>
    <w:rsid w:val="006316CF"/>
    <w:rsid w:val="0064157A"/>
    <w:rsid w:val="00655312"/>
    <w:rsid w:val="00656974"/>
    <w:rsid w:val="00665294"/>
    <w:rsid w:val="006A450A"/>
    <w:rsid w:val="006B26A5"/>
    <w:rsid w:val="006C3B70"/>
    <w:rsid w:val="006C3E27"/>
    <w:rsid w:val="006C4F84"/>
    <w:rsid w:val="006F4AD9"/>
    <w:rsid w:val="006F5BEA"/>
    <w:rsid w:val="00701798"/>
    <w:rsid w:val="00704449"/>
    <w:rsid w:val="00704E45"/>
    <w:rsid w:val="0072522A"/>
    <w:rsid w:val="00726FD7"/>
    <w:rsid w:val="0076138B"/>
    <w:rsid w:val="007858F3"/>
    <w:rsid w:val="00795345"/>
    <w:rsid w:val="007A135A"/>
    <w:rsid w:val="007D4E05"/>
    <w:rsid w:val="007E3D6D"/>
    <w:rsid w:val="007E609C"/>
    <w:rsid w:val="007F16E1"/>
    <w:rsid w:val="007F3C74"/>
    <w:rsid w:val="00800640"/>
    <w:rsid w:val="00801997"/>
    <w:rsid w:val="00817911"/>
    <w:rsid w:val="00832BB3"/>
    <w:rsid w:val="0084132B"/>
    <w:rsid w:val="008415B7"/>
    <w:rsid w:val="00850948"/>
    <w:rsid w:val="008608DA"/>
    <w:rsid w:val="00860F4D"/>
    <w:rsid w:val="00861EC0"/>
    <w:rsid w:val="0086586C"/>
    <w:rsid w:val="00871F96"/>
    <w:rsid w:val="00876716"/>
    <w:rsid w:val="0088028D"/>
    <w:rsid w:val="00884FA4"/>
    <w:rsid w:val="008939DA"/>
    <w:rsid w:val="008A15DA"/>
    <w:rsid w:val="008C6D14"/>
    <w:rsid w:val="008D0645"/>
    <w:rsid w:val="008E4991"/>
    <w:rsid w:val="008E5531"/>
    <w:rsid w:val="008F7773"/>
    <w:rsid w:val="009208D4"/>
    <w:rsid w:val="0092231F"/>
    <w:rsid w:val="0093297D"/>
    <w:rsid w:val="00933066"/>
    <w:rsid w:val="00933A9B"/>
    <w:rsid w:val="00937BE2"/>
    <w:rsid w:val="00944BC8"/>
    <w:rsid w:val="009471A4"/>
    <w:rsid w:val="009507AF"/>
    <w:rsid w:val="0095577A"/>
    <w:rsid w:val="00963898"/>
    <w:rsid w:val="00974EAF"/>
    <w:rsid w:val="009752E6"/>
    <w:rsid w:val="0098189F"/>
    <w:rsid w:val="00985BFF"/>
    <w:rsid w:val="009A0A2F"/>
    <w:rsid w:val="009D799D"/>
    <w:rsid w:val="009E752A"/>
    <w:rsid w:val="00A14AA8"/>
    <w:rsid w:val="00A178E0"/>
    <w:rsid w:val="00A41920"/>
    <w:rsid w:val="00A50C9F"/>
    <w:rsid w:val="00A5395F"/>
    <w:rsid w:val="00A63630"/>
    <w:rsid w:val="00A7017C"/>
    <w:rsid w:val="00A86786"/>
    <w:rsid w:val="00A9690C"/>
    <w:rsid w:val="00AA2443"/>
    <w:rsid w:val="00AA3030"/>
    <w:rsid w:val="00AA69B6"/>
    <w:rsid w:val="00AB6AD2"/>
    <w:rsid w:val="00AC24AC"/>
    <w:rsid w:val="00AE57C3"/>
    <w:rsid w:val="00AE7DA6"/>
    <w:rsid w:val="00AF0C6C"/>
    <w:rsid w:val="00AF0ED4"/>
    <w:rsid w:val="00AF192D"/>
    <w:rsid w:val="00AF7C35"/>
    <w:rsid w:val="00B00342"/>
    <w:rsid w:val="00B0581D"/>
    <w:rsid w:val="00B069F1"/>
    <w:rsid w:val="00B20702"/>
    <w:rsid w:val="00B22538"/>
    <w:rsid w:val="00B26D81"/>
    <w:rsid w:val="00B3327B"/>
    <w:rsid w:val="00B36084"/>
    <w:rsid w:val="00B47A23"/>
    <w:rsid w:val="00B52897"/>
    <w:rsid w:val="00B67E88"/>
    <w:rsid w:val="00B72140"/>
    <w:rsid w:val="00B74105"/>
    <w:rsid w:val="00B938EE"/>
    <w:rsid w:val="00BA5517"/>
    <w:rsid w:val="00BA7F08"/>
    <w:rsid w:val="00BB2A18"/>
    <w:rsid w:val="00BB51C2"/>
    <w:rsid w:val="00BC5EB8"/>
    <w:rsid w:val="00BE0C82"/>
    <w:rsid w:val="00BF7235"/>
    <w:rsid w:val="00C036EC"/>
    <w:rsid w:val="00C32AE8"/>
    <w:rsid w:val="00C41394"/>
    <w:rsid w:val="00C64ADB"/>
    <w:rsid w:val="00C819D4"/>
    <w:rsid w:val="00C8211F"/>
    <w:rsid w:val="00C828EB"/>
    <w:rsid w:val="00CA1387"/>
    <w:rsid w:val="00CC0B21"/>
    <w:rsid w:val="00CC11E9"/>
    <w:rsid w:val="00CC18F4"/>
    <w:rsid w:val="00CC6309"/>
    <w:rsid w:val="00CD5151"/>
    <w:rsid w:val="00CE2E63"/>
    <w:rsid w:val="00CE4EEA"/>
    <w:rsid w:val="00CF7B2F"/>
    <w:rsid w:val="00D15C5F"/>
    <w:rsid w:val="00D33D4F"/>
    <w:rsid w:val="00D349B5"/>
    <w:rsid w:val="00D3721D"/>
    <w:rsid w:val="00D507BE"/>
    <w:rsid w:val="00D541F0"/>
    <w:rsid w:val="00D55B77"/>
    <w:rsid w:val="00D573A7"/>
    <w:rsid w:val="00D57AC2"/>
    <w:rsid w:val="00D60A4A"/>
    <w:rsid w:val="00D84477"/>
    <w:rsid w:val="00D91CAB"/>
    <w:rsid w:val="00D948B7"/>
    <w:rsid w:val="00DA3203"/>
    <w:rsid w:val="00DB1CD5"/>
    <w:rsid w:val="00DB584F"/>
    <w:rsid w:val="00DC0FD0"/>
    <w:rsid w:val="00DD3991"/>
    <w:rsid w:val="00E02EF7"/>
    <w:rsid w:val="00E0521A"/>
    <w:rsid w:val="00E10C37"/>
    <w:rsid w:val="00E203BE"/>
    <w:rsid w:val="00E36716"/>
    <w:rsid w:val="00E37965"/>
    <w:rsid w:val="00E4138C"/>
    <w:rsid w:val="00E71763"/>
    <w:rsid w:val="00E80BC2"/>
    <w:rsid w:val="00EA4101"/>
    <w:rsid w:val="00EB6E69"/>
    <w:rsid w:val="00EC671B"/>
    <w:rsid w:val="00ED249F"/>
    <w:rsid w:val="00EE0E2C"/>
    <w:rsid w:val="00F0043F"/>
    <w:rsid w:val="00F06D27"/>
    <w:rsid w:val="00F137BF"/>
    <w:rsid w:val="00F17A45"/>
    <w:rsid w:val="00F246D5"/>
    <w:rsid w:val="00F63E0F"/>
    <w:rsid w:val="00F6568A"/>
    <w:rsid w:val="00F70E8F"/>
    <w:rsid w:val="00F71DC7"/>
    <w:rsid w:val="00F8322A"/>
    <w:rsid w:val="00F860A0"/>
    <w:rsid w:val="00F97204"/>
    <w:rsid w:val="00FA5C37"/>
    <w:rsid w:val="00FB3686"/>
    <w:rsid w:val="00FB4930"/>
    <w:rsid w:val="00FC1C54"/>
    <w:rsid w:val="00FD0353"/>
    <w:rsid w:val="00FD5FF0"/>
    <w:rsid w:val="00FF1F2B"/>
    <w:rsid w:val="00FF3E1F"/>
    <w:rsid w:val="00FF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A9DD6C"/>
  <w15:docId w15:val="{D846FDA5-6334-46C8-BC17-83E0BF37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5C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0E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0581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0E8F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comgrade">
    <w:name w:val="Table Grid"/>
    <w:basedOn w:val="Tabelanormal"/>
    <w:uiPriority w:val="59"/>
    <w:rsid w:val="009E7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F0ED4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Recuodecorpodetexto3">
    <w:name w:val="Body Text Indent 3"/>
    <w:basedOn w:val="Normal"/>
    <w:link w:val="Recuodecorpodetexto3Char"/>
    <w:rsid w:val="00F9720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97204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5C3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33446-DAB7-4911-BB0E-3B47C0EC1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Vigilância</dc:creator>
  <cp:lastModifiedBy>PAULINHO BANDEIRA</cp:lastModifiedBy>
  <cp:revision>2</cp:revision>
  <cp:lastPrinted>2025-05-16T15:22:00Z</cp:lastPrinted>
  <dcterms:created xsi:type="dcterms:W3CDTF">2025-06-12T18:00:00Z</dcterms:created>
  <dcterms:modified xsi:type="dcterms:W3CDTF">2025-06-12T18:00:00Z</dcterms:modified>
</cp:coreProperties>
</file>