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AF7" w:rsidRDefault="00B56069" w:rsidP="00F50D84">
      <w:pPr>
        <w:spacing w:after="0" w:line="360" w:lineRule="auto"/>
        <w:ind w:firstLine="709"/>
        <w:jc w:val="center"/>
        <w:rPr>
          <w:rFonts w:ascii="Corbel" w:hAnsi="Corbel"/>
          <w:b/>
        </w:rPr>
      </w:pPr>
      <w:r w:rsidRPr="005E1186">
        <w:rPr>
          <w:rFonts w:ascii="Corbel" w:hAnsi="Corbel"/>
          <w:b/>
        </w:rPr>
        <w:t>JUSTIFI</w:t>
      </w:r>
      <w:r w:rsidR="00BA3696">
        <w:rPr>
          <w:rFonts w:ascii="Corbel" w:hAnsi="Corbel"/>
          <w:b/>
        </w:rPr>
        <w:t>CATIVA AO PROJETO DE LEI</w:t>
      </w:r>
      <w:r w:rsidR="00BF5963">
        <w:rPr>
          <w:rFonts w:ascii="Corbel" w:hAnsi="Corbel"/>
          <w:b/>
        </w:rPr>
        <w:t xml:space="preserve"> ORDINÁRIA</w:t>
      </w:r>
      <w:r w:rsidR="00BA3696">
        <w:rPr>
          <w:rFonts w:ascii="Corbel" w:hAnsi="Corbel"/>
          <w:b/>
        </w:rPr>
        <w:t xml:space="preserve"> Nº. 002/2022</w:t>
      </w:r>
      <w:r w:rsidR="00BA3906">
        <w:rPr>
          <w:rFonts w:ascii="Corbel" w:hAnsi="Corbel"/>
          <w:b/>
        </w:rPr>
        <w:t>.</w:t>
      </w:r>
    </w:p>
    <w:p w:rsidR="00BA3906" w:rsidRPr="005E1186" w:rsidRDefault="00BA3906" w:rsidP="00F50D84">
      <w:pPr>
        <w:spacing w:after="0" w:line="360" w:lineRule="auto"/>
        <w:ind w:firstLine="709"/>
        <w:jc w:val="center"/>
        <w:rPr>
          <w:rFonts w:ascii="Corbel" w:hAnsi="Corbel"/>
          <w:b/>
        </w:rPr>
      </w:pPr>
    </w:p>
    <w:p w:rsidR="00F50D84" w:rsidRDefault="00F50D84" w:rsidP="00D81AF7">
      <w:pPr>
        <w:spacing w:after="0" w:line="360" w:lineRule="auto"/>
        <w:ind w:firstLine="709"/>
        <w:jc w:val="both"/>
        <w:rPr>
          <w:rFonts w:ascii="Corbel" w:hAnsi="Corbel"/>
        </w:rPr>
      </w:pPr>
    </w:p>
    <w:p w:rsidR="00BA3906" w:rsidRPr="005E1186" w:rsidRDefault="00BA3906" w:rsidP="00D81AF7">
      <w:pPr>
        <w:spacing w:after="0" w:line="360" w:lineRule="auto"/>
        <w:ind w:firstLine="709"/>
        <w:jc w:val="both"/>
        <w:rPr>
          <w:rFonts w:ascii="Corbel" w:hAnsi="Corbel"/>
        </w:rPr>
      </w:pPr>
    </w:p>
    <w:p w:rsidR="009D15D8" w:rsidRPr="005E1186" w:rsidRDefault="009D15D8" w:rsidP="00D81AF7">
      <w:pPr>
        <w:spacing w:after="0" w:line="360" w:lineRule="auto"/>
        <w:ind w:firstLine="709"/>
        <w:jc w:val="both"/>
        <w:rPr>
          <w:rFonts w:ascii="Corbel" w:hAnsi="Corbel"/>
          <w:b/>
        </w:rPr>
      </w:pPr>
      <w:r w:rsidRPr="005E1186">
        <w:rPr>
          <w:rFonts w:ascii="Corbel" w:hAnsi="Corbel"/>
          <w:b/>
        </w:rPr>
        <w:t xml:space="preserve">Senhores Ilustres </w:t>
      </w:r>
      <w:proofErr w:type="gramStart"/>
      <w:r w:rsidRPr="005E1186">
        <w:rPr>
          <w:rFonts w:ascii="Corbel" w:hAnsi="Corbel"/>
          <w:b/>
        </w:rPr>
        <w:t>Edis</w:t>
      </w:r>
      <w:proofErr w:type="gramEnd"/>
      <w:r w:rsidRPr="005E1186">
        <w:rPr>
          <w:rFonts w:ascii="Corbel" w:hAnsi="Corbel"/>
          <w:b/>
        </w:rPr>
        <w:t xml:space="preserve">, </w:t>
      </w:r>
    </w:p>
    <w:p w:rsidR="009D15D8" w:rsidRDefault="009D15D8" w:rsidP="00D81AF7">
      <w:pPr>
        <w:spacing w:after="0" w:line="360" w:lineRule="auto"/>
        <w:ind w:firstLine="709"/>
        <w:jc w:val="both"/>
        <w:rPr>
          <w:rFonts w:ascii="Corbel" w:hAnsi="Corbel"/>
        </w:rPr>
      </w:pPr>
    </w:p>
    <w:p w:rsidR="00BA3906" w:rsidRPr="005E1186" w:rsidRDefault="00BA3906" w:rsidP="00D81AF7">
      <w:pPr>
        <w:spacing w:after="0" w:line="360" w:lineRule="auto"/>
        <w:ind w:firstLine="709"/>
        <w:jc w:val="both"/>
        <w:rPr>
          <w:rFonts w:ascii="Corbel" w:hAnsi="Corbel"/>
        </w:rPr>
      </w:pPr>
    </w:p>
    <w:p w:rsidR="009D15D8" w:rsidRDefault="009D15D8" w:rsidP="00D81AF7">
      <w:pPr>
        <w:spacing w:after="0" w:line="360" w:lineRule="auto"/>
        <w:ind w:firstLine="709"/>
        <w:jc w:val="both"/>
        <w:rPr>
          <w:rFonts w:ascii="Corbel" w:hAnsi="Corbel"/>
        </w:rPr>
      </w:pPr>
      <w:r w:rsidRPr="005E1186">
        <w:rPr>
          <w:rFonts w:ascii="Corbel" w:hAnsi="Corbel"/>
          <w:b/>
        </w:rPr>
        <w:t>A MESA DIRETORA DA CÂMARA DE VEREADORES DE PIEDADE DE PONTE NOVA</w:t>
      </w:r>
      <w:r w:rsidRPr="005E1186">
        <w:rPr>
          <w:rFonts w:ascii="Corbel" w:hAnsi="Corbel"/>
        </w:rPr>
        <w:t>, usando de suas atribuições legais, apresenta pa</w:t>
      </w:r>
      <w:r w:rsidR="005E1186" w:rsidRPr="005E1186">
        <w:rPr>
          <w:rFonts w:ascii="Corbel" w:hAnsi="Corbel"/>
        </w:rPr>
        <w:t>ra apreciação do E. Plenário o Projeto de L</w:t>
      </w:r>
      <w:r w:rsidR="001018F3">
        <w:rPr>
          <w:rFonts w:ascii="Corbel" w:hAnsi="Corbel"/>
        </w:rPr>
        <w:t>ei Ordinária nº. 001</w:t>
      </w:r>
      <w:r w:rsidR="00BA3696">
        <w:rPr>
          <w:rFonts w:ascii="Corbel" w:hAnsi="Corbel"/>
        </w:rPr>
        <w:t>/2022</w:t>
      </w:r>
      <w:r w:rsidRPr="005E1186">
        <w:rPr>
          <w:rFonts w:ascii="Corbel" w:hAnsi="Corbel"/>
        </w:rPr>
        <w:t xml:space="preserve">, que dispõe </w:t>
      </w:r>
      <w:r w:rsidR="00323CD6">
        <w:rPr>
          <w:rFonts w:ascii="Corbel" w:hAnsi="Corbel"/>
        </w:rPr>
        <w:t>sobre a revisão geral anual do</w:t>
      </w:r>
      <w:r w:rsidRPr="005E1186">
        <w:rPr>
          <w:rFonts w:ascii="Corbel" w:hAnsi="Corbel"/>
        </w:rPr>
        <w:t xml:space="preserve"> </w:t>
      </w:r>
      <w:r w:rsidR="009C3226">
        <w:rPr>
          <w:rFonts w:ascii="Corbel" w:hAnsi="Corbel"/>
        </w:rPr>
        <w:t>subsídio</w:t>
      </w:r>
      <w:r w:rsidR="00323CD6">
        <w:rPr>
          <w:rFonts w:ascii="Corbel" w:hAnsi="Corbel"/>
        </w:rPr>
        <w:t xml:space="preserve"> dos vereadores</w:t>
      </w:r>
      <w:r w:rsidRPr="005E1186">
        <w:rPr>
          <w:rFonts w:ascii="Corbel" w:hAnsi="Corbel"/>
        </w:rPr>
        <w:t xml:space="preserve"> </w:t>
      </w:r>
      <w:r w:rsidR="00137749">
        <w:rPr>
          <w:rFonts w:ascii="Corbel" w:hAnsi="Corbel"/>
        </w:rPr>
        <w:t xml:space="preserve">e do vencimento dos servidores </w:t>
      </w:r>
      <w:r w:rsidRPr="005E1186">
        <w:rPr>
          <w:rFonts w:ascii="Corbel" w:hAnsi="Corbel"/>
        </w:rPr>
        <w:t xml:space="preserve">da Câmara Municipal de Piedade de Ponte Nova. </w:t>
      </w:r>
    </w:p>
    <w:p w:rsidR="00BA3906" w:rsidRPr="005E1186" w:rsidRDefault="00BA3906" w:rsidP="00D81AF7">
      <w:pPr>
        <w:spacing w:after="0" w:line="360" w:lineRule="auto"/>
        <w:ind w:firstLine="709"/>
        <w:jc w:val="both"/>
        <w:rPr>
          <w:rFonts w:ascii="Corbel" w:hAnsi="Corbel"/>
        </w:rPr>
      </w:pPr>
    </w:p>
    <w:p w:rsidR="009D15D8" w:rsidRPr="005E1186" w:rsidRDefault="009D15D8" w:rsidP="00D81AF7">
      <w:pPr>
        <w:spacing w:after="0" w:line="360" w:lineRule="auto"/>
        <w:ind w:firstLine="709"/>
        <w:jc w:val="both"/>
        <w:rPr>
          <w:rFonts w:ascii="Corbel" w:hAnsi="Corbel"/>
        </w:rPr>
      </w:pPr>
      <w:r w:rsidRPr="005E1186">
        <w:rPr>
          <w:rFonts w:ascii="Corbel" w:hAnsi="Corbel"/>
        </w:rPr>
        <w:t>Seguindo os preceitos constitucionais, mormente o inc. X do art. 37 da Carta Magna, onde assim preceitua:</w:t>
      </w:r>
    </w:p>
    <w:p w:rsidR="009D15D8" w:rsidRPr="005E1186" w:rsidRDefault="009D15D8" w:rsidP="005E1186">
      <w:pPr>
        <w:spacing w:after="0" w:line="360" w:lineRule="auto"/>
        <w:ind w:left="3402" w:firstLine="709"/>
        <w:jc w:val="both"/>
        <w:rPr>
          <w:rFonts w:ascii="Corbel" w:hAnsi="Corbel"/>
          <w:i/>
        </w:rPr>
      </w:pPr>
      <w:r w:rsidRPr="005E1186">
        <w:rPr>
          <w:rFonts w:ascii="Corbel" w:hAnsi="Corbel"/>
          <w:i/>
        </w:rPr>
        <w:t>“a remuneração dos servidores públicos e o subsídio de que trata o § 4º do art. 39 somente poderão ser fixados ou alterados por lei específica, observada a iniciativa privativa em cada caso, assegurada revisão geral anual, sempre na mesma data e sem distinção de índices;”</w:t>
      </w:r>
    </w:p>
    <w:p w:rsidR="00BA3906" w:rsidRDefault="00BA3906" w:rsidP="00D81AF7">
      <w:pPr>
        <w:spacing w:after="0" w:line="360" w:lineRule="auto"/>
        <w:ind w:firstLine="709"/>
        <w:jc w:val="both"/>
        <w:rPr>
          <w:rFonts w:ascii="Corbel" w:hAnsi="Corbel"/>
        </w:rPr>
      </w:pPr>
    </w:p>
    <w:p w:rsidR="009D15D8" w:rsidRPr="005E1186" w:rsidRDefault="009D15D8" w:rsidP="00D81AF7">
      <w:pPr>
        <w:spacing w:after="0" w:line="360" w:lineRule="auto"/>
        <w:ind w:firstLine="709"/>
        <w:jc w:val="both"/>
        <w:rPr>
          <w:rFonts w:ascii="Corbel" w:hAnsi="Corbel"/>
        </w:rPr>
      </w:pPr>
      <w:r w:rsidRPr="005E1186">
        <w:rPr>
          <w:rFonts w:ascii="Corbel" w:hAnsi="Corbel"/>
        </w:rPr>
        <w:t>Ap</w:t>
      </w:r>
      <w:r w:rsidR="009C3226">
        <w:rPr>
          <w:rFonts w:ascii="Corbel" w:hAnsi="Corbel"/>
        </w:rPr>
        <w:t xml:space="preserve">resentamos proposta de ajuste do subsídio dos vereadores </w:t>
      </w:r>
      <w:r w:rsidR="00137749">
        <w:rPr>
          <w:rFonts w:ascii="Corbel" w:hAnsi="Corbel"/>
        </w:rPr>
        <w:t xml:space="preserve">e dos vencimentos dos servidores </w:t>
      </w:r>
      <w:r w:rsidRPr="005E1186">
        <w:rPr>
          <w:rFonts w:ascii="Corbel" w:hAnsi="Corbel"/>
        </w:rPr>
        <w:t xml:space="preserve">da Câmara Municipal da ordem de </w:t>
      </w:r>
      <w:r w:rsidR="00BA3696">
        <w:rPr>
          <w:rFonts w:ascii="Corbel" w:hAnsi="Corbel"/>
        </w:rPr>
        <w:t>10,1602</w:t>
      </w:r>
      <w:r w:rsidRPr="005E1186">
        <w:rPr>
          <w:rFonts w:ascii="Corbel" w:hAnsi="Corbel"/>
        </w:rPr>
        <w:t>% (</w:t>
      </w:r>
      <w:r w:rsidR="00BA3696">
        <w:rPr>
          <w:rFonts w:ascii="Corbel" w:hAnsi="Corbel"/>
        </w:rPr>
        <w:t xml:space="preserve">dez </w:t>
      </w:r>
      <w:r w:rsidRPr="005E1186">
        <w:rPr>
          <w:rFonts w:ascii="Corbel" w:hAnsi="Corbel"/>
        </w:rPr>
        <w:t xml:space="preserve">inteiros e </w:t>
      </w:r>
      <w:r w:rsidR="00BA3696">
        <w:rPr>
          <w:rFonts w:ascii="Corbel" w:hAnsi="Corbel"/>
        </w:rPr>
        <w:t xml:space="preserve">mil seiscentos e dois décimos de milésimos </w:t>
      </w:r>
      <w:r w:rsidRPr="005E1186">
        <w:rPr>
          <w:rFonts w:ascii="Corbel" w:hAnsi="Corbel"/>
        </w:rPr>
        <w:t>percentuais), em observância ao I</w:t>
      </w:r>
      <w:r w:rsidR="00BA3696">
        <w:rPr>
          <w:rFonts w:ascii="Corbel" w:hAnsi="Corbel"/>
        </w:rPr>
        <w:t xml:space="preserve">NPC </w:t>
      </w:r>
      <w:r w:rsidRPr="005E1186">
        <w:rPr>
          <w:rFonts w:ascii="Corbel" w:hAnsi="Corbel"/>
        </w:rPr>
        <w:t xml:space="preserve">acumulado durante o </w:t>
      </w:r>
      <w:r w:rsidR="0048045F">
        <w:rPr>
          <w:rFonts w:ascii="Corbel" w:hAnsi="Corbel"/>
        </w:rPr>
        <w:t xml:space="preserve">ano de </w:t>
      </w:r>
      <w:r w:rsidR="00BA3696">
        <w:rPr>
          <w:rFonts w:ascii="Corbel" w:hAnsi="Corbel"/>
        </w:rPr>
        <w:t>2021</w:t>
      </w:r>
      <w:r w:rsidR="005E1186" w:rsidRPr="005E1186">
        <w:rPr>
          <w:rFonts w:ascii="Corbel" w:hAnsi="Corbel"/>
        </w:rPr>
        <w:t xml:space="preserve">, como forma </w:t>
      </w:r>
      <w:r w:rsidR="009C3226" w:rsidRPr="009C3226">
        <w:rPr>
          <w:rFonts w:ascii="Corbel" w:hAnsi="Corbel"/>
        </w:rPr>
        <w:t>manter seu poder aquisitivo ante a natural corrosão da moeda.</w:t>
      </w:r>
    </w:p>
    <w:p w:rsidR="00BA3906" w:rsidRDefault="00BA3906" w:rsidP="00D81AF7">
      <w:pPr>
        <w:spacing w:after="0" w:line="360" w:lineRule="auto"/>
        <w:ind w:firstLine="709"/>
        <w:jc w:val="both"/>
        <w:rPr>
          <w:rFonts w:ascii="Corbel" w:hAnsi="Corbel"/>
        </w:rPr>
      </w:pPr>
    </w:p>
    <w:p w:rsidR="009D15D8" w:rsidRPr="00736C9E" w:rsidRDefault="009D15D8" w:rsidP="0048045F">
      <w:pPr>
        <w:spacing w:after="0" w:line="360" w:lineRule="auto"/>
        <w:ind w:firstLine="709"/>
        <w:jc w:val="both"/>
        <w:rPr>
          <w:rFonts w:ascii="Corbel" w:hAnsi="Corbel"/>
        </w:rPr>
      </w:pPr>
      <w:r w:rsidRPr="005E1186">
        <w:rPr>
          <w:rFonts w:ascii="Corbel" w:hAnsi="Corbel"/>
        </w:rPr>
        <w:t>Observamos ainda, na elaboração deste projeto de lei, as regras constantes da Lei Complementar nº. 101/2000</w:t>
      </w:r>
      <w:r w:rsidR="0048045F">
        <w:rPr>
          <w:rFonts w:ascii="Corbel" w:hAnsi="Corbel"/>
        </w:rPr>
        <w:t>, notadamente no art.</w:t>
      </w:r>
      <w:r w:rsidR="00BA3696">
        <w:rPr>
          <w:rFonts w:ascii="Corbel" w:hAnsi="Corbel"/>
        </w:rPr>
        <w:t xml:space="preserve"> 17, §6º</w:t>
      </w:r>
      <w:r w:rsidR="00736C9E">
        <w:rPr>
          <w:rFonts w:ascii="Corbel" w:hAnsi="Corbel"/>
        </w:rPr>
        <w:t xml:space="preserve">, cuja </w:t>
      </w:r>
      <w:r w:rsidR="00736C9E" w:rsidRPr="00736C9E">
        <w:rPr>
          <w:rFonts w:ascii="Corbel" w:hAnsi="Corbel"/>
        </w:rPr>
        <w:t>estimativa do impacto orçamentário-financeiro no exercício em que deva en</w:t>
      </w:r>
      <w:r w:rsidR="00736C9E">
        <w:rPr>
          <w:rFonts w:ascii="Corbel" w:hAnsi="Corbel"/>
        </w:rPr>
        <w:t>trar em vigor e nos dois subsequ</w:t>
      </w:r>
      <w:r w:rsidR="00736C9E" w:rsidRPr="00736C9E">
        <w:rPr>
          <w:rFonts w:ascii="Corbel" w:hAnsi="Corbel"/>
        </w:rPr>
        <w:t>entes</w:t>
      </w:r>
      <w:r w:rsidR="00736C9E">
        <w:rPr>
          <w:rFonts w:ascii="Corbel" w:hAnsi="Corbel"/>
        </w:rPr>
        <w:t xml:space="preserve"> fica dispensada</w:t>
      </w:r>
      <w:r w:rsidR="0048045F">
        <w:rPr>
          <w:rFonts w:ascii="Corbel" w:hAnsi="Corbel"/>
        </w:rPr>
        <w:t>.</w:t>
      </w:r>
    </w:p>
    <w:p w:rsidR="00BA3906" w:rsidRDefault="00BA3906" w:rsidP="009D15D8">
      <w:pPr>
        <w:spacing w:after="0" w:line="360" w:lineRule="auto"/>
        <w:ind w:firstLine="709"/>
        <w:jc w:val="both"/>
        <w:rPr>
          <w:rFonts w:ascii="Corbel" w:hAnsi="Corbel"/>
        </w:rPr>
      </w:pPr>
    </w:p>
    <w:p w:rsidR="005E1186" w:rsidRPr="005E1186" w:rsidRDefault="005E1186" w:rsidP="009D15D8">
      <w:pPr>
        <w:spacing w:after="0" w:line="360" w:lineRule="auto"/>
        <w:ind w:firstLine="709"/>
        <w:jc w:val="both"/>
        <w:rPr>
          <w:rFonts w:ascii="Corbel" w:hAnsi="Corbel"/>
        </w:rPr>
      </w:pPr>
      <w:proofErr w:type="gramStart"/>
      <w:r w:rsidRPr="005E1186">
        <w:rPr>
          <w:rFonts w:ascii="Corbel" w:hAnsi="Corbel"/>
        </w:rPr>
        <w:t>Isto posto</w:t>
      </w:r>
      <w:proofErr w:type="gramEnd"/>
      <w:r w:rsidRPr="005E1186">
        <w:rPr>
          <w:rFonts w:ascii="Corbel" w:hAnsi="Corbel"/>
        </w:rPr>
        <w:t>, certo estamos de legislar de forma justa, de acordo com as normais legais e constitucionais vigentes, com a certeza de que os Senhores também perceberão da mesma forma, aprovando o presente Projeto de Lei.</w:t>
      </w:r>
    </w:p>
    <w:p w:rsidR="005E1186" w:rsidRPr="005E1186" w:rsidRDefault="005E1186" w:rsidP="009D15D8">
      <w:pPr>
        <w:spacing w:after="0" w:line="360" w:lineRule="auto"/>
        <w:ind w:firstLine="709"/>
        <w:jc w:val="both"/>
        <w:rPr>
          <w:rFonts w:ascii="Corbel" w:hAnsi="Corbel"/>
        </w:rPr>
      </w:pPr>
    </w:p>
    <w:p w:rsidR="005E1186" w:rsidRPr="005E1186" w:rsidRDefault="005E1186" w:rsidP="009D15D8">
      <w:pPr>
        <w:spacing w:after="0" w:line="360" w:lineRule="auto"/>
        <w:ind w:firstLine="709"/>
        <w:jc w:val="both"/>
        <w:rPr>
          <w:rFonts w:ascii="Corbel" w:hAnsi="Corbel"/>
        </w:rPr>
      </w:pPr>
      <w:r w:rsidRPr="005E1186">
        <w:rPr>
          <w:rFonts w:ascii="Corbel" w:hAnsi="Corbel"/>
        </w:rPr>
        <w:t>Câmara Municipal de Piedade de P</w:t>
      </w:r>
      <w:r w:rsidR="00BA3696">
        <w:rPr>
          <w:rFonts w:ascii="Corbel" w:hAnsi="Corbel"/>
        </w:rPr>
        <w:t>onte Nova, 21</w:t>
      </w:r>
      <w:r w:rsidR="0048045F">
        <w:rPr>
          <w:rFonts w:ascii="Corbel" w:hAnsi="Corbel"/>
        </w:rPr>
        <w:t xml:space="preserve"> de </w:t>
      </w:r>
      <w:r w:rsidR="00BA3696">
        <w:rPr>
          <w:rFonts w:ascii="Corbel" w:hAnsi="Corbel"/>
        </w:rPr>
        <w:t>janeiro de 2022</w:t>
      </w:r>
      <w:r w:rsidRPr="005E1186">
        <w:rPr>
          <w:rFonts w:ascii="Corbel" w:hAnsi="Corbel"/>
        </w:rPr>
        <w:t xml:space="preserve">. </w:t>
      </w:r>
    </w:p>
    <w:p w:rsidR="00D81AF7" w:rsidRPr="005E1186" w:rsidRDefault="00D81AF7" w:rsidP="00D81AF7">
      <w:pPr>
        <w:spacing w:after="0" w:line="360" w:lineRule="auto"/>
        <w:ind w:firstLine="709"/>
        <w:jc w:val="both"/>
        <w:rPr>
          <w:rFonts w:ascii="Corbel" w:hAnsi="Corbel"/>
        </w:rPr>
      </w:pPr>
      <w:r w:rsidRPr="005E1186">
        <w:rPr>
          <w:rFonts w:ascii="Corbel" w:hAnsi="Corbel"/>
        </w:rPr>
        <w:t xml:space="preserve"> </w:t>
      </w:r>
    </w:p>
    <w:p w:rsidR="00F50D84" w:rsidRPr="005E1186" w:rsidRDefault="00F50D84" w:rsidP="00D81AF7">
      <w:pPr>
        <w:spacing w:after="0" w:line="360" w:lineRule="auto"/>
        <w:ind w:firstLine="709"/>
        <w:jc w:val="both"/>
        <w:rPr>
          <w:rFonts w:ascii="Corbel" w:hAnsi="Corbel"/>
        </w:rPr>
      </w:pPr>
    </w:p>
    <w:p w:rsidR="00D81AF7" w:rsidRPr="005E1186" w:rsidRDefault="0048045F" w:rsidP="00D81AF7">
      <w:pPr>
        <w:spacing w:after="0" w:line="360" w:lineRule="auto"/>
        <w:ind w:firstLine="709"/>
        <w:jc w:val="both"/>
        <w:rPr>
          <w:rFonts w:ascii="Corbel" w:hAnsi="Corbel"/>
          <w:b/>
        </w:rPr>
      </w:pPr>
      <w:r>
        <w:rPr>
          <w:rFonts w:ascii="Corbel" w:hAnsi="Corbel"/>
          <w:b/>
        </w:rPr>
        <w:t>Geraldo Nobre Neto</w:t>
      </w:r>
    </w:p>
    <w:p w:rsidR="00DC3B43" w:rsidRPr="005E1186" w:rsidRDefault="00D81AF7" w:rsidP="00DC3B43">
      <w:pPr>
        <w:spacing w:after="0" w:line="360" w:lineRule="auto"/>
        <w:ind w:firstLine="709"/>
        <w:jc w:val="both"/>
        <w:rPr>
          <w:rFonts w:ascii="Corbel" w:hAnsi="Corbel"/>
          <w:b/>
        </w:rPr>
      </w:pPr>
      <w:r w:rsidRPr="005E1186">
        <w:rPr>
          <w:rFonts w:ascii="Corbel" w:hAnsi="Corbel"/>
          <w:b/>
        </w:rPr>
        <w:t xml:space="preserve">Presidente </w:t>
      </w:r>
      <w:r w:rsidR="00DC3B43" w:rsidRPr="005E1186">
        <w:rPr>
          <w:rFonts w:ascii="Corbel" w:hAnsi="Corbel"/>
          <w:b/>
        </w:rPr>
        <w:t>da Mesa Diretora</w:t>
      </w:r>
    </w:p>
    <w:p w:rsidR="00D81AF7" w:rsidRPr="005E1186" w:rsidRDefault="0048045F" w:rsidP="00D81AF7">
      <w:pPr>
        <w:spacing w:after="0" w:line="360" w:lineRule="auto"/>
        <w:ind w:firstLine="709"/>
        <w:jc w:val="both"/>
        <w:rPr>
          <w:rFonts w:ascii="Corbel" w:hAnsi="Corbel"/>
          <w:b/>
        </w:rPr>
      </w:pPr>
      <w:r>
        <w:rPr>
          <w:rFonts w:ascii="Corbel" w:hAnsi="Corbel"/>
          <w:b/>
        </w:rPr>
        <w:t>Biênio 2021/2022</w:t>
      </w:r>
    </w:p>
    <w:p w:rsidR="00D81AF7" w:rsidRPr="005E1186" w:rsidRDefault="00D81AF7" w:rsidP="00D81AF7">
      <w:pPr>
        <w:spacing w:after="0" w:line="360" w:lineRule="auto"/>
        <w:ind w:firstLine="709"/>
        <w:jc w:val="both"/>
        <w:rPr>
          <w:rFonts w:ascii="Corbel" w:hAnsi="Corbel"/>
          <w:b/>
        </w:rPr>
      </w:pPr>
    </w:p>
    <w:p w:rsidR="00D81AF7" w:rsidRPr="005E1186" w:rsidRDefault="00D81AF7" w:rsidP="00D81AF7">
      <w:pPr>
        <w:spacing w:after="0" w:line="360" w:lineRule="auto"/>
        <w:ind w:firstLine="709"/>
        <w:jc w:val="both"/>
        <w:rPr>
          <w:rFonts w:ascii="Corbel" w:hAnsi="Corbel"/>
          <w:b/>
        </w:rPr>
      </w:pPr>
    </w:p>
    <w:p w:rsidR="00D81AF7" w:rsidRPr="005E1186" w:rsidRDefault="0048045F" w:rsidP="00D81AF7">
      <w:pPr>
        <w:spacing w:after="0" w:line="360" w:lineRule="auto"/>
        <w:ind w:firstLine="709"/>
        <w:jc w:val="both"/>
        <w:rPr>
          <w:rFonts w:ascii="Corbel" w:hAnsi="Corbel"/>
          <w:b/>
        </w:rPr>
      </w:pPr>
      <w:r>
        <w:rPr>
          <w:rFonts w:ascii="Corbel" w:hAnsi="Corbel"/>
          <w:b/>
        </w:rPr>
        <w:t>Rodrigo Cristino da Silva</w:t>
      </w:r>
    </w:p>
    <w:p w:rsidR="00DC3B43" w:rsidRPr="005E1186" w:rsidRDefault="00D81AF7" w:rsidP="00DC3B43">
      <w:pPr>
        <w:spacing w:after="0" w:line="360" w:lineRule="auto"/>
        <w:ind w:firstLine="709"/>
        <w:jc w:val="both"/>
        <w:rPr>
          <w:rFonts w:ascii="Corbel" w:hAnsi="Corbel"/>
          <w:b/>
        </w:rPr>
      </w:pPr>
      <w:r w:rsidRPr="005E1186">
        <w:rPr>
          <w:rFonts w:ascii="Corbel" w:hAnsi="Corbel"/>
          <w:b/>
        </w:rPr>
        <w:t>Secretário</w:t>
      </w:r>
      <w:r w:rsidR="00DC3B43" w:rsidRPr="005E1186">
        <w:rPr>
          <w:rFonts w:ascii="Corbel" w:hAnsi="Corbel"/>
          <w:b/>
        </w:rPr>
        <w:t xml:space="preserve"> da Mesa Diretora</w:t>
      </w:r>
    </w:p>
    <w:p w:rsidR="00F50D84" w:rsidRPr="005E1186" w:rsidRDefault="0048045F" w:rsidP="00F50D84">
      <w:pPr>
        <w:spacing w:after="0" w:line="360" w:lineRule="auto"/>
        <w:ind w:firstLine="709"/>
        <w:jc w:val="both"/>
        <w:rPr>
          <w:rFonts w:ascii="Corbel" w:hAnsi="Corbel"/>
          <w:b/>
        </w:rPr>
      </w:pPr>
      <w:r>
        <w:rPr>
          <w:rFonts w:ascii="Corbel" w:hAnsi="Corbel"/>
          <w:b/>
        </w:rPr>
        <w:t>Biênio 2021/2022</w:t>
      </w:r>
    </w:p>
    <w:p w:rsidR="00F50D84" w:rsidRPr="005E1186" w:rsidRDefault="00F50D84">
      <w:pPr>
        <w:rPr>
          <w:rFonts w:ascii="Corbel" w:hAnsi="Corbel"/>
        </w:rPr>
      </w:pPr>
      <w:r w:rsidRPr="005E1186">
        <w:rPr>
          <w:rFonts w:ascii="Corbel" w:hAnsi="Corbel"/>
        </w:rPr>
        <w:br w:type="page"/>
      </w:r>
    </w:p>
    <w:p w:rsidR="00F50D84" w:rsidRPr="005E1186" w:rsidRDefault="00B56069" w:rsidP="00F50D84">
      <w:pPr>
        <w:spacing w:after="0" w:line="360" w:lineRule="auto"/>
        <w:ind w:firstLine="709"/>
        <w:jc w:val="both"/>
        <w:rPr>
          <w:rFonts w:ascii="Corbel" w:hAnsi="Corbel"/>
          <w:b/>
        </w:rPr>
      </w:pPr>
      <w:r w:rsidRPr="005E1186">
        <w:rPr>
          <w:rFonts w:ascii="Corbel" w:hAnsi="Corbel"/>
          <w:b/>
        </w:rPr>
        <w:lastRenderedPageBreak/>
        <w:t>PROJE</w:t>
      </w:r>
      <w:r w:rsidR="00BA3696">
        <w:rPr>
          <w:rFonts w:ascii="Corbel" w:hAnsi="Corbel"/>
          <w:b/>
        </w:rPr>
        <w:t>TO DE LEI</w:t>
      </w:r>
      <w:r w:rsidR="001018F3">
        <w:rPr>
          <w:rFonts w:ascii="Corbel" w:hAnsi="Corbel"/>
          <w:b/>
        </w:rPr>
        <w:t xml:space="preserve"> ORDINÁRIA</w:t>
      </w:r>
      <w:bookmarkStart w:id="0" w:name="_GoBack"/>
      <w:bookmarkEnd w:id="0"/>
      <w:r w:rsidR="00BA3696">
        <w:rPr>
          <w:rFonts w:ascii="Corbel" w:hAnsi="Corbel"/>
          <w:b/>
        </w:rPr>
        <w:t xml:space="preserve"> Nº.  002/2022 de 21</w:t>
      </w:r>
      <w:r w:rsidR="0048045F">
        <w:rPr>
          <w:rFonts w:ascii="Corbel" w:hAnsi="Corbel"/>
          <w:b/>
        </w:rPr>
        <w:t xml:space="preserve"> de</w:t>
      </w:r>
      <w:r w:rsidR="00773CC1" w:rsidRPr="005E1186">
        <w:rPr>
          <w:rFonts w:ascii="Corbel" w:hAnsi="Corbel"/>
          <w:b/>
        </w:rPr>
        <w:t xml:space="preserve"> </w:t>
      </w:r>
      <w:r w:rsidR="00BA3696">
        <w:rPr>
          <w:rFonts w:ascii="Corbel" w:hAnsi="Corbel"/>
          <w:b/>
        </w:rPr>
        <w:t>janeiro de 2022</w:t>
      </w:r>
      <w:r w:rsidR="00773CC1" w:rsidRPr="005E1186">
        <w:rPr>
          <w:rFonts w:ascii="Corbel" w:hAnsi="Corbel"/>
          <w:b/>
        </w:rPr>
        <w:t>.</w:t>
      </w:r>
    </w:p>
    <w:p w:rsidR="00F50D84" w:rsidRPr="005E1186" w:rsidRDefault="00F50D84" w:rsidP="00F50D84">
      <w:pPr>
        <w:spacing w:after="0" w:line="360" w:lineRule="auto"/>
        <w:ind w:firstLine="709"/>
        <w:jc w:val="both"/>
        <w:rPr>
          <w:rFonts w:ascii="Corbel" w:hAnsi="Corbel"/>
        </w:rPr>
      </w:pPr>
    </w:p>
    <w:p w:rsidR="00773CC1" w:rsidRPr="005E1186" w:rsidRDefault="00F50D84" w:rsidP="005E1186">
      <w:pPr>
        <w:spacing w:after="0" w:line="360" w:lineRule="auto"/>
        <w:ind w:left="3402" w:firstLine="709"/>
        <w:jc w:val="both"/>
        <w:rPr>
          <w:rFonts w:ascii="Corbel" w:hAnsi="Corbel"/>
        </w:rPr>
      </w:pPr>
      <w:r w:rsidRPr="005E1186">
        <w:rPr>
          <w:rFonts w:ascii="Corbel" w:hAnsi="Corbel"/>
        </w:rPr>
        <w:t xml:space="preserve">“Dispõe sobre </w:t>
      </w:r>
      <w:r w:rsidR="009C3226">
        <w:rPr>
          <w:rFonts w:ascii="Corbel" w:hAnsi="Corbel"/>
        </w:rPr>
        <w:t xml:space="preserve">a revisão anual do subsídio dos vereadores </w:t>
      </w:r>
      <w:r w:rsidR="0048045F">
        <w:rPr>
          <w:rFonts w:ascii="Corbel" w:hAnsi="Corbel"/>
        </w:rPr>
        <w:t xml:space="preserve">e remuneração dos servidores </w:t>
      </w:r>
      <w:r w:rsidR="00773CC1" w:rsidRPr="005E1186">
        <w:rPr>
          <w:rFonts w:ascii="Corbel" w:hAnsi="Corbel"/>
        </w:rPr>
        <w:t>d</w:t>
      </w:r>
      <w:r w:rsidR="005E1186" w:rsidRPr="005E1186">
        <w:rPr>
          <w:rFonts w:ascii="Corbel" w:hAnsi="Corbel"/>
        </w:rPr>
        <w:t>a Câmara Municipal de Piedade</w:t>
      </w:r>
      <w:r w:rsidR="00773CC1" w:rsidRPr="005E1186">
        <w:rPr>
          <w:rFonts w:ascii="Corbel" w:hAnsi="Corbel"/>
        </w:rPr>
        <w:t xml:space="preserve"> de Ponte Nova.</w:t>
      </w:r>
      <w:r w:rsidR="005E1186" w:rsidRPr="005E1186">
        <w:rPr>
          <w:rFonts w:ascii="Corbel" w:hAnsi="Corbel"/>
        </w:rPr>
        <w:t>”</w:t>
      </w:r>
      <w:r w:rsidR="00773CC1" w:rsidRPr="005E1186">
        <w:rPr>
          <w:rFonts w:ascii="Corbel" w:hAnsi="Corbel"/>
        </w:rPr>
        <w:t xml:space="preserve"> </w:t>
      </w:r>
    </w:p>
    <w:p w:rsidR="00773CC1" w:rsidRPr="005E1186" w:rsidRDefault="00773CC1" w:rsidP="00F50D84">
      <w:pPr>
        <w:spacing w:after="0" w:line="360" w:lineRule="auto"/>
        <w:ind w:firstLine="709"/>
        <w:jc w:val="both"/>
        <w:rPr>
          <w:rFonts w:ascii="Corbel" w:hAnsi="Corbel"/>
        </w:rPr>
      </w:pPr>
    </w:p>
    <w:p w:rsidR="00773CC1" w:rsidRPr="005E1186" w:rsidRDefault="00773CC1" w:rsidP="00F50D84">
      <w:pPr>
        <w:spacing w:after="0" w:line="360" w:lineRule="auto"/>
        <w:ind w:firstLine="709"/>
        <w:jc w:val="both"/>
        <w:rPr>
          <w:rFonts w:ascii="Corbel" w:hAnsi="Corbel"/>
        </w:rPr>
      </w:pPr>
      <w:r w:rsidRPr="005E1186">
        <w:rPr>
          <w:rFonts w:ascii="Corbel" w:hAnsi="Corbel"/>
          <w:b/>
        </w:rPr>
        <w:t>A MESA DA CÂMARA DE VEREADORES DO MUNICÍPIO DE PIEDADE DE PONTE NOVA</w:t>
      </w:r>
      <w:r w:rsidRPr="005E1186">
        <w:rPr>
          <w:rFonts w:ascii="Corbel" w:hAnsi="Corbel"/>
        </w:rPr>
        <w:t xml:space="preserve">, no uso das atribuições que lhes são conferidas por Lei, apresenta para apreciação </w:t>
      </w:r>
      <w:r w:rsidR="005E1186" w:rsidRPr="005E1186">
        <w:rPr>
          <w:rFonts w:ascii="Corbel" w:hAnsi="Corbel"/>
        </w:rPr>
        <w:t>e deliberação do E. Plenário o Projeto de L</w:t>
      </w:r>
      <w:r w:rsidR="00BA3696">
        <w:rPr>
          <w:rFonts w:ascii="Corbel" w:hAnsi="Corbel"/>
        </w:rPr>
        <w:t>ei nº. 002/2022</w:t>
      </w:r>
      <w:r w:rsidRPr="005E1186">
        <w:rPr>
          <w:rFonts w:ascii="Corbel" w:hAnsi="Corbel"/>
        </w:rPr>
        <w:t xml:space="preserve"> que dispõe o seguinte:</w:t>
      </w:r>
    </w:p>
    <w:p w:rsidR="005E1186" w:rsidRPr="005E1186" w:rsidRDefault="005E1186" w:rsidP="00F50D84">
      <w:pPr>
        <w:spacing w:after="0" w:line="360" w:lineRule="auto"/>
        <w:ind w:firstLine="709"/>
        <w:jc w:val="both"/>
        <w:rPr>
          <w:rFonts w:ascii="Corbel" w:hAnsi="Corbel"/>
          <w:b/>
        </w:rPr>
      </w:pPr>
    </w:p>
    <w:p w:rsidR="00B56069" w:rsidRPr="005E1186" w:rsidRDefault="00773CC1" w:rsidP="00F50D84">
      <w:pPr>
        <w:spacing w:after="0" w:line="360" w:lineRule="auto"/>
        <w:ind w:firstLine="709"/>
        <w:jc w:val="both"/>
        <w:rPr>
          <w:rFonts w:ascii="Corbel" w:hAnsi="Corbel"/>
        </w:rPr>
      </w:pPr>
      <w:r w:rsidRPr="005E1186">
        <w:rPr>
          <w:rFonts w:ascii="Corbel" w:hAnsi="Corbel"/>
          <w:b/>
        </w:rPr>
        <w:t>Art. 1º.</w:t>
      </w:r>
      <w:r w:rsidR="00BA3696">
        <w:rPr>
          <w:rFonts w:ascii="Corbel" w:hAnsi="Corbel"/>
        </w:rPr>
        <w:t xml:space="preserve"> A partir de 1º de janeiro 2022</w:t>
      </w:r>
      <w:r w:rsidRPr="005E1186">
        <w:rPr>
          <w:rFonts w:ascii="Corbel" w:hAnsi="Corbel"/>
        </w:rPr>
        <w:t xml:space="preserve">, fica concedida aos </w:t>
      </w:r>
      <w:r w:rsidR="009C3226">
        <w:rPr>
          <w:rFonts w:ascii="Corbel" w:hAnsi="Corbel"/>
        </w:rPr>
        <w:t xml:space="preserve">vereadores </w:t>
      </w:r>
      <w:r w:rsidR="0048045F">
        <w:rPr>
          <w:rFonts w:ascii="Corbel" w:hAnsi="Corbel"/>
        </w:rPr>
        <w:t xml:space="preserve">e servidores </w:t>
      </w:r>
      <w:r w:rsidRPr="005E1186">
        <w:rPr>
          <w:rFonts w:ascii="Corbel" w:hAnsi="Corbel"/>
        </w:rPr>
        <w:t>da Câmara Municipal de Piedade de Ponte Nova, a título de revisão geral anual, correção na ordem de</w:t>
      </w:r>
      <w:r w:rsidR="005E1186" w:rsidRPr="005E1186">
        <w:rPr>
          <w:rFonts w:ascii="Corbel" w:hAnsi="Corbel"/>
        </w:rPr>
        <w:t xml:space="preserve"> </w:t>
      </w:r>
      <w:r w:rsidR="00BA3696">
        <w:rPr>
          <w:rFonts w:ascii="Corbel" w:hAnsi="Corbel"/>
        </w:rPr>
        <w:t>10,1602</w:t>
      </w:r>
      <w:r w:rsidR="00BA3696" w:rsidRPr="005E1186">
        <w:rPr>
          <w:rFonts w:ascii="Corbel" w:hAnsi="Corbel"/>
        </w:rPr>
        <w:t>% (</w:t>
      </w:r>
      <w:r w:rsidR="00BA3696">
        <w:rPr>
          <w:rFonts w:ascii="Corbel" w:hAnsi="Corbel"/>
        </w:rPr>
        <w:t xml:space="preserve">dez </w:t>
      </w:r>
      <w:r w:rsidR="00BA3696" w:rsidRPr="005E1186">
        <w:rPr>
          <w:rFonts w:ascii="Corbel" w:hAnsi="Corbel"/>
        </w:rPr>
        <w:t xml:space="preserve">inteiros e </w:t>
      </w:r>
      <w:r w:rsidR="00BA3696">
        <w:rPr>
          <w:rFonts w:ascii="Corbel" w:hAnsi="Corbel"/>
        </w:rPr>
        <w:t xml:space="preserve">mil seiscentos e dois décimos de milésimos </w:t>
      </w:r>
      <w:r w:rsidR="00BA3696" w:rsidRPr="005E1186">
        <w:rPr>
          <w:rFonts w:ascii="Corbel" w:hAnsi="Corbel"/>
        </w:rPr>
        <w:t>percentuais)</w:t>
      </w:r>
      <w:r w:rsidRPr="005E1186">
        <w:rPr>
          <w:rFonts w:ascii="Corbel" w:hAnsi="Corbel"/>
        </w:rPr>
        <w:t xml:space="preserve"> sobre </w:t>
      </w:r>
      <w:r w:rsidR="009C3226">
        <w:rPr>
          <w:rFonts w:ascii="Corbel" w:hAnsi="Corbel"/>
        </w:rPr>
        <w:t xml:space="preserve">o </w:t>
      </w:r>
      <w:r w:rsidR="0048045F">
        <w:rPr>
          <w:rFonts w:ascii="Corbel" w:hAnsi="Corbel"/>
        </w:rPr>
        <w:t xml:space="preserve">respectivo </w:t>
      </w:r>
      <w:r w:rsidR="009C3226">
        <w:rPr>
          <w:rFonts w:ascii="Corbel" w:hAnsi="Corbel"/>
        </w:rPr>
        <w:t>subsídio</w:t>
      </w:r>
      <w:r w:rsidR="0048045F">
        <w:rPr>
          <w:rFonts w:ascii="Corbel" w:hAnsi="Corbel"/>
        </w:rPr>
        <w:t>/vencimento básico</w:t>
      </w:r>
      <w:r w:rsidRPr="005E1186">
        <w:rPr>
          <w:rFonts w:ascii="Corbel" w:hAnsi="Corbel"/>
        </w:rPr>
        <w:t xml:space="preserve">, correspondente à inflação </w:t>
      </w:r>
      <w:r w:rsidR="00BA3696">
        <w:rPr>
          <w:rFonts w:ascii="Corbel" w:hAnsi="Corbel"/>
        </w:rPr>
        <w:t xml:space="preserve">acumulada </w:t>
      </w:r>
      <w:r w:rsidRPr="005E1186">
        <w:rPr>
          <w:rFonts w:ascii="Corbel" w:hAnsi="Corbel"/>
        </w:rPr>
        <w:t>do perío</w:t>
      </w:r>
      <w:r w:rsidR="00BA3696">
        <w:rPr>
          <w:rFonts w:ascii="Corbel" w:hAnsi="Corbel"/>
        </w:rPr>
        <w:t>do de janeiro a dezembro de 2021</w:t>
      </w:r>
      <w:r w:rsidRPr="005E1186">
        <w:rPr>
          <w:rFonts w:ascii="Corbel" w:hAnsi="Corbel"/>
        </w:rPr>
        <w:t>, de acordo com o índice apurado pelo I</w:t>
      </w:r>
      <w:r w:rsidR="00BA3696">
        <w:rPr>
          <w:rFonts w:ascii="Corbel" w:hAnsi="Corbel"/>
        </w:rPr>
        <w:t>N</w:t>
      </w:r>
      <w:r w:rsidRPr="005E1186">
        <w:rPr>
          <w:rFonts w:ascii="Corbel" w:hAnsi="Corbel"/>
        </w:rPr>
        <w:t xml:space="preserve">PC, nos termos do art. 37, inciso X da Constituição Federal e da Lei </w:t>
      </w:r>
      <w:r w:rsidR="00B56069" w:rsidRPr="005E1186">
        <w:rPr>
          <w:rFonts w:ascii="Corbel" w:hAnsi="Corbel"/>
        </w:rPr>
        <w:t xml:space="preserve">Municipal nº. </w:t>
      </w:r>
      <w:r w:rsidR="009C3226">
        <w:rPr>
          <w:rFonts w:ascii="Corbel" w:hAnsi="Corbel"/>
        </w:rPr>
        <w:t>1.149/2016</w:t>
      </w:r>
      <w:r w:rsidR="00B56069" w:rsidRPr="005E1186">
        <w:rPr>
          <w:rFonts w:ascii="Corbel" w:hAnsi="Corbel"/>
        </w:rPr>
        <w:t xml:space="preserve">. </w:t>
      </w:r>
    </w:p>
    <w:p w:rsidR="00B56069" w:rsidRPr="005E1186" w:rsidRDefault="00B56069" w:rsidP="00F50D84">
      <w:pPr>
        <w:spacing w:after="0" w:line="360" w:lineRule="auto"/>
        <w:ind w:firstLine="709"/>
        <w:jc w:val="both"/>
        <w:rPr>
          <w:rFonts w:ascii="Corbel" w:hAnsi="Corbel"/>
        </w:rPr>
      </w:pPr>
      <w:r w:rsidRPr="005E1186">
        <w:rPr>
          <w:rFonts w:ascii="Corbel" w:hAnsi="Corbel"/>
          <w:b/>
        </w:rPr>
        <w:t>Art. 2º.</w:t>
      </w:r>
      <w:r w:rsidRPr="005E1186">
        <w:rPr>
          <w:rFonts w:ascii="Corbel" w:hAnsi="Corbel"/>
        </w:rPr>
        <w:t xml:space="preserve"> As despesas decorrentes da execução desta Lei correrão por conta de dotações orçamentárias próprias, suplementadas se necessário.</w:t>
      </w:r>
    </w:p>
    <w:p w:rsidR="00B56069" w:rsidRPr="005E1186" w:rsidRDefault="00B56069" w:rsidP="00F50D84">
      <w:pPr>
        <w:spacing w:after="0" w:line="360" w:lineRule="auto"/>
        <w:ind w:firstLine="709"/>
        <w:jc w:val="both"/>
        <w:rPr>
          <w:rFonts w:ascii="Corbel" w:hAnsi="Corbel"/>
        </w:rPr>
      </w:pPr>
      <w:r w:rsidRPr="005E1186">
        <w:rPr>
          <w:rFonts w:ascii="Corbel" w:hAnsi="Corbel"/>
          <w:b/>
        </w:rPr>
        <w:t>Art. 3º.</w:t>
      </w:r>
      <w:r w:rsidRPr="005E1186">
        <w:rPr>
          <w:rFonts w:ascii="Corbel" w:hAnsi="Corbel"/>
        </w:rPr>
        <w:t xml:space="preserve"> Esta Lei entra em vigor na data de sua publicação, retroagindo e produzindo seus efeitos a</w:t>
      </w:r>
      <w:r w:rsidR="0048045F">
        <w:rPr>
          <w:rFonts w:ascii="Corbel" w:hAnsi="Corbel"/>
        </w:rPr>
        <w:t xml:space="preserve"> partir de 1º de </w:t>
      </w:r>
      <w:r w:rsidR="00BA3696">
        <w:rPr>
          <w:rFonts w:ascii="Corbel" w:hAnsi="Corbel"/>
        </w:rPr>
        <w:t>janeiro de 2022</w:t>
      </w:r>
      <w:r w:rsidRPr="005E1186">
        <w:rPr>
          <w:rFonts w:ascii="Corbel" w:hAnsi="Corbel"/>
        </w:rPr>
        <w:t xml:space="preserve">. </w:t>
      </w:r>
    </w:p>
    <w:p w:rsidR="005E1186" w:rsidRPr="005E1186" w:rsidRDefault="005E1186" w:rsidP="00B56069">
      <w:pPr>
        <w:spacing w:after="0" w:line="360" w:lineRule="auto"/>
        <w:ind w:firstLine="709"/>
        <w:jc w:val="both"/>
        <w:rPr>
          <w:rFonts w:ascii="Corbel" w:hAnsi="Corbel"/>
        </w:rPr>
      </w:pPr>
    </w:p>
    <w:p w:rsidR="00DC3B43" w:rsidRPr="005E1186" w:rsidRDefault="00B56069" w:rsidP="00B56069">
      <w:pPr>
        <w:spacing w:after="0" w:line="360" w:lineRule="auto"/>
        <w:ind w:firstLine="709"/>
        <w:jc w:val="both"/>
        <w:rPr>
          <w:rFonts w:ascii="Corbel" w:hAnsi="Corbel"/>
        </w:rPr>
      </w:pPr>
      <w:r w:rsidRPr="005E1186">
        <w:rPr>
          <w:rFonts w:ascii="Corbel" w:hAnsi="Corbel"/>
        </w:rPr>
        <w:t>Câmara Munici</w:t>
      </w:r>
      <w:r w:rsidR="00BA3696">
        <w:rPr>
          <w:rFonts w:ascii="Corbel" w:hAnsi="Corbel"/>
        </w:rPr>
        <w:t>pal de Piedade de Ponte Nova, 21</w:t>
      </w:r>
      <w:r w:rsidRPr="005E1186">
        <w:rPr>
          <w:rFonts w:ascii="Corbel" w:hAnsi="Corbel"/>
        </w:rPr>
        <w:t xml:space="preserve"> de </w:t>
      </w:r>
      <w:r w:rsidR="00BA3696">
        <w:rPr>
          <w:rFonts w:ascii="Corbel" w:hAnsi="Corbel"/>
        </w:rPr>
        <w:t>janeiro de 2022</w:t>
      </w:r>
      <w:r w:rsidRPr="005E1186">
        <w:rPr>
          <w:rFonts w:ascii="Corbel" w:hAnsi="Corbel"/>
        </w:rPr>
        <w:t>.</w:t>
      </w:r>
    </w:p>
    <w:p w:rsidR="005A7A6A" w:rsidRPr="005E1186" w:rsidRDefault="005A7A6A" w:rsidP="00D81AF7">
      <w:pPr>
        <w:spacing w:after="0" w:line="360" w:lineRule="auto"/>
        <w:ind w:firstLine="709"/>
        <w:jc w:val="both"/>
        <w:rPr>
          <w:rFonts w:ascii="Corbel" w:hAnsi="Corbel"/>
        </w:rPr>
      </w:pPr>
    </w:p>
    <w:p w:rsidR="0048045F" w:rsidRPr="005E1186" w:rsidRDefault="0048045F" w:rsidP="0048045F">
      <w:pPr>
        <w:spacing w:after="0" w:line="360" w:lineRule="auto"/>
        <w:ind w:firstLine="709"/>
        <w:jc w:val="both"/>
        <w:rPr>
          <w:rFonts w:ascii="Corbel" w:hAnsi="Corbel"/>
          <w:b/>
        </w:rPr>
      </w:pPr>
      <w:r>
        <w:rPr>
          <w:rFonts w:ascii="Corbel" w:hAnsi="Corbel"/>
          <w:b/>
        </w:rPr>
        <w:t>Geraldo Nobre Neto</w:t>
      </w:r>
    </w:p>
    <w:p w:rsidR="0048045F" w:rsidRPr="005E1186" w:rsidRDefault="0048045F" w:rsidP="0048045F">
      <w:pPr>
        <w:spacing w:after="0" w:line="360" w:lineRule="auto"/>
        <w:ind w:firstLine="709"/>
        <w:jc w:val="both"/>
        <w:rPr>
          <w:rFonts w:ascii="Corbel" w:hAnsi="Corbel"/>
          <w:b/>
        </w:rPr>
      </w:pPr>
      <w:r w:rsidRPr="005E1186">
        <w:rPr>
          <w:rFonts w:ascii="Corbel" w:hAnsi="Corbel"/>
          <w:b/>
        </w:rPr>
        <w:t>Presidente da Mesa Diretora</w:t>
      </w:r>
    </w:p>
    <w:p w:rsidR="0048045F" w:rsidRPr="005E1186" w:rsidRDefault="0048045F" w:rsidP="0048045F">
      <w:pPr>
        <w:spacing w:after="0" w:line="360" w:lineRule="auto"/>
        <w:ind w:firstLine="709"/>
        <w:jc w:val="both"/>
        <w:rPr>
          <w:rFonts w:ascii="Corbel" w:hAnsi="Corbel"/>
          <w:b/>
        </w:rPr>
      </w:pPr>
      <w:r>
        <w:rPr>
          <w:rFonts w:ascii="Corbel" w:hAnsi="Corbel"/>
          <w:b/>
        </w:rPr>
        <w:t>Biênio 2021/2022</w:t>
      </w:r>
    </w:p>
    <w:p w:rsidR="0048045F" w:rsidRPr="005E1186" w:rsidRDefault="0048045F" w:rsidP="0048045F">
      <w:pPr>
        <w:spacing w:after="0" w:line="360" w:lineRule="auto"/>
        <w:ind w:firstLine="709"/>
        <w:jc w:val="both"/>
        <w:rPr>
          <w:rFonts w:ascii="Corbel" w:hAnsi="Corbel"/>
          <w:b/>
        </w:rPr>
      </w:pPr>
    </w:p>
    <w:p w:rsidR="0048045F" w:rsidRPr="005E1186" w:rsidRDefault="0048045F" w:rsidP="0048045F">
      <w:pPr>
        <w:spacing w:after="0" w:line="360" w:lineRule="auto"/>
        <w:ind w:firstLine="709"/>
        <w:jc w:val="both"/>
        <w:rPr>
          <w:rFonts w:ascii="Corbel" w:hAnsi="Corbel"/>
          <w:b/>
        </w:rPr>
      </w:pPr>
    </w:p>
    <w:p w:rsidR="0048045F" w:rsidRPr="005E1186" w:rsidRDefault="0048045F" w:rsidP="0048045F">
      <w:pPr>
        <w:spacing w:after="0" w:line="360" w:lineRule="auto"/>
        <w:ind w:firstLine="709"/>
        <w:jc w:val="both"/>
        <w:rPr>
          <w:rFonts w:ascii="Corbel" w:hAnsi="Corbel"/>
          <w:b/>
        </w:rPr>
      </w:pPr>
      <w:r>
        <w:rPr>
          <w:rFonts w:ascii="Corbel" w:hAnsi="Corbel"/>
          <w:b/>
        </w:rPr>
        <w:t>Rodrigo Cristino da Silva</w:t>
      </w:r>
    </w:p>
    <w:p w:rsidR="0048045F" w:rsidRPr="005E1186" w:rsidRDefault="0048045F" w:rsidP="0048045F">
      <w:pPr>
        <w:spacing w:after="0" w:line="360" w:lineRule="auto"/>
        <w:ind w:firstLine="709"/>
        <w:jc w:val="both"/>
        <w:rPr>
          <w:rFonts w:ascii="Corbel" w:hAnsi="Corbel"/>
          <w:b/>
        </w:rPr>
      </w:pPr>
      <w:r w:rsidRPr="005E1186">
        <w:rPr>
          <w:rFonts w:ascii="Corbel" w:hAnsi="Corbel"/>
          <w:b/>
        </w:rPr>
        <w:t>Secretário da Mesa Diretora</w:t>
      </w:r>
    </w:p>
    <w:p w:rsidR="00FD320C" w:rsidRDefault="0048045F" w:rsidP="0048045F">
      <w:pPr>
        <w:spacing w:after="0" w:line="360" w:lineRule="auto"/>
        <w:ind w:firstLine="709"/>
        <w:jc w:val="both"/>
        <w:rPr>
          <w:rFonts w:ascii="Corbel" w:hAnsi="Corbel"/>
          <w:b/>
        </w:rPr>
      </w:pPr>
      <w:r>
        <w:rPr>
          <w:rFonts w:ascii="Corbel" w:hAnsi="Corbel"/>
          <w:b/>
        </w:rPr>
        <w:t>Biênio 2021/2022</w:t>
      </w:r>
    </w:p>
    <w:p w:rsidR="00FD320C" w:rsidRDefault="00FD320C">
      <w:pPr>
        <w:rPr>
          <w:rFonts w:ascii="Corbel" w:hAnsi="Corbel"/>
          <w:b/>
        </w:rPr>
      </w:pPr>
      <w:r>
        <w:rPr>
          <w:rFonts w:ascii="Corbel" w:hAnsi="Corbel"/>
          <w:b/>
        </w:rPr>
        <w:br w:type="page"/>
      </w:r>
    </w:p>
    <w:p w:rsidR="00FD320C" w:rsidRPr="003A4617" w:rsidRDefault="00FD320C" w:rsidP="00FD320C">
      <w:pP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  <w:r w:rsidRPr="003A4617">
        <w:rPr>
          <w:rFonts w:ascii="Corbel" w:hAnsi="Corbel" w:cs="Arial"/>
          <w:b/>
          <w:sz w:val="24"/>
          <w:szCs w:val="24"/>
        </w:rPr>
        <w:lastRenderedPageBreak/>
        <w:t>ANEXO I</w:t>
      </w:r>
    </w:p>
    <w:p w:rsidR="00FD320C" w:rsidRPr="003A4617" w:rsidRDefault="00FD320C" w:rsidP="00FD320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sz w:val="24"/>
          <w:szCs w:val="24"/>
        </w:rPr>
      </w:pPr>
      <w:r w:rsidRPr="003A4617">
        <w:rPr>
          <w:rFonts w:ascii="Corbel" w:hAnsi="Corbel" w:cs="Arial"/>
          <w:sz w:val="24"/>
          <w:szCs w:val="24"/>
        </w:rPr>
        <w:t xml:space="preserve">DESPESA </w:t>
      </w:r>
    </w:p>
    <w:p w:rsidR="00FD320C" w:rsidRPr="003A4617" w:rsidRDefault="00FD320C" w:rsidP="00FD320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sz w:val="24"/>
          <w:szCs w:val="24"/>
        </w:rPr>
      </w:pPr>
      <w:r>
        <w:rPr>
          <w:rFonts w:ascii="Corbel" w:hAnsi="Corbel" w:cs="Arial"/>
          <w:sz w:val="24"/>
          <w:szCs w:val="24"/>
        </w:rPr>
        <w:t xml:space="preserve">I - </w:t>
      </w:r>
      <w:r w:rsidRPr="003A4617">
        <w:rPr>
          <w:rFonts w:ascii="Corbel" w:hAnsi="Corbel" w:cs="Arial"/>
          <w:sz w:val="24"/>
          <w:szCs w:val="24"/>
        </w:rPr>
        <w:t>DECLARAÇÃO</w:t>
      </w:r>
    </w:p>
    <w:p w:rsidR="00FD320C" w:rsidRPr="00B900FB" w:rsidRDefault="00FD320C" w:rsidP="00FD320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both"/>
        <w:rPr>
          <w:rFonts w:ascii="Corbel" w:hAnsi="Corbel" w:cs="Arial"/>
          <w:sz w:val="24"/>
          <w:szCs w:val="24"/>
        </w:rPr>
      </w:pPr>
      <w:r w:rsidRPr="00B900FB">
        <w:rPr>
          <w:rFonts w:ascii="Corbel" w:hAnsi="Corbel" w:cs="Arial"/>
          <w:sz w:val="24"/>
          <w:szCs w:val="24"/>
        </w:rPr>
        <w:t>Declaração, nos termos do §2° do art. 17 da Lei Complementar n° 101 de 05 de maio de 2000, que a despesa ora criada/aumentada não afetará as metas de resultados fiscais, uma vez que seus efeitos financeiros serão compensados através do aumento permanente de receita ou pela redução permanente da despesa.</w:t>
      </w:r>
    </w:p>
    <w:p w:rsidR="00FD320C" w:rsidRPr="003A4617" w:rsidRDefault="00FD320C" w:rsidP="00FD320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sz w:val="24"/>
          <w:szCs w:val="24"/>
        </w:rPr>
      </w:pPr>
      <w:r>
        <w:rPr>
          <w:rFonts w:ascii="Corbel" w:hAnsi="Corbel" w:cs="Arial"/>
          <w:sz w:val="24"/>
          <w:szCs w:val="24"/>
        </w:rPr>
        <w:t>Piedade de Ponte Nova, 21</w:t>
      </w:r>
      <w:r w:rsidRPr="003A4617">
        <w:rPr>
          <w:rFonts w:ascii="Corbel" w:hAnsi="Corbel" w:cs="Arial"/>
          <w:sz w:val="24"/>
          <w:szCs w:val="24"/>
        </w:rPr>
        <w:t xml:space="preserve"> de janeiro de 2022.</w:t>
      </w:r>
    </w:p>
    <w:p w:rsidR="00FD320C" w:rsidRPr="003A4617" w:rsidRDefault="00FD320C" w:rsidP="00FD320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rPr>
          <w:rFonts w:ascii="Corbel" w:hAnsi="Corbel" w:cs="Arial"/>
          <w:sz w:val="24"/>
          <w:szCs w:val="24"/>
        </w:rPr>
      </w:pPr>
    </w:p>
    <w:p w:rsidR="00FD320C" w:rsidRPr="003A4617" w:rsidRDefault="00FD320C" w:rsidP="00FD320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rPr>
          <w:rFonts w:ascii="Corbel" w:hAnsi="Corbel" w:cs="Arial"/>
          <w:sz w:val="24"/>
          <w:szCs w:val="24"/>
        </w:rPr>
      </w:pPr>
    </w:p>
    <w:p w:rsidR="00FD320C" w:rsidRPr="003A4617" w:rsidRDefault="00FD320C" w:rsidP="00FD320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  <w:r w:rsidRPr="003A4617">
        <w:rPr>
          <w:rFonts w:ascii="Corbel" w:hAnsi="Corbel" w:cs="Arial"/>
          <w:b/>
          <w:sz w:val="24"/>
          <w:szCs w:val="24"/>
        </w:rPr>
        <w:t>Geraldo Nobre Neto</w:t>
      </w:r>
    </w:p>
    <w:p w:rsidR="00FD320C" w:rsidRPr="003A4617" w:rsidRDefault="00FD320C" w:rsidP="00FD320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  <w:r w:rsidRPr="003A4617">
        <w:rPr>
          <w:rFonts w:ascii="Corbel" w:hAnsi="Corbel" w:cs="Arial"/>
          <w:b/>
          <w:sz w:val="24"/>
          <w:szCs w:val="24"/>
        </w:rPr>
        <w:t xml:space="preserve">Presidente da Mesa Diretora </w:t>
      </w:r>
    </w:p>
    <w:p w:rsidR="00FD320C" w:rsidRPr="003A4617" w:rsidRDefault="00FD320C" w:rsidP="00FD320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</w:p>
    <w:p w:rsidR="00FD320C" w:rsidRPr="003A4617" w:rsidRDefault="00FD320C" w:rsidP="00FD320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  <w:r w:rsidRPr="003A4617">
        <w:rPr>
          <w:rFonts w:ascii="Corbel" w:hAnsi="Corbel" w:cs="Arial"/>
          <w:b/>
          <w:sz w:val="24"/>
          <w:szCs w:val="24"/>
        </w:rPr>
        <w:t>Rodrigo Cristino da Silva</w:t>
      </w:r>
    </w:p>
    <w:p w:rsidR="00FD320C" w:rsidRPr="003A4617" w:rsidRDefault="00FD320C" w:rsidP="00FD320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  <w:r w:rsidRPr="003A4617">
        <w:rPr>
          <w:rFonts w:ascii="Corbel" w:hAnsi="Corbel" w:cs="Arial"/>
          <w:b/>
          <w:sz w:val="24"/>
          <w:szCs w:val="24"/>
        </w:rPr>
        <w:t xml:space="preserve">Secretário da Mesa Diretora </w:t>
      </w:r>
    </w:p>
    <w:p w:rsidR="00FD320C" w:rsidRPr="003A4617" w:rsidRDefault="00FD320C" w:rsidP="00FD320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sz w:val="24"/>
          <w:szCs w:val="24"/>
        </w:rPr>
      </w:pPr>
    </w:p>
    <w:p w:rsidR="00FD320C" w:rsidRPr="003A4617" w:rsidRDefault="00FD320C" w:rsidP="00FD320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sz w:val="24"/>
          <w:szCs w:val="24"/>
        </w:rPr>
      </w:pPr>
      <w:r>
        <w:rPr>
          <w:rFonts w:ascii="Corbel" w:hAnsi="Corbel" w:cs="Arial"/>
          <w:sz w:val="24"/>
          <w:szCs w:val="24"/>
        </w:rPr>
        <w:t>I</w:t>
      </w:r>
      <w:r w:rsidRPr="003A4617">
        <w:rPr>
          <w:rFonts w:ascii="Corbel" w:hAnsi="Corbel" w:cs="Arial"/>
          <w:sz w:val="24"/>
          <w:szCs w:val="24"/>
        </w:rPr>
        <w:t>I - DECLARAÇÃO DE ADEQUAÇÃO ORÇAMENTÁRIA E FINANCEIRA</w:t>
      </w:r>
    </w:p>
    <w:p w:rsidR="00FD320C" w:rsidRPr="003A4617" w:rsidRDefault="00FD320C" w:rsidP="00FD320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both"/>
        <w:rPr>
          <w:rFonts w:ascii="Corbel" w:hAnsi="Corbel" w:cs="Arial"/>
          <w:sz w:val="24"/>
          <w:szCs w:val="24"/>
        </w:rPr>
      </w:pPr>
      <w:r w:rsidRPr="003A4617">
        <w:rPr>
          <w:rFonts w:ascii="Corbel" w:hAnsi="Corbel" w:cs="Arial"/>
          <w:sz w:val="24"/>
          <w:szCs w:val="24"/>
        </w:rPr>
        <w:tab/>
      </w:r>
      <w:proofErr w:type="gramStart"/>
      <w:r w:rsidRPr="003A4617">
        <w:rPr>
          <w:rFonts w:ascii="Corbel" w:hAnsi="Corbel" w:cs="Arial"/>
          <w:sz w:val="24"/>
          <w:szCs w:val="24"/>
        </w:rPr>
        <w:t>Declaramos,</w:t>
      </w:r>
      <w:proofErr w:type="gramEnd"/>
      <w:r w:rsidRPr="003A4617">
        <w:rPr>
          <w:rFonts w:ascii="Corbel" w:hAnsi="Corbel" w:cs="Arial"/>
          <w:sz w:val="24"/>
          <w:szCs w:val="24"/>
        </w:rPr>
        <w:t xml:space="preserve"> para fins de cumprimento ao disposto nos artigos 15 e 16 da Lei Complementar n° 101, de 04 de maio de 2000, que a despesa supramencionada tem dotação específica e suficiente, estando adequada orçamentária e financeiramente com a Lei Orçamentária Anual e compatível com o Plano Plurianual e com a Lei de Diretrizes Orçamentárias.</w:t>
      </w:r>
    </w:p>
    <w:p w:rsidR="00FD320C" w:rsidRPr="003A4617" w:rsidRDefault="00FD320C" w:rsidP="00FD320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sz w:val="24"/>
          <w:szCs w:val="24"/>
        </w:rPr>
      </w:pPr>
      <w:r w:rsidRPr="003A4617">
        <w:rPr>
          <w:rFonts w:ascii="Corbel" w:hAnsi="Corbel" w:cs="Arial"/>
          <w:sz w:val="24"/>
          <w:szCs w:val="24"/>
        </w:rPr>
        <w:t xml:space="preserve">Piedade de Ponte Nova, </w:t>
      </w:r>
      <w:r>
        <w:rPr>
          <w:rFonts w:ascii="Corbel" w:hAnsi="Corbel" w:cs="Arial"/>
          <w:sz w:val="24"/>
          <w:szCs w:val="24"/>
        </w:rPr>
        <w:t>21</w:t>
      </w:r>
      <w:r w:rsidRPr="003A4617">
        <w:rPr>
          <w:rFonts w:ascii="Corbel" w:hAnsi="Corbel" w:cs="Arial"/>
          <w:sz w:val="24"/>
          <w:szCs w:val="24"/>
        </w:rPr>
        <w:t xml:space="preserve"> de janeiro de 2022.</w:t>
      </w:r>
    </w:p>
    <w:p w:rsidR="00FD320C" w:rsidRPr="003A4617" w:rsidRDefault="00FD320C" w:rsidP="00FD320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rPr>
          <w:rFonts w:ascii="Corbel" w:hAnsi="Corbel" w:cs="Arial"/>
          <w:sz w:val="24"/>
          <w:szCs w:val="24"/>
        </w:rPr>
      </w:pPr>
    </w:p>
    <w:p w:rsidR="00FD320C" w:rsidRPr="003A4617" w:rsidRDefault="00FD320C" w:rsidP="00FD320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  <w:r w:rsidRPr="003A4617">
        <w:rPr>
          <w:rFonts w:ascii="Corbel" w:hAnsi="Corbel" w:cs="Arial"/>
          <w:b/>
          <w:sz w:val="24"/>
          <w:szCs w:val="24"/>
        </w:rPr>
        <w:t>Geraldo Nobre Neto</w:t>
      </w:r>
    </w:p>
    <w:p w:rsidR="00FD320C" w:rsidRPr="003A4617" w:rsidRDefault="00FD320C" w:rsidP="00FD320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  <w:r w:rsidRPr="003A4617">
        <w:rPr>
          <w:rFonts w:ascii="Corbel" w:hAnsi="Corbel" w:cs="Arial"/>
          <w:b/>
          <w:sz w:val="24"/>
          <w:szCs w:val="24"/>
        </w:rPr>
        <w:t xml:space="preserve">Presidente da Mesa Diretora </w:t>
      </w:r>
    </w:p>
    <w:p w:rsidR="00FD320C" w:rsidRPr="003A4617" w:rsidRDefault="00FD320C" w:rsidP="00FD320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</w:p>
    <w:p w:rsidR="00FD320C" w:rsidRPr="003A4617" w:rsidRDefault="00FD320C" w:rsidP="00FD320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  <w:r w:rsidRPr="003A4617">
        <w:rPr>
          <w:rFonts w:ascii="Corbel" w:hAnsi="Corbel" w:cs="Arial"/>
          <w:b/>
          <w:sz w:val="24"/>
          <w:szCs w:val="24"/>
        </w:rPr>
        <w:t>Rodrigo Cristino da Silva</w:t>
      </w:r>
    </w:p>
    <w:p w:rsidR="00FD320C" w:rsidRPr="003A4617" w:rsidRDefault="00FD320C" w:rsidP="00FD320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  <w:r w:rsidRPr="003A4617">
        <w:rPr>
          <w:rFonts w:ascii="Corbel" w:hAnsi="Corbel" w:cs="Arial"/>
          <w:b/>
          <w:sz w:val="24"/>
          <w:szCs w:val="24"/>
        </w:rPr>
        <w:t xml:space="preserve">Secretário da Mesa Diretora </w:t>
      </w:r>
    </w:p>
    <w:p w:rsidR="00FD320C" w:rsidRPr="003A4617" w:rsidRDefault="00FD320C" w:rsidP="00FD320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sz w:val="24"/>
          <w:szCs w:val="24"/>
        </w:rPr>
      </w:pPr>
    </w:p>
    <w:p w:rsidR="005A7A6A" w:rsidRPr="0048045F" w:rsidRDefault="005A7A6A" w:rsidP="00FD320C">
      <w:pPr>
        <w:spacing w:after="0" w:line="360" w:lineRule="auto"/>
        <w:jc w:val="both"/>
        <w:rPr>
          <w:rFonts w:ascii="Corbel" w:hAnsi="Corbel"/>
          <w:b/>
        </w:rPr>
      </w:pPr>
    </w:p>
    <w:sectPr w:rsidR="005A7A6A" w:rsidRPr="0048045F" w:rsidSect="00BA3906">
      <w:headerReference w:type="default" r:id="rId7"/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F1F" w:rsidRDefault="00544F1F" w:rsidP="00074169">
      <w:pPr>
        <w:spacing w:after="0" w:line="240" w:lineRule="auto"/>
      </w:pPr>
      <w:r>
        <w:separator/>
      </w:r>
    </w:p>
  </w:endnote>
  <w:endnote w:type="continuationSeparator" w:id="0">
    <w:p w:rsidR="00544F1F" w:rsidRDefault="00544F1F" w:rsidP="000741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F1F" w:rsidRDefault="00544F1F" w:rsidP="00074169">
      <w:pPr>
        <w:spacing w:after="0" w:line="240" w:lineRule="auto"/>
      </w:pPr>
      <w:r>
        <w:separator/>
      </w:r>
    </w:p>
  </w:footnote>
  <w:footnote w:type="continuationSeparator" w:id="0">
    <w:p w:rsidR="00544F1F" w:rsidRDefault="00544F1F" w:rsidP="000741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169" w:rsidRPr="00BF243F" w:rsidRDefault="00074169" w:rsidP="00074169">
    <w:pPr>
      <w:pStyle w:val="Ttulo"/>
      <w:shd w:val="clear" w:color="auto" w:fill="CCCCCC"/>
      <w:rPr>
        <w:b/>
        <w:bCs/>
        <w:sz w:val="18"/>
        <w:szCs w:val="18"/>
        <w:u w:val="none"/>
      </w:rPr>
    </w:pPr>
    <w:r>
      <w:rPr>
        <w:b/>
        <w:bCs/>
        <w:noProof/>
        <w:sz w:val="18"/>
        <w:szCs w:val="18"/>
        <w:u w:val="none"/>
      </w:rPr>
      <w:drawing>
        <wp:anchor distT="0" distB="0" distL="114300" distR="114300" simplePos="0" relativeHeight="251659264" behindDoc="0" locked="0" layoutInCell="1" allowOverlap="1" wp14:anchorId="706ABFDB" wp14:editId="4A4F1FDB">
          <wp:simplePos x="0" y="0"/>
          <wp:positionH relativeFrom="column">
            <wp:posOffset>-119380</wp:posOffset>
          </wp:positionH>
          <wp:positionV relativeFrom="paragraph">
            <wp:posOffset>0</wp:posOffset>
          </wp:positionV>
          <wp:extent cx="789940" cy="668655"/>
          <wp:effectExtent l="0" t="0" r="0" b="0"/>
          <wp:wrapSquare wrapText="righ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594" t="17497" r="11594" b="26247"/>
                  <a:stretch>
                    <a:fillRect/>
                  </a:stretch>
                </pic:blipFill>
                <pic:spPr bwMode="auto">
                  <a:xfrm>
                    <a:off x="0" y="0"/>
                    <a:ext cx="789940" cy="668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F243F">
      <w:rPr>
        <w:b/>
        <w:bCs/>
        <w:sz w:val="18"/>
        <w:szCs w:val="18"/>
        <w:u w:val="none"/>
      </w:rPr>
      <w:t>CÂMARA MUNICIPAL DE PIEDADE DE PONTE NOVA</w:t>
    </w:r>
  </w:p>
  <w:p w:rsidR="00074169" w:rsidRPr="00BF243F" w:rsidRDefault="00074169" w:rsidP="00074169">
    <w:pPr>
      <w:shd w:val="clear" w:color="auto" w:fill="CCCCCC"/>
      <w:jc w:val="center"/>
      <w:rPr>
        <w:b/>
        <w:bCs/>
        <w:sz w:val="18"/>
        <w:szCs w:val="18"/>
      </w:rPr>
    </w:pPr>
    <w:r w:rsidRPr="00BF243F">
      <w:rPr>
        <w:b/>
        <w:bCs/>
        <w:sz w:val="18"/>
        <w:szCs w:val="18"/>
      </w:rPr>
      <w:t>ESTADO DE MINAS GERAIS</w:t>
    </w:r>
  </w:p>
  <w:p w:rsidR="00074169" w:rsidRPr="00BF243F" w:rsidRDefault="00074169" w:rsidP="00074169">
    <w:pPr>
      <w:shd w:val="clear" w:color="auto" w:fill="CCCCCC"/>
      <w:tabs>
        <w:tab w:val="center" w:pos="4535"/>
        <w:tab w:val="right" w:pos="9071"/>
      </w:tabs>
      <w:rPr>
        <w:b/>
        <w:bCs/>
        <w:sz w:val="18"/>
        <w:szCs w:val="18"/>
      </w:rPr>
    </w:pPr>
    <w:r>
      <w:rPr>
        <w:b/>
        <w:bCs/>
        <w:sz w:val="18"/>
        <w:szCs w:val="18"/>
      </w:rPr>
      <w:tab/>
      <w:t>Rua Professor Sátiro de Melo, nº. 85, C</w:t>
    </w:r>
    <w:r w:rsidRPr="00BF243F">
      <w:rPr>
        <w:b/>
        <w:bCs/>
        <w:sz w:val="18"/>
        <w:szCs w:val="18"/>
      </w:rPr>
      <w:t>entro</w:t>
    </w:r>
    <w:r>
      <w:rPr>
        <w:b/>
        <w:bCs/>
        <w:sz w:val="18"/>
        <w:szCs w:val="18"/>
      </w:rPr>
      <w:tab/>
    </w:r>
  </w:p>
  <w:p w:rsidR="00074169" w:rsidRDefault="00074169" w:rsidP="00074169">
    <w:pPr>
      <w:shd w:val="clear" w:color="auto" w:fill="CCCCCC"/>
      <w:jc w:val="center"/>
    </w:pPr>
    <w:r w:rsidRPr="00BF243F">
      <w:rPr>
        <w:b/>
        <w:bCs/>
        <w:sz w:val="18"/>
        <w:szCs w:val="18"/>
      </w:rPr>
      <w:t>Telefax</w:t>
    </w:r>
    <w:r>
      <w:rPr>
        <w:b/>
        <w:bCs/>
        <w:sz w:val="18"/>
        <w:szCs w:val="18"/>
      </w:rPr>
      <w:t xml:space="preserve"> 31 38715110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69F"/>
    <w:rsid w:val="000264E9"/>
    <w:rsid w:val="00056D6C"/>
    <w:rsid w:val="00074169"/>
    <w:rsid w:val="000E5C2D"/>
    <w:rsid w:val="001018F3"/>
    <w:rsid w:val="00137749"/>
    <w:rsid w:val="00244EEE"/>
    <w:rsid w:val="002F16DC"/>
    <w:rsid w:val="00323CD6"/>
    <w:rsid w:val="0048045F"/>
    <w:rsid w:val="00510B59"/>
    <w:rsid w:val="00544F1F"/>
    <w:rsid w:val="005A7A6A"/>
    <w:rsid w:val="005E1186"/>
    <w:rsid w:val="006133AD"/>
    <w:rsid w:val="0061648A"/>
    <w:rsid w:val="006A6877"/>
    <w:rsid w:val="00731422"/>
    <w:rsid w:val="00736C9E"/>
    <w:rsid w:val="00773CC1"/>
    <w:rsid w:val="00793E72"/>
    <w:rsid w:val="008A706A"/>
    <w:rsid w:val="0098508B"/>
    <w:rsid w:val="00985C02"/>
    <w:rsid w:val="009C3226"/>
    <w:rsid w:val="009D15D8"/>
    <w:rsid w:val="00B332A0"/>
    <w:rsid w:val="00B56069"/>
    <w:rsid w:val="00BA3696"/>
    <w:rsid w:val="00BA3906"/>
    <w:rsid w:val="00BC7A80"/>
    <w:rsid w:val="00BF469F"/>
    <w:rsid w:val="00BF5963"/>
    <w:rsid w:val="00CD6FFB"/>
    <w:rsid w:val="00D81AF7"/>
    <w:rsid w:val="00DC3B43"/>
    <w:rsid w:val="00ED5685"/>
    <w:rsid w:val="00F50D84"/>
    <w:rsid w:val="00F63ACC"/>
    <w:rsid w:val="00FD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731422"/>
  </w:style>
  <w:style w:type="paragraph" w:styleId="Cabealho">
    <w:name w:val="header"/>
    <w:basedOn w:val="Normal"/>
    <w:link w:val="CabealhoChar"/>
    <w:uiPriority w:val="99"/>
    <w:unhideWhenUsed/>
    <w:rsid w:val="000741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74169"/>
  </w:style>
  <w:style w:type="paragraph" w:styleId="Rodap">
    <w:name w:val="footer"/>
    <w:basedOn w:val="Normal"/>
    <w:link w:val="RodapChar"/>
    <w:uiPriority w:val="99"/>
    <w:unhideWhenUsed/>
    <w:rsid w:val="000741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74169"/>
  </w:style>
  <w:style w:type="paragraph" w:styleId="Textodebalo">
    <w:name w:val="Balloon Text"/>
    <w:basedOn w:val="Normal"/>
    <w:link w:val="TextodebaloChar"/>
    <w:uiPriority w:val="99"/>
    <w:semiHidden/>
    <w:unhideWhenUsed/>
    <w:rsid w:val="00074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4169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07416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074169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table" w:styleId="Tabelacomgrade">
    <w:name w:val="Table Grid"/>
    <w:basedOn w:val="Tabelanormal"/>
    <w:uiPriority w:val="59"/>
    <w:rsid w:val="005E11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731422"/>
  </w:style>
  <w:style w:type="paragraph" w:styleId="Cabealho">
    <w:name w:val="header"/>
    <w:basedOn w:val="Normal"/>
    <w:link w:val="CabealhoChar"/>
    <w:uiPriority w:val="99"/>
    <w:unhideWhenUsed/>
    <w:rsid w:val="000741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74169"/>
  </w:style>
  <w:style w:type="paragraph" w:styleId="Rodap">
    <w:name w:val="footer"/>
    <w:basedOn w:val="Normal"/>
    <w:link w:val="RodapChar"/>
    <w:uiPriority w:val="99"/>
    <w:unhideWhenUsed/>
    <w:rsid w:val="000741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74169"/>
  </w:style>
  <w:style w:type="paragraph" w:styleId="Textodebalo">
    <w:name w:val="Balloon Text"/>
    <w:basedOn w:val="Normal"/>
    <w:link w:val="TextodebaloChar"/>
    <w:uiPriority w:val="99"/>
    <w:semiHidden/>
    <w:unhideWhenUsed/>
    <w:rsid w:val="00074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4169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07416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074169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table" w:styleId="Tabelacomgrade">
    <w:name w:val="Table Grid"/>
    <w:basedOn w:val="Tabelanormal"/>
    <w:uiPriority w:val="59"/>
    <w:rsid w:val="005E11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9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673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Klederson</dc:creator>
  <cp:lastModifiedBy>Camara Municipal</cp:lastModifiedBy>
  <cp:revision>2</cp:revision>
  <cp:lastPrinted>2022-01-23T11:53:00Z</cp:lastPrinted>
  <dcterms:created xsi:type="dcterms:W3CDTF">2022-01-24T17:06:00Z</dcterms:created>
  <dcterms:modified xsi:type="dcterms:W3CDTF">2022-01-24T17:06:00Z</dcterms:modified>
</cp:coreProperties>
</file>