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3AA9" w14:textId="77777777" w:rsidR="006D0B85" w:rsidRPr="005631F7" w:rsidRDefault="006D0B85" w:rsidP="006D0B85">
      <w:pPr>
        <w:pStyle w:val="Ttulo1"/>
        <w:spacing w:line="240" w:lineRule="auto"/>
        <w:jc w:val="center"/>
        <w:rPr>
          <w:rFonts w:asciiTheme="minorHAnsi" w:hAnsiTheme="minorHAnsi" w:cstheme="minorHAnsi"/>
          <w:color w:val="auto"/>
          <w:sz w:val="22"/>
          <w:szCs w:val="22"/>
          <w:lang w:val="pt-BR"/>
        </w:rPr>
      </w:pPr>
      <w:r w:rsidRPr="005631F7">
        <w:rPr>
          <w:rFonts w:asciiTheme="minorHAnsi" w:hAnsiTheme="minorHAnsi" w:cstheme="minorHAnsi"/>
          <w:color w:val="auto"/>
          <w:sz w:val="22"/>
          <w:szCs w:val="22"/>
          <w:lang w:val="pt-BR"/>
        </w:rPr>
        <w:t>JUSTIFICATIVA</w:t>
      </w:r>
    </w:p>
    <w:p w14:paraId="4B592036" w14:textId="77777777" w:rsidR="006D0B85" w:rsidRPr="005631F7" w:rsidRDefault="006D0B85" w:rsidP="006D0B85">
      <w:pPr>
        <w:rPr>
          <w:rFonts w:cstheme="minorHAnsi"/>
          <w:sz w:val="22"/>
          <w:szCs w:val="22"/>
        </w:rPr>
      </w:pPr>
    </w:p>
    <w:p w14:paraId="3535A803" w14:textId="77777777" w:rsidR="006D0B85" w:rsidRPr="00EF6FDA" w:rsidRDefault="006D0B85" w:rsidP="006D0B85">
      <w:pPr>
        <w:jc w:val="both"/>
        <w:rPr>
          <w:rFonts w:cstheme="minorHAnsi"/>
          <w:sz w:val="22"/>
          <w:szCs w:val="22"/>
        </w:rPr>
      </w:pPr>
      <w:r w:rsidRPr="0080502E">
        <w:rPr>
          <w:rFonts w:cstheme="minorHAnsi"/>
          <w:sz w:val="22"/>
          <w:szCs w:val="22"/>
        </w:rPr>
        <w:t xml:space="preserve">O presente Projeto de </w:t>
      </w:r>
      <w:r>
        <w:rPr>
          <w:rFonts w:cstheme="minorHAnsi"/>
          <w:sz w:val="22"/>
          <w:szCs w:val="22"/>
        </w:rPr>
        <w:t>Lei</w:t>
      </w:r>
      <w:r w:rsidRPr="0080502E">
        <w:rPr>
          <w:rFonts w:cstheme="minorHAnsi"/>
          <w:sz w:val="22"/>
          <w:szCs w:val="22"/>
        </w:rPr>
        <w:t xml:space="preserve"> tem por finalidade regulamentar a concessão de verbas indenizatórias no âmbito da Câmara Municipal de Araripina, adequando o Poder Legislativo Municipal às boas práticas de gestão pública, em observância aos princípios da legalidade, moralidade, impessoalidade, eficiência e economicidade. </w:t>
      </w:r>
      <w:r w:rsidRPr="0012304C">
        <w:rPr>
          <w:rFonts w:cstheme="minorHAnsi"/>
          <w:sz w:val="22"/>
          <w:szCs w:val="22"/>
        </w:rPr>
        <w:t xml:space="preserve">Atualmente, a Lei 3.100 de 13 de novembro de 2023 prevê em seu artigo 4º a atribuição de verba indenizatória para os ocupantes dos cargos de provimento efetivo e em comissão, no montante de até 100% (cem por cento) sobre os vencimentos básicos, mediante ato e regulamentação da mesa diretora desta câmara municipal. Ocorre que em auditoria realizada pelo TCE – PE foi verificada a </w:t>
      </w:r>
      <w:r w:rsidRPr="00EF6FDA">
        <w:rPr>
          <w:rFonts w:cstheme="minorHAnsi"/>
          <w:sz w:val="22"/>
          <w:szCs w:val="22"/>
        </w:rPr>
        <w:t>ausência de regulamentação para essa concessão. Diante disto, mesmo estando dentro da legalidade se faz necessária a regulamentação da concessão de verbas indenizatórias em atendimento aos princípios constitucionais, conforme previsto no art. 37 de nossa carta magna.</w:t>
      </w:r>
      <w:r>
        <w:rPr>
          <w:rFonts w:cstheme="minorHAnsi"/>
          <w:sz w:val="22"/>
          <w:szCs w:val="22"/>
        </w:rPr>
        <w:t xml:space="preserve"> </w:t>
      </w:r>
      <w:r w:rsidRPr="00EF6FDA">
        <w:rPr>
          <w:rFonts w:cstheme="minorHAnsi"/>
          <w:sz w:val="22"/>
          <w:szCs w:val="22"/>
        </w:rPr>
        <w:t xml:space="preserve">A concessão de verbas indenizatórias prevista neste Projeto de </w:t>
      </w:r>
      <w:r>
        <w:rPr>
          <w:rFonts w:cstheme="minorHAnsi"/>
          <w:sz w:val="22"/>
          <w:szCs w:val="22"/>
        </w:rPr>
        <w:t>Lei</w:t>
      </w:r>
      <w:r w:rsidRPr="00EF6FDA">
        <w:rPr>
          <w:rFonts w:cstheme="minorHAnsi"/>
          <w:sz w:val="22"/>
          <w:szCs w:val="22"/>
        </w:rPr>
        <w:t xml:space="preserve"> não possui natureza remuneratória, tampouco se caracteriza como aumento salarial ou vantagem permanente. A verba indenizatória tem por finalidade compensar o servidor pelo esforço adicional despendido em atribuições que ultrapassam a rotina administrativa comum, tais como:</w:t>
      </w:r>
    </w:p>
    <w:p w14:paraId="667B403F" w14:textId="77777777" w:rsidR="006D0B85" w:rsidRPr="00EF6FDA" w:rsidRDefault="006D0B85" w:rsidP="006D0B85">
      <w:pPr>
        <w:pStyle w:val="PargrafodaLista"/>
        <w:numPr>
          <w:ilvl w:val="0"/>
          <w:numId w:val="1"/>
        </w:numPr>
        <w:jc w:val="both"/>
        <w:rPr>
          <w:rFonts w:cstheme="minorHAnsi"/>
        </w:rPr>
      </w:pPr>
      <w:r w:rsidRPr="00EF6FDA">
        <w:rPr>
          <w:rFonts w:cstheme="minorHAnsi"/>
        </w:rPr>
        <w:t>realização de atividades técnicas ou de assessoramento especializado;</w:t>
      </w:r>
    </w:p>
    <w:p w14:paraId="215CA3D4" w14:textId="77777777" w:rsidR="006D0B85" w:rsidRPr="00EF6FDA" w:rsidRDefault="006D0B85" w:rsidP="006D0B85">
      <w:pPr>
        <w:pStyle w:val="PargrafodaLista"/>
        <w:numPr>
          <w:ilvl w:val="0"/>
          <w:numId w:val="1"/>
        </w:numPr>
        <w:jc w:val="both"/>
        <w:rPr>
          <w:rFonts w:cstheme="minorHAnsi"/>
        </w:rPr>
      </w:pPr>
      <w:r w:rsidRPr="00EF6FDA">
        <w:rPr>
          <w:rFonts w:cstheme="minorHAnsi"/>
        </w:rPr>
        <w:t>acompanhamento e participação em sessões ordinárias, extraordinárias e solenes fora do horário regular de expediente;</w:t>
      </w:r>
    </w:p>
    <w:p w14:paraId="7A05C7EA" w14:textId="77777777" w:rsidR="006D0B85" w:rsidRPr="00EF6FDA" w:rsidRDefault="006D0B85" w:rsidP="006D0B85">
      <w:pPr>
        <w:pStyle w:val="PargrafodaLista"/>
        <w:numPr>
          <w:ilvl w:val="0"/>
          <w:numId w:val="1"/>
        </w:numPr>
        <w:jc w:val="both"/>
        <w:rPr>
          <w:rFonts w:cstheme="minorHAnsi"/>
        </w:rPr>
      </w:pPr>
      <w:r w:rsidRPr="00EF6FDA">
        <w:rPr>
          <w:rFonts w:cstheme="minorHAnsi"/>
        </w:rPr>
        <w:t>execução de trabalhos urgentes ou continuados que demandem disponibilidade ampliada;</w:t>
      </w:r>
    </w:p>
    <w:p w14:paraId="4AD35C49" w14:textId="77777777" w:rsidR="006D0B85" w:rsidRPr="00EF6FDA" w:rsidRDefault="006D0B85" w:rsidP="006D0B85">
      <w:pPr>
        <w:pStyle w:val="PargrafodaLista"/>
        <w:numPr>
          <w:ilvl w:val="0"/>
          <w:numId w:val="1"/>
        </w:numPr>
        <w:jc w:val="both"/>
        <w:rPr>
          <w:rFonts w:cstheme="minorHAnsi"/>
        </w:rPr>
      </w:pPr>
      <w:r w:rsidRPr="00EF6FDA">
        <w:rPr>
          <w:rFonts w:cstheme="minorHAnsi"/>
        </w:rPr>
        <w:t>acompanhamento de eventos externos, audiências, reuniões institucionais e atos públicos de interesse do Poder Legislativo;</w:t>
      </w:r>
    </w:p>
    <w:p w14:paraId="29883529" w14:textId="77777777" w:rsidR="006D0B85" w:rsidRPr="00EF6FDA" w:rsidRDefault="006D0B85" w:rsidP="006D0B85">
      <w:pPr>
        <w:pStyle w:val="PargrafodaLista"/>
        <w:numPr>
          <w:ilvl w:val="0"/>
          <w:numId w:val="1"/>
        </w:numPr>
        <w:jc w:val="both"/>
        <w:rPr>
          <w:rFonts w:cstheme="minorHAnsi"/>
        </w:rPr>
      </w:pPr>
      <w:r w:rsidRPr="00EF6FDA">
        <w:rPr>
          <w:rFonts w:cstheme="minorHAnsi"/>
        </w:rPr>
        <w:t>participação em comissões temáticas, grupos de trabalho e outras estruturas funcionais que exigem dedicação extraordinária ou suporte técnico especializado.</w:t>
      </w:r>
    </w:p>
    <w:p w14:paraId="696C3B29" w14:textId="77777777" w:rsidR="006D0B85" w:rsidRPr="00EF6FDA" w:rsidRDefault="006D0B85" w:rsidP="006D0B85">
      <w:pPr>
        <w:jc w:val="both"/>
        <w:rPr>
          <w:rFonts w:cstheme="minorHAnsi"/>
          <w:b/>
          <w:sz w:val="22"/>
          <w:szCs w:val="22"/>
        </w:rPr>
      </w:pPr>
      <w:r w:rsidRPr="00EF6FDA">
        <w:rPr>
          <w:rFonts w:cstheme="minorHAnsi"/>
          <w:sz w:val="22"/>
          <w:szCs w:val="22"/>
        </w:rPr>
        <w:t>A implementação da verba indenizatória permite estimular a produtividade, a responsabilidade funcional, o desempenho técnico e a profissionalização da gestão legislativa, sem implicar aumento permanente de despesa de pessoal, uma vez que não se incorpora ao vencimento básico, não integra a base de cálculo de outras vantagens e não gera reflexos previdenciários ou trabalhistas.</w:t>
      </w:r>
      <w:r>
        <w:rPr>
          <w:rFonts w:cstheme="minorHAnsi"/>
          <w:sz w:val="22"/>
          <w:szCs w:val="22"/>
        </w:rPr>
        <w:t xml:space="preserve"> </w:t>
      </w:r>
      <w:r w:rsidRPr="00EF6FDA">
        <w:rPr>
          <w:rFonts w:cstheme="minorHAnsi"/>
          <w:sz w:val="22"/>
          <w:szCs w:val="22"/>
        </w:rPr>
        <w:t>Diante do exposto, conclui-se que a presente proposição atende ao interesse público, reforça a transparência e o controle interno, assegura eficiência administrativa e contribui para o uso responsável dos recursos públicos.</w:t>
      </w:r>
      <w:r>
        <w:rPr>
          <w:rFonts w:cstheme="minorHAnsi"/>
          <w:sz w:val="22"/>
          <w:szCs w:val="22"/>
        </w:rPr>
        <w:t xml:space="preserve"> </w:t>
      </w:r>
      <w:r w:rsidRPr="00EF6FDA">
        <w:rPr>
          <w:rFonts w:cstheme="minorHAnsi"/>
          <w:sz w:val="22"/>
          <w:szCs w:val="22"/>
        </w:rPr>
        <w:t xml:space="preserve">Assim, submetemos o presente Projeto de </w:t>
      </w:r>
      <w:r w:rsidR="00D66A2E">
        <w:rPr>
          <w:rFonts w:cstheme="minorHAnsi"/>
          <w:sz w:val="22"/>
          <w:szCs w:val="22"/>
        </w:rPr>
        <w:t>Lei</w:t>
      </w:r>
      <w:r w:rsidRPr="00EF6FDA">
        <w:rPr>
          <w:rFonts w:cstheme="minorHAnsi"/>
          <w:sz w:val="22"/>
          <w:szCs w:val="22"/>
        </w:rPr>
        <w:t xml:space="preserve"> à apreciação dos nobres pares, confiando em sua aprovação.</w:t>
      </w:r>
    </w:p>
    <w:p w14:paraId="782688DB" w14:textId="77777777" w:rsidR="006D0B85" w:rsidRDefault="006D0B85" w:rsidP="006D0B85">
      <w:pPr>
        <w:jc w:val="both"/>
        <w:rPr>
          <w:rFonts w:cstheme="minorHAnsi"/>
        </w:rPr>
      </w:pPr>
      <w:r>
        <w:rPr>
          <w:rFonts w:cstheme="minorHAnsi"/>
        </w:rPr>
        <w:t>SALA DAS SESSÕES DA CÂMARA MUNICIPAL EM 25 DE NOVEMBRO DE 2025</w:t>
      </w:r>
    </w:p>
    <w:p w14:paraId="795D2826" w14:textId="77777777" w:rsidR="006D0B85" w:rsidRPr="0069734D" w:rsidRDefault="006D0B85" w:rsidP="006D0B85">
      <w:pPr>
        <w:rPr>
          <w:rFonts w:cstheme="minorHAnsi"/>
          <w:b/>
          <w:bCs/>
        </w:rPr>
      </w:pPr>
    </w:p>
    <w:p w14:paraId="05DA3DE8" w14:textId="77777777" w:rsidR="006D0B85" w:rsidRPr="0069734D" w:rsidRDefault="006D0B85" w:rsidP="006D0B85">
      <w:pPr>
        <w:jc w:val="center"/>
        <w:rPr>
          <w:rFonts w:cstheme="minorHAnsi"/>
          <w:b/>
          <w:bCs/>
        </w:rPr>
      </w:pPr>
      <w:r w:rsidRPr="0069734D">
        <w:rPr>
          <w:rFonts w:cstheme="minorHAnsi"/>
          <w:b/>
          <w:bCs/>
        </w:rPr>
        <w:t>Francisco Edivaldo Alves Pereira</w:t>
      </w:r>
    </w:p>
    <w:p w14:paraId="2085A9C0" w14:textId="77777777" w:rsidR="006D0B85" w:rsidRPr="0069734D" w:rsidRDefault="006D0B85" w:rsidP="006D0B85">
      <w:pPr>
        <w:jc w:val="center"/>
        <w:rPr>
          <w:rFonts w:cstheme="minorHAnsi"/>
          <w:b/>
          <w:bCs/>
        </w:rPr>
      </w:pPr>
      <w:r w:rsidRPr="0069734D">
        <w:rPr>
          <w:rFonts w:cstheme="minorHAnsi"/>
          <w:b/>
          <w:bCs/>
        </w:rPr>
        <w:t>Presidente</w:t>
      </w:r>
    </w:p>
    <w:p w14:paraId="42CDF4A1" w14:textId="77777777" w:rsidR="006D0B85" w:rsidRDefault="006D0B85" w:rsidP="006D0B85">
      <w:pPr>
        <w:rPr>
          <w:rFonts w:cstheme="minorHAnsi"/>
          <w:b/>
          <w:bCs/>
        </w:rPr>
      </w:pPr>
    </w:p>
    <w:p w14:paraId="722EA212" w14:textId="77777777" w:rsidR="006D0B85" w:rsidRDefault="006D0B85" w:rsidP="006D0B85">
      <w:pPr>
        <w:jc w:val="center"/>
        <w:rPr>
          <w:rFonts w:cstheme="minorHAnsi"/>
          <w:b/>
          <w:bCs/>
        </w:rPr>
      </w:pPr>
      <w:r>
        <w:rPr>
          <w:rFonts w:cstheme="minorHAnsi"/>
          <w:b/>
          <w:bCs/>
        </w:rPr>
        <w:t>Rafael Bezerra Sampaio</w:t>
      </w:r>
    </w:p>
    <w:p w14:paraId="020C87BA" w14:textId="77777777" w:rsidR="006D0B85" w:rsidRDefault="006D0B85" w:rsidP="006D0B85">
      <w:pPr>
        <w:jc w:val="center"/>
        <w:rPr>
          <w:rFonts w:cstheme="minorHAnsi"/>
          <w:b/>
          <w:bCs/>
        </w:rPr>
      </w:pPr>
      <w:r>
        <w:rPr>
          <w:rFonts w:cstheme="minorHAnsi"/>
          <w:b/>
          <w:bCs/>
        </w:rPr>
        <w:t>1º Secretário</w:t>
      </w:r>
    </w:p>
    <w:p w14:paraId="35BF8F5C" w14:textId="77777777" w:rsidR="006D0B85" w:rsidRDefault="006D0B85" w:rsidP="006D0B85">
      <w:pPr>
        <w:rPr>
          <w:rFonts w:cstheme="minorHAnsi"/>
          <w:b/>
          <w:bCs/>
        </w:rPr>
      </w:pPr>
    </w:p>
    <w:p w14:paraId="10EB9D62" w14:textId="77777777" w:rsidR="006D0B85" w:rsidRDefault="006D0B85" w:rsidP="006D0B85">
      <w:pPr>
        <w:jc w:val="center"/>
        <w:rPr>
          <w:rFonts w:cstheme="minorHAnsi"/>
          <w:b/>
          <w:bCs/>
        </w:rPr>
      </w:pPr>
      <w:r>
        <w:rPr>
          <w:rFonts w:cstheme="minorHAnsi"/>
          <w:b/>
          <w:bCs/>
        </w:rPr>
        <w:t xml:space="preserve">Ângela </w:t>
      </w:r>
      <w:proofErr w:type="spellStart"/>
      <w:r>
        <w:rPr>
          <w:rFonts w:cstheme="minorHAnsi"/>
          <w:b/>
          <w:bCs/>
        </w:rPr>
        <w:t>Geannordolli</w:t>
      </w:r>
      <w:proofErr w:type="spellEnd"/>
      <w:r>
        <w:rPr>
          <w:rFonts w:cstheme="minorHAnsi"/>
          <w:b/>
          <w:bCs/>
        </w:rPr>
        <w:t xml:space="preserve"> Pereira de Alencar</w:t>
      </w:r>
    </w:p>
    <w:p w14:paraId="3A0184BB" w14:textId="77777777" w:rsidR="006D0B85" w:rsidRPr="005631F7" w:rsidRDefault="006D0B85" w:rsidP="006D0B85">
      <w:pPr>
        <w:jc w:val="center"/>
        <w:rPr>
          <w:rFonts w:cstheme="minorHAnsi"/>
          <w:b/>
          <w:bCs/>
        </w:rPr>
      </w:pPr>
      <w:r>
        <w:rPr>
          <w:rFonts w:cstheme="minorHAnsi"/>
          <w:b/>
          <w:bCs/>
        </w:rPr>
        <w:t>2ª Secretária</w:t>
      </w:r>
    </w:p>
    <w:p w14:paraId="674DC263" w14:textId="77777777" w:rsidR="006D0B85" w:rsidRPr="005631F7" w:rsidRDefault="006D0B85" w:rsidP="006D0B85">
      <w:pPr>
        <w:pStyle w:val="Ttulo1"/>
        <w:jc w:val="center"/>
        <w:rPr>
          <w:rFonts w:asciiTheme="minorHAnsi" w:hAnsiTheme="minorHAnsi" w:cstheme="minorHAnsi"/>
          <w:color w:val="auto"/>
          <w:u w:val="single"/>
          <w:lang w:val="pt-BR"/>
        </w:rPr>
      </w:pPr>
      <w:r w:rsidRPr="005631F7">
        <w:rPr>
          <w:rFonts w:asciiTheme="minorHAnsi" w:hAnsiTheme="minorHAnsi" w:cstheme="minorHAnsi"/>
          <w:color w:val="auto"/>
          <w:u w:val="single"/>
          <w:lang w:val="pt-BR"/>
        </w:rPr>
        <w:lastRenderedPageBreak/>
        <w:t>PROJETO DE</w:t>
      </w:r>
      <w:r w:rsidR="00D66A2E">
        <w:rPr>
          <w:rFonts w:asciiTheme="minorHAnsi" w:hAnsiTheme="minorHAnsi" w:cstheme="minorHAnsi"/>
          <w:color w:val="auto"/>
          <w:u w:val="single"/>
          <w:lang w:val="pt-BR"/>
        </w:rPr>
        <w:t xml:space="preserve"> LEI DA MESA DIRETORA DO LEGISLATIVO</w:t>
      </w:r>
      <w:r w:rsidRPr="005631F7">
        <w:rPr>
          <w:rFonts w:asciiTheme="minorHAnsi" w:hAnsiTheme="minorHAnsi" w:cstheme="minorHAnsi"/>
          <w:color w:val="auto"/>
          <w:u w:val="single"/>
          <w:lang w:val="pt-BR"/>
        </w:rPr>
        <w:t xml:space="preserve"> Nº 00</w:t>
      </w:r>
      <w:r w:rsidR="00D66A2E">
        <w:rPr>
          <w:rFonts w:asciiTheme="minorHAnsi" w:hAnsiTheme="minorHAnsi" w:cstheme="minorHAnsi"/>
          <w:color w:val="auto"/>
          <w:u w:val="single"/>
          <w:lang w:val="pt-BR"/>
        </w:rPr>
        <w:t>7</w:t>
      </w:r>
      <w:r w:rsidRPr="005631F7">
        <w:rPr>
          <w:rFonts w:asciiTheme="minorHAnsi" w:hAnsiTheme="minorHAnsi" w:cstheme="minorHAnsi"/>
          <w:color w:val="auto"/>
          <w:u w:val="single"/>
          <w:lang w:val="pt-BR"/>
        </w:rPr>
        <w:t>/2025</w:t>
      </w:r>
    </w:p>
    <w:p w14:paraId="2D27429B" w14:textId="77777777" w:rsidR="006D0B85" w:rsidRPr="005631F7" w:rsidRDefault="006D0B85" w:rsidP="006D0B85">
      <w:pPr>
        <w:rPr>
          <w:rFonts w:cstheme="minorHAnsi"/>
          <w:sz w:val="22"/>
          <w:szCs w:val="22"/>
        </w:rPr>
      </w:pPr>
    </w:p>
    <w:p w14:paraId="56330AB3" w14:textId="77777777" w:rsidR="006D0B85" w:rsidRDefault="006D0B85" w:rsidP="006D0B85">
      <w:pPr>
        <w:jc w:val="both"/>
        <w:rPr>
          <w:rFonts w:cstheme="minorHAnsi"/>
          <w:sz w:val="22"/>
          <w:szCs w:val="22"/>
        </w:rPr>
      </w:pPr>
      <w:r w:rsidRPr="00EF6FDA">
        <w:rPr>
          <w:rFonts w:cstheme="minorHAnsi"/>
          <w:sz w:val="22"/>
          <w:szCs w:val="22"/>
        </w:rPr>
        <w:t xml:space="preserve">EMENTA: Dispõe sobre a regulamentação na Concessão de verbas indenizatórias no âmbito da </w:t>
      </w:r>
      <w:r w:rsidRPr="0012304C">
        <w:rPr>
          <w:rFonts w:cstheme="minorHAnsi"/>
          <w:sz w:val="22"/>
          <w:szCs w:val="22"/>
        </w:rPr>
        <w:t>Câmara Municipal de Araripina conforme previsão no Art. 4º da lei munic</w:t>
      </w:r>
      <w:r w:rsidR="00D66A2E" w:rsidRPr="0012304C">
        <w:rPr>
          <w:rFonts w:cstheme="minorHAnsi"/>
          <w:sz w:val="22"/>
          <w:szCs w:val="22"/>
        </w:rPr>
        <w:t xml:space="preserve">ipal nº 3.100 de 13 de novembro </w:t>
      </w:r>
      <w:r w:rsidRPr="0012304C">
        <w:rPr>
          <w:rFonts w:cstheme="minorHAnsi"/>
          <w:sz w:val="22"/>
          <w:szCs w:val="22"/>
        </w:rPr>
        <w:t>de 2023</w:t>
      </w:r>
      <w:r w:rsidRPr="00EF6FDA">
        <w:rPr>
          <w:rFonts w:cstheme="minorHAnsi"/>
          <w:sz w:val="22"/>
          <w:szCs w:val="22"/>
        </w:rPr>
        <w:t xml:space="preserve"> </w:t>
      </w:r>
      <w:r w:rsidR="00D66A2E">
        <w:rPr>
          <w:rFonts w:cstheme="minorHAnsi"/>
          <w:sz w:val="22"/>
          <w:szCs w:val="22"/>
        </w:rPr>
        <w:t xml:space="preserve">e dá outras </w:t>
      </w:r>
      <w:r w:rsidRPr="00EF6FDA">
        <w:rPr>
          <w:rFonts w:cstheme="minorHAnsi"/>
          <w:sz w:val="22"/>
          <w:szCs w:val="22"/>
        </w:rPr>
        <w:t>providências.</w:t>
      </w:r>
      <w:r w:rsidRPr="00EF6FDA">
        <w:rPr>
          <w:rFonts w:cstheme="minorHAnsi"/>
          <w:sz w:val="22"/>
          <w:szCs w:val="22"/>
        </w:rPr>
        <w:br/>
      </w:r>
    </w:p>
    <w:p w14:paraId="7F2E5F6C" w14:textId="77777777" w:rsidR="00D66A2E" w:rsidRPr="00EF6FDA" w:rsidRDefault="00D66A2E" w:rsidP="006D0B85">
      <w:pPr>
        <w:jc w:val="both"/>
        <w:rPr>
          <w:rFonts w:cstheme="minorHAnsi"/>
          <w:sz w:val="22"/>
          <w:szCs w:val="22"/>
        </w:rPr>
      </w:pPr>
    </w:p>
    <w:p w14:paraId="310FAFBE" w14:textId="77777777" w:rsidR="00D66A2E" w:rsidRDefault="00D66A2E" w:rsidP="00D66A2E">
      <w:pPr>
        <w:jc w:val="both"/>
        <w:rPr>
          <w:rFonts w:asciiTheme="majorHAnsi" w:hAnsiTheme="majorHAnsi"/>
        </w:rPr>
      </w:pPr>
      <w:r w:rsidRPr="000A6B0D">
        <w:rPr>
          <w:rFonts w:asciiTheme="majorHAnsi" w:hAnsiTheme="majorHAnsi"/>
        </w:rPr>
        <w:t> </w:t>
      </w:r>
      <w:r w:rsidRPr="000A6B0D">
        <w:rPr>
          <w:rFonts w:asciiTheme="majorHAnsi" w:hAnsiTheme="majorHAnsi"/>
          <w:b/>
        </w:rPr>
        <w:t>A CÂMARA DE VEREADORES DE ARARIPINA</w:t>
      </w:r>
      <w:r w:rsidRPr="000A6B0D">
        <w:rPr>
          <w:rFonts w:asciiTheme="majorHAnsi" w:hAnsiTheme="majorHAnsi"/>
        </w:rPr>
        <w:t>, Estado de Pernambuco, no uso de suas atribuições legais</w:t>
      </w:r>
      <w:r w:rsidRPr="000A6B0D">
        <w:rPr>
          <w:rFonts w:asciiTheme="majorHAnsi" w:hAnsiTheme="majorHAnsi"/>
          <w:b/>
        </w:rPr>
        <w:t>, FAZ SABER</w:t>
      </w:r>
      <w:r w:rsidRPr="000A6B0D">
        <w:rPr>
          <w:rFonts w:asciiTheme="majorHAnsi" w:hAnsiTheme="majorHAnsi"/>
        </w:rPr>
        <w:t xml:space="preserve"> que esta Câmara de Vereadores   </w:t>
      </w:r>
      <w:r w:rsidRPr="000A6B0D">
        <w:rPr>
          <w:rFonts w:asciiTheme="majorHAnsi" w:hAnsiTheme="majorHAnsi"/>
          <w:b/>
        </w:rPr>
        <w:t xml:space="preserve">APROVOU </w:t>
      </w:r>
      <w:r w:rsidRPr="000A6B0D">
        <w:rPr>
          <w:rFonts w:asciiTheme="majorHAnsi" w:hAnsiTheme="majorHAnsi"/>
        </w:rPr>
        <w:t>e</w:t>
      </w:r>
      <w:r w:rsidRPr="000A6B0D">
        <w:rPr>
          <w:rFonts w:asciiTheme="majorHAnsi" w:hAnsiTheme="majorHAnsi"/>
          <w:b/>
        </w:rPr>
        <w:t xml:space="preserve"> EU </w:t>
      </w:r>
      <w:r w:rsidRPr="000A6B0D">
        <w:rPr>
          <w:rFonts w:asciiTheme="majorHAnsi" w:hAnsiTheme="majorHAnsi"/>
        </w:rPr>
        <w:t xml:space="preserve">Prefeito Municipal </w:t>
      </w:r>
      <w:r w:rsidRPr="000A6B0D">
        <w:rPr>
          <w:rFonts w:asciiTheme="majorHAnsi" w:hAnsiTheme="majorHAnsi"/>
          <w:b/>
        </w:rPr>
        <w:t xml:space="preserve"> SANCIONO</w:t>
      </w:r>
      <w:r w:rsidRPr="000A6B0D">
        <w:rPr>
          <w:rFonts w:asciiTheme="majorHAnsi" w:hAnsiTheme="majorHAnsi"/>
        </w:rPr>
        <w:t xml:space="preserve"> a seguinte Lei:</w:t>
      </w:r>
    </w:p>
    <w:p w14:paraId="41D5C917" w14:textId="77777777" w:rsidR="006D0B85" w:rsidRPr="00EF6FDA" w:rsidRDefault="006D0B85" w:rsidP="006D0B85">
      <w:pPr>
        <w:jc w:val="both"/>
        <w:rPr>
          <w:rFonts w:cstheme="minorHAnsi"/>
          <w:sz w:val="22"/>
          <w:szCs w:val="22"/>
        </w:rPr>
      </w:pPr>
    </w:p>
    <w:p w14:paraId="4190529E" w14:textId="207AC4DD" w:rsidR="006D0B85" w:rsidRPr="00EF6FDA" w:rsidRDefault="006D0B85" w:rsidP="006D0B85">
      <w:pPr>
        <w:jc w:val="both"/>
        <w:rPr>
          <w:rFonts w:cstheme="minorHAnsi"/>
          <w:sz w:val="22"/>
          <w:szCs w:val="22"/>
        </w:rPr>
      </w:pPr>
      <w:r w:rsidRPr="00EF6FDA">
        <w:rPr>
          <w:rFonts w:cstheme="minorHAnsi"/>
          <w:b/>
          <w:sz w:val="22"/>
          <w:szCs w:val="22"/>
        </w:rPr>
        <w:t>Art. 1º</w:t>
      </w:r>
      <w:r w:rsidRPr="00EF6FDA">
        <w:rPr>
          <w:rFonts w:cstheme="minorHAnsi"/>
          <w:sz w:val="22"/>
          <w:szCs w:val="22"/>
        </w:rPr>
        <w:t xml:space="preserve"> A concessão de verbas indenizatórias no âmbito da Câmara Municipal de Araripina constitui instrumento destinado a retribuir o desempenho de atividades técnico-operacionais, administrativas ou de gestão de assessoramento parlamentar, desde que devidamente justificadas, autorizadas e executadas em estrita conformidade com os princípios da legalidade, impessoalidade, moralidade, publicidade</w:t>
      </w:r>
      <w:r w:rsidR="0012304C">
        <w:rPr>
          <w:rFonts w:cstheme="minorHAnsi"/>
          <w:sz w:val="22"/>
          <w:szCs w:val="22"/>
        </w:rPr>
        <w:t xml:space="preserve"> e</w:t>
      </w:r>
      <w:r w:rsidRPr="00EF6FDA">
        <w:rPr>
          <w:rFonts w:cstheme="minorHAnsi"/>
          <w:sz w:val="22"/>
          <w:szCs w:val="22"/>
        </w:rPr>
        <w:t xml:space="preserve"> eficiência</w:t>
      </w:r>
      <w:r w:rsidR="0012304C">
        <w:rPr>
          <w:rFonts w:cstheme="minorHAnsi"/>
          <w:sz w:val="22"/>
          <w:szCs w:val="22"/>
        </w:rPr>
        <w:t>,</w:t>
      </w:r>
      <w:r w:rsidRPr="00EF6FDA">
        <w:rPr>
          <w:rFonts w:cstheme="minorHAnsi"/>
          <w:sz w:val="22"/>
          <w:szCs w:val="22"/>
        </w:rPr>
        <w:t xml:space="preserve"> previstos no art. 37, caput, da Constituição Federal.</w:t>
      </w:r>
    </w:p>
    <w:p w14:paraId="58BE5A61" w14:textId="77777777" w:rsidR="006D0B85" w:rsidRPr="00EF6FDA" w:rsidRDefault="006D0B85" w:rsidP="006D0B85">
      <w:pPr>
        <w:jc w:val="both"/>
        <w:rPr>
          <w:rFonts w:cstheme="minorHAnsi"/>
          <w:sz w:val="22"/>
          <w:szCs w:val="22"/>
        </w:rPr>
      </w:pPr>
    </w:p>
    <w:p w14:paraId="199E130F" w14:textId="77777777" w:rsidR="006D0B85" w:rsidRPr="00EF6FDA" w:rsidRDefault="006D0B85" w:rsidP="006D0B85">
      <w:pPr>
        <w:jc w:val="both"/>
        <w:rPr>
          <w:rFonts w:cstheme="minorHAnsi"/>
          <w:sz w:val="22"/>
          <w:szCs w:val="22"/>
        </w:rPr>
      </w:pPr>
      <w:r w:rsidRPr="00EF6FDA">
        <w:rPr>
          <w:rFonts w:cstheme="minorHAnsi"/>
          <w:sz w:val="22"/>
          <w:szCs w:val="22"/>
        </w:rPr>
        <w:t>§1º As verbas previstas na presente têm natureza indenizatória, não se incorporam à remuneração ou subsídio dos beneficiários, não geram efeitos previdenciários ou trabalhistas e não servem de base de cálculo para quaisquer outros benefícios, adicionais ou vantagens.</w:t>
      </w:r>
    </w:p>
    <w:p w14:paraId="604DD56D" w14:textId="77777777" w:rsidR="006D0B85" w:rsidRPr="00EF6FDA" w:rsidRDefault="006D0B85" w:rsidP="006D0B85">
      <w:pPr>
        <w:jc w:val="both"/>
        <w:rPr>
          <w:rFonts w:cstheme="minorHAnsi"/>
          <w:sz w:val="22"/>
          <w:szCs w:val="22"/>
        </w:rPr>
      </w:pPr>
    </w:p>
    <w:p w14:paraId="2501B288" w14:textId="77777777" w:rsidR="006D0B85" w:rsidRPr="00EF6FDA" w:rsidRDefault="006D0B85" w:rsidP="006D0B85">
      <w:pPr>
        <w:jc w:val="both"/>
        <w:rPr>
          <w:rFonts w:cstheme="minorHAnsi"/>
          <w:sz w:val="22"/>
          <w:szCs w:val="22"/>
        </w:rPr>
      </w:pPr>
      <w:r w:rsidRPr="00EF6FDA">
        <w:rPr>
          <w:rFonts w:cstheme="minorHAnsi"/>
          <w:sz w:val="22"/>
          <w:szCs w:val="22"/>
        </w:rPr>
        <w:t>§2º A concessão das verbas de que trata este artigo dependerá de:</w:t>
      </w:r>
    </w:p>
    <w:p w14:paraId="4D2ACF84" w14:textId="77777777" w:rsidR="006D0B85" w:rsidRPr="00EF6FDA" w:rsidRDefault="006D0B85" w:rsidP="006D0B85">
      <w:pPr>
        <w:jc w:val="both"/>
        <w:rPr>
          <w:rFonts w:cstheme="minorHAnsi"/>
          <w:sz w:val="22"/>
          <w:szCs w:val="22"/>
        </w:rPr>
      </w:pPr>
      <w:r w:rsidRPr="00EF6FDA">
        <w:rPr>
          <w:rFonts w:cstheme="minorHAnsi"/>
          <w:sz w:val="22"/>
          <w:szCs w:val="22"/>
        </w:rPr>
        <w:t>I – enquadramento do servidor em Comissão Temática ou Grupo de Trabalho formalmente instituído por ato da Mesa Diretora;</w:t>
      </w:r>
    </w:p>
    <w:p w14:paraId="7E67D90F" w14:textId="77777777" w:rsidR="006D0B85" w:rsidRPr="00EF6FDA" w:rsidRDefault="006D0B85" w:rsidP="006D0B85">
      <w:pPr>
        <w:jc w:val="both"/>
        <w:rPr>
          <w:rFonts w:cstheme="minorHAnsi"/>
          <w:sz w:val="22"/>
          <w:szCs w:val="22"/>
        </w:rPr>
      </w:pPr>
      <w:r w:rsidRPr="00EF6FDA">
        <w:rPr>
          <w:rFonts w:cstheme="minorHAnsi"/>
          <w:sz w:val="22"/>
          <w:szCs w:val="22"/>
        </w:rPr>
        <w:t>II – demonstração da efetiva necessidade administrativa, vinculada ao interesse público e à continuidade dos serviços legislativos;</w:t>
      </w:r>
    </w:p>
    <w:p w14:paraId="70FF1A0B" w14:textId="77777777" w:rsidR="006D0B85" w:rsidRPr="00EF6FDA" w:rsidRDefault="006D0B85" w:rsidP="006D0B85">
      <w:pPr>
        <w:jc w:val="both"/>
        <w:rPr>
          <w:rFonts w:cstheme="minorHAnsi"/>
          <w:sz w:val="22"/>
          <w:szCs w:val="22"/>
        </w:rPr>
      </w:pPr>
      <w:r w:rsidRPr="00EF6FDA">
        <w:rPr>
          <w:rFonts w:cstheme="minorHAnsi"/>
          <w:sz w:val="22"/>
          <w:szCs w:val="22"/>
        </w:rPr>
        <w:t>III – observância das normas internas de governança, transparência e controle interno;</w:t>
      </w:r>
    </w:p>
    <w:p w14:paraId="0597131B" w14:textId="77777777" w:rsidR="006D0B85" w:rsidRPr="00EF6FDA" w:rsidRDefault="006D0B85" w:rsidP="006D0B85">
      <w:pPr>
        <w:jc w:val="both"/>
        <w:rPr>
          <w:rFonts w:cstheme="minorHAnsi"/>
          <w:sz w:val="22"/>
          <w:szCs w:val="22"/>
        </w:rPr>
      </w:pPr>
      <w:r w:rsidRPr="00EF6FDA">
        <w:rPr>
          <w:rFonts w:cstheme="minorHAnsi"/>
          <w:sz w:val="22"/>
          <w:szCs w:val="22"/>
        </w:rPr>
        <w:t>IV – Publicação mensal no Portal da Transparência com listagem nominal de beneficiários.</w:t>
      </w:r>
    </w:p>
    <w:p w14:paraId="0FC4B712" w14:textId="77777777" w:rsidR="006D0B85" w:rsidRPr="00EF6FDA" w:rsidRDefault="006D0B85" w:rsidP="006D0B85">
      <w:pPr>
        <w:jc w:val="both"/>
        <w:rPr>
          <w:rFonts w:cstheme="minorHAnsi"/>
          <w:sz w:val="22"/>
          <w:szCs w:val="22"/>
        </w:rPr>
      </w:pPr>
    </w:p>
    <w:p w14:paraId="08AFF33A" w14:textId="77777777" w:rsidR="006D0B85" w:rsidRPr="00EF6FDA" w:rsidRDefault="006D0B85" w:rsidP="006D0B85">
      <w:pPr>
        <w:jc w:val="both"/>
        <w:rPr>
          <w:rFonts w:cstheme="minorHAnsi"/>
          <w:sz w:val="22"/>
          <w:szCs w:val="22"/>
        </w:rPr>
      </w:pPr>
      <w:r w:rsidRPr="00EF6FDA">
        <w:rPr>
          <w:rFonts w:cstheme="minorHAnsi"/>
          <w:sz w:val="22"/>
          <w:szCs w:val="22"/>
        </w:rPr>
        <w:t>§3º A instituição das Comissões Temáticas ou Grupos de Trabalho terá como finalidade apoiar áreas estratégicas da Câmara, promover o aprimoramento das atividades legislativas e administrativas, assegurar conformidade legal e fomentar a melhoria contínua dos serviços públicos.</w:t>
      </w:r>
    </w:p>
    <w:p w14:paraId="6112A8B2" w14:textId="77777777" w:rsidR="006D0B85" w:rsidRPr="00EF6FDA" w:rsidRDefault="006D0B85" w:rsidP="006D0B85">
      <w:pPr>
        <w:jc w:val="both"/>
        <w:rPr>
          <w:rFonts w:cstheme="minorHAnsi"/>
          <w:sz w:val="22"/>
          <w:szCs w:val="22"/>
        </w:rPr>
      </w:pPr>
    </w:p>
    <w:p w14:paraId="23DEB073" w14:textId="77777777" w:rsidR="006D0B85" w:rsidRPr="00EF6FDA" w:rsidRDefault="006D0B85" w:rsidP="006D0B85">
      <w:pPr>
        <w:jc w:val="both"/>
        <w:rPr>
          <w:rFonts w:cstheme="minorHAnsi"/>
          <w:sz w:val="22"/>
          <w:szCs w:val="22"/>
        </w:rPr>
      </w:pPr>
      <w:r w:rsidRPr="00EF6FDA">
        <w:rPr>
          <w:rFonts w:cstheme="minorHAnsi"/>
          <w:sz w:val="22"/>
          <w:szCs w:val="22"/>
        </w:rPr>
        <w:t>§4º A verba indenizatória será concedida exclusivamente enquanto perdurar a designação formal do servidor e cessará automaticamente com o término da atividade, da comissão ou da necessidade administrativa que a justificou.</w:t>
      </w:r>
    </w:p>
    <w:p w14:paraId="3123E1F4" w14:textId="77777777" w:rsidR="006D0B85" w:rsidRPr="00EF6FDA" w:rsidRDefault="006D0B85" w:rsidP="006D0B85">
      <w:pPr>
        <w:jc w:val="both"/>
        <w:rPr>
          <w:rFonts w:cstheme="minorHAnsi"/>
          <w:sz w:val="22"/>
          <w:szCs w:val="22"/>
        </w:rPr>
      </w:pPr>
    </w:p>
    <w:p w14:paraId="48A00DA1" w14:textId="77777777" w:rsidR="006D0B85" w:rsidRPr="00EF6FDA" w:rsidRDefault="006D0B85" w:rsidP="006D0B85">
      <w:pPr>
        <w:jc w:val="both"/>
        <w:rPr>
          <w:rFonts w:cstheme="minorHAnsi"/>
          <w:sz w:val="22"/>
          <w:szCs w:val="22"/>
        </w:rPr>
      </w:pPr>
      <w:r w:rsidRPr="00EF6FDA">
        <w:rPr>
          <w:rFonts w:cstheme="minorHAnsi"/>
          <w:sz w:val="22"/>
          <w:szCs w:val="22"/>
        </w:rPr>
        <w:t>§5º O beneficiário da concessão de verba indenizatória é o servidor público da Câmara municipal de Araripina, efetivo ou comissionado, nomeado pelo presidente da mesa diretora para participar de grupo de trabalho ou atividade que se enquadre conforme detalhamento da presente lei.</w:t>
      </w:r>
    </w:p>
    <w:p w14:paraId="3F37B7F9" w14:textId="77777777" w:rsidR="006D0B85" w:rsidRPr="00EF6FDA" w:rsidRDefault="006D0B85" w:rsidP="006D0B85">
      <w:pPr>
        <w:jc w:val="both"/>
        <w:rPr>
          <w:rFonts w:cstheme="minorHAnsi"/>
          <w:sz w:val="22"/>
          <w:szCs w:val="22"/>
        </w:rPr>
      </w:pPr>
    </w:p>
    <w:p w14:paraId="5799A72B" w14:textId="77777777" w:rsidR="006D0B85" w:rsidRPr="00EF6FDA" w:rsidRDefault="006D0B85" w:rsidP="006D0B85">
      <w:pPr>
        <w:jc w:val="both"/>
        <w:rPr>
          <w:rFonts w:cstheme="minorHAnsi"/>
          <w:sz w:val="22"/>
          <w:szCs w:val="22"/>
        </w:rPr>
      </w:pPr>
      <w:r w:rsidRPr="00EF6FDA">
        <w:rPr>
          <w:rFonts w:cstheme="minorHAnsi"/>
          <w:b/>
          <w:sz w:val="22"/>
          <w:szCs w:val="22"/>
        </w:rPr>
        <w:t>Art. 2º</w:t>
      </w:r>
      <w:r w:rsidRPr="00EF6FDA">
        <w:rPr>
          <w:rFonts w:cstheme="minorHAnsi"/>
          <w:sz w:val="22"/>
          <w:szCs w:val="22"/>
        </w:rPr>
        <w:t xml:space="preserve"> A concessão de verba indenizatória, será realizada após emissão de portaria, em ato privativo do presidente da mesa diretora, após designação formal de servidor efetivo ou comissionado da Câmara Municipal de Araripina, para integrar grupo ou comissão de trabalho em determinada área de atuação, com o objetivo de aprimoramento dos serviços prestados a população e visando recompensar os servidores públicos pelo serviço extraordinário além do comprometimento, assiduidade, produtividade e entrega. </w:t>
      </w:r>
    </w:p>
    <w:p w14:paraId="3CAF030C" w14:textId="77777777" w:rsidR="006D0B85" w:rsidRPr="00EF6FDA" w:rsidRDefault="006D0B85" w:rsidP="006D0B85">
      <w:pPr>
        <w:jc w:val="both"/>
        <w:rPr>
          <w:rFonts w:cstheme="minorHAnsi"/>
          <w:sz w:val="22"/>
          <w:szCs w:val="22"/>
        </w:rPr>
      </w:pPr>
    </w:p>
    <w:p w14:paraId="2114C8D1" w14:textId="77777777" w:rsidR="006D0B85" w:rsidRPr="00EF6FDA" w:rsidRDefault="006D0B85" w:rsidP="006D0B85">
      <w:pPr>
        <w:jc w:val="both"/>
        <w:rPr>
          <w:rFonts w:cstheme="minorHAnsi"/>
          <w:sz w:val="22"/>
          <w:szCs w:val="22"/>
        </w:rPr>
      </w:pPr>
      <w:r w:rsidRPr="00EF6FDA">
        <w:rPr>
          <w:rFonts w:cstheme="minorHAnsi"/>
          <w:b/>
          <w:sz w:val="22"/>
          <w:szCs w:val="22"/>
        </w:rPr>
        <w:t>Art. 3º</w:t>
      </w:r>
      <w:r w:rsidRPr="00EF6FDA">
        <w:rPr>
          <w:rFonts w:cstheme="minorHAnsi"/>
          <w:sz w:val="22"/>
          <w:szCs w:val="22"/>
        </w:rPr>
        <w:t xml:space="preserve"> Ficam instituídas Verbas Indenizatórias, conforme detalhamento no anexo I da presente lei, nos seguintes grupos de trabalho com as áreas temáticas de atuação e atribuições:</w:t>
      </w:r>
    </w:p>
    <w:p w14:paraId="3568AB28" w14:textId="77777777" w:rsidR="006D0B85" w:rsidRPr="00EF6FDA" w:rsidRDefault="006D0B85" w:rsidP="006D0B85">
      <w:pPr>
        <w:jc w:val="both"/>
        <w:rPr>
          <w:rFonts w:cstheme="minorHAnsi"/>
          <w:sz w:val="22"/>
          <w:szCs w:val="22"/>
        </w:rPr>
      </w:pPr>
    </w:p>
    <w:p w14:paraId="0B7ADDF9" w14:textId="77777777" w:rsidR="006D0B85" w:rsidRPr="00EF6FDA" w:rsidRDefault="006D0B85" w:rsidP="006D0B85">
      <w:pPr>
        <w:jc w:val="center"/>
        <w:rPr>
          <w:rFonts w:cstheme="minorHAnsi"/>
          <w:b/>
          <w:sz w:val="22"/>
          <w:szCs w:val="22"/>
        </w:rPr>
      </w:pPr>
      <w:r w:rsidRPr="00EF6FDA">
        <w:rPr>
          <w:rFonts w:cstheme="minorHAnsi"/>
          <w:b/>
          <w:sz w:val="22"/>
          <w:szCs w:val="22"/>
        </w:rPr>
        <w:t>Verba Indenizatória – Grupo 1 – Direção</w:t>
      </w:r>
    </w:p>
    <w:p w14:paraId="03A25507" w14:textId="77777777" w:rsidR="006D0B85" w:rsidRPr="00EF6FDA" w:rsidRDefault="006D0B85" w:rsidP="006D0B85">
      <w:pPr>
        <w:jc w:val="both"/>
        <w:rPr>
          <w:rFonts w:cstheme="minorHAnsi"/>
          <w:sz w:val="22"/>
          <w:szCs w:val="22"/>
        </w:rPr>
      </w:pPr>
      <w:r w:rsidRPr="00EF6FDA">
        <w:rPr>
          <w:rFonts w:cstheme="minorHAnsi"/>
          <w:sz w:val="22"/>
          <w:szCs w:val="22"/>
        </w:rPr>
        <w:t>Direção de Departamento - responsável pela coordenação das atividades administrativas, gestão de equipes e execução das políticas institucionais definidas pela Mesa Diretora, na área de atuação do seu departamento. Atuação no planejamento, supervisão e acompanhamento dos processos internos, assegurando eficiência, padronização de procedimentos, conformidade legal e integração das unidades administrativas</w:t>
      </w:r>
    </w:p>
    <w:p w14:paraId="05A4B088" w14:textId="77777777" w:rsidR="006D0B85" w:rsidRPr="00EF6FDA" w:rsidRDefault="006D0B85" w:rsidP="006D0B85">
      <w:pPr>
        <w:jc w:val="both"/>
        <w:rPr>
          <w:rFonts w:cstheme="minorHAnsi"/>
          <w:sz w:val="22"/>
          <w:szCs w:val="22"/>
        </w:rPr>
      </w:pPr>
    </w:p>
    <w:p w14:paraId="1A1513B8" w14:textId="77777777" w:rsidR="006D0B85" w:rsidRPr="00EF6FDA" w:rsidRDefault="006D0B85" w:rsidP="006D0B85">
      <w:pPr>
        <w:jc w:val="center"/>
        <w:rPr>
          <w:rFonts w:cstheme="minorHAnsi"/>
          <w:b/>
          <w:sz w:val="22"/>
          <w:szCs w:val="22"/>
        </w:rPr>
      </w:pPr>
      <w:r w:rsidRPr="00EF6FDA">
        <w:rPr>
          <w:rFonts w:cstheme="minorHAnsi"/>
          <w:b/>
          <w:sz w:val="22"/>
          <w:szCs w:val="22"/>
        </w:rPr>
        <w:t>Verba Indenizatória – Grupo 2 – Gestão de mandato parlamentar</w:t>
      </w:r>
    </w:p>
    <w:p w14:paraId="35A24A2B" w14:textId="77777777" w:rsidR="006D0B85" w:rsidRPr="00EF6FDA" w:rsidRDefault="006D0B85" w:rsidP="006D0B85">
      <w:pPr>
        <w:jc w:val="both"/>
        <w:rPr>
          <w:rFonts w:cstheme="minorHAnsi"/>
          <w:sz w:val="22"/>
          <w:szCs w:val="22"/>
        </w:rPr>
      </w:pPr>
      <w:r w:rsidRPr="00EF6FDA">
        <w:rPr>
          <w:rFonts w:cstheme="minorHAnsi"/>
          <w:sz w:val="22"/>
          <w:szCs w:val="22"/>
        </w:rPr>
        <w:t>Gestão de Mandato Parlamentar - Atividade voltada ao planejamento, acompanhamento e coordenação das ações políticas e administrativas vinculadas ao exercício do mandato, assegurando a articulação institucional, o alinhamento das atividades do gabinete aos interesses públicos e a eficiência da atuação legislativa.</w:t>
      </w:r>
    </w:p>
    <w:p w14:paraId="2E0422AC" w14:textId="77777777" w:rsidR="006D0B85" w:rsidRPr="00EF6FDA" w:rsidRDefault="006D0B85" w:rsidP="006D0B85">
      <w:pPr>
        <w:jc w:val="both"/>
        <w:rPr>
          <w:rFonts w:cstheme="minorHAnsi"/>
          <w:sz w:val="22"/>
          <w:szCs w:val="22"/>
        </w:rPr>
      </w:pPr>
    </w:p>
    <w:p w14:paraId="6FB2EC29"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3 – Gabinete Parlamentar</w:t>
      </w:r>
    </w:p>
    <w:p w14:paraId="3E1ACC44" w14:textId="77777777" w:rsidR="006D0B85" w:rsidRPr="00EF6FDA" w:rsidRDefault="006D0B85" w:rsidP="006D0B85">
      <w:pPr>
        <w:jc w:val="both"/>
        <w:rPr>
          <w:rFonts w:cstheme="minorHAnsi"/>
          <w:sz w:val="22"/>
          <w:szCs w:val="22"/>
        </w:rPr>
      </w:pPr>
      <w:r w:rsidRPr="00EF6FDA">
        <w:rPr>
          <w:rFonts w:cstheme="minorHAnsi"/>
          <w:sz w:val="22"/>
          <w:szCs w:val="22"/>
        </w:rPr>
        <w:t>Coordenação de Gabinete - Responsável pela organização interna do gabinete parlamentar, supervisionando rotinas administrativas, distribuição de tarefas, atendimento ao público e suporte direto ao vereador, garantindo fluxo eficiente das demandas e qualidade na prestação do serviço legislativo.</w:t>
      </w:r>
    </w:p>
    <w:p w14:paraId="251B31C9" w14:textId="77777777" w:rsidR="006D0B85" w:rsidRPr="00EF6FDA" w:rsidRDefault="006D0B85" w:rsidP="006D0B85">
      <w:pPr>
        <w:jc w:val="both"/>
        <w:rPr>
          <w:rFonts w:cstheme="minorHAnsi"/>
          <w:sz w:val="22"/>
          <w:szCs w:val="22"/>
        </w:rPr>
      </w:pPr>
    </w:p>
    <w:p w14:paraId="1F51A0C5" w14:textId="77777777" w:rsidR="006D0B85" w:rsidRPr="00EF6FDA" w:rsidRDefault="006D0B85" w:rsidP="006D0B85">
      <w:pPr>
        <w:jc w:val="center"/>
        <w:rPr>
          <w:rFonts w:cstheme="minorHAnsi"/>
          <w:b/>
          <w:sz w:val="22"/>
          <w:szCs w:val="22"/>
        </w:rPr>
      </w:pPr>
      <w:r w:rsidRPr="00EF6FDA">
        <w:rPr>
          <w:rFonts w:cstheme="minorHAnsi"/>
          <w:b/>
          <w:sz w:val="22"/>
          <w:szCs w:val="22"/>
        </w:rPr>
        <w:t>Verba Indenizatória – Grupo 4 – Assessoramento Técnico</w:t>
      </w:r>
    </w:p>
    <w:p w14:paraId="19917A9D" w14:textId="77777777" w:rsidR="006D0B85" w:rsidRPr="00EF6FDA" w:rsidRDefault="006D0B85" w:rsidP="006D0B85">
      <w:pPr>
        <w:jc w:val="both"/>
        <w:rPr>
          <w:rFonts w:cstheme="minorHAnsi"/>
          <w:sz w:val="22"/>
          <w:szCs w:val="22"/>
        </w:rPr>
      </w:pPr>
      <w:r w:rsidRPr="00EF6FDA">
        <w:rPr>
          <w:rFonts w:cstheme="minorHAnsi"/>
          <w:sz w:val="22"/>
          <w:szCs w:val="22"/>
        </w:rPr>
        <w:t>Assessoramento Técnico - Desenvolvimento de análises, estudos, pareceres e apoio especializado às atividades legislativas e administrativas, contribuindo com embasamento técnico, precisão normativa e segurança jurídica nas decisões do parlamentar ou das unidades administrativas.</w:t>
      </w:r>
    </w:p>
    <w:p w14:paraId="7D1992BA" w14:textId="77777777" w:rsidR="006D0B85" w:rsidRPr="00EF6FDA" w:rsidRDefault="006D0B85" w:rsidP="006D0B85">
      <w:pPr>
        <w:jc w:val="both"/>
        <w:rPr>
          <w:rFonts w:cstheme="minorHAnsi"/>
          <w:sz w:val="22"/>
          <w:szCs w:val="22"/>
        </w:rPr>
      </w:pPr>
    </w:p>
    <w:p w14:paraId="591EE487"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5 – Fiscalização Contratual</w:t>
      </w:r>
    </w:p>
    <w:p w14:paraId="1131EBBC" w14:textId="77777777" w:rsidR="006D0B85" w:rsidRPr="00EF6FDA" w:rsidRDefault="006D0B85" w:rsidP="006D0B85">
      <w:pPr>
        <w:jc w:val="both"/>
        <w:rPr>
          <w:rFonts w:cstheme="minorHAnsi"/>
          <w:sz w:val="22"/>
          <w:szCs w:val="22"/>
        </w:rPr>
      </w:pPr>
      <w:r w:rsidRPr="00EF6FDA">
        <w:rPr>
          <w:rFonts w:cstheme="minorHAnsi"/>
          <w:sz w:val="22"/>
          <w:szCs w:val="22"/>
        </w:rPr>
        <w:t xml:space="preserve">Fiscalização de Contratos - Atividade voltada ao acompanhamento sistemático da execução contratual, nos termos dos </w:t>
      </w:r>
      <w:proofErr w:type="spellStart"/>
      <w:r w:rsidRPr="00EF6FDA">
        <w:rPr>
          <w:rFonts w:cstheme="minorHAnsi"/>
          <w:sz w:val="22"/>
          <w:szCs w:val="22"/>
        </w:rPr>
        <w:t>arts</w:t>
      </w:r>
      <w:proofErr w:type="spellEnd"/>
      <w:r w:rsidRPr="00EF6FDA">
        <w:rPr>
          <w:rFonts w:cstheme="minorHAnsi"/>
          <w:sz w:val="22"/>
          <w:szCs w:val="22"/>
        </w:rPr>
        <w:t>. 117 a 121 da Lei nº 14.133/2021, verificando o cumprimento de obrigações, a qualidade dos serviços e a conformidade das entregas, garantindo a observância do interesse público e a correta aplicação dos recursos do Poder Legislativo.</w:t>
      </w:r>
    </w:p>
    <w:p w14:paraId="432D32DC" w14:textId="77777777" w:rsidR="006D0B85" w:rsidRPr="00EF6FDA" w:rsidRDefault="006D0B85" w:rsidP="006D0B85">
      <w:pPr>
        <w:jc w:val="both"/>
        <w:rPr>
          <w:rFonts w:cstheme="minorHAnsi"/>
          <w:sz w:val="22"/>
          <w:szCs w:val="22"/>
        </w:rPr>
      </w:pPr>
    </w:p>
    <w:p w14:paraId="3804F82A" w14:textId="77777777" w:rsidR="006D0B85" w:rsidRPr="00EF6FDA" w:rsidRDefault="006D0B85" w:rsidP="006D0B85">
      <w:pPr>
        <w:jc w:val="center"/>
        <w:rPr>
          <w:rFonts w:cstheme="minorHAnsi"/>
          <w:sz w:val="22"/>
          <w:szCs w:val="22"/>
        </w:rPr>
      </w:pPr>
      <w:r w:rsidRPr="00EF6FDA">
        <w:rPr>
          <w:rFonts w:cstheme="minorHAnsi"/>
          <w:b/>
          <w:sz w:val="22"/>
          <w:szCs w:val="22"/>
        </w:rPr>
        <w:t xml:space="preserve">Verba Indenizatória – Grupo 6 – Atividade Jurídica </w:t>
      </w:r>
    </w:p>
    <w:p w14:paraId="31B13FB8" w14:textId="77777777" w:rsidR="006D0B85" w:rsidRPr="00EF6FDA" w:rsidRDefault="006D0B85" w:rsidP="006D0B85">
      <w:pPr>
        <w:jc w:val="both"/>
        <w:rPr>
          <w:rFonts w:cstheme="minorHAnsi"/>
          <w:sz w:val="22"/>
          <w:szCs w:val="22"/>
        </w:rPr>
      </w:pPr>
      <w:r w:rsidRPr="00EF6FDA">
        <w:rPr>
          <w:rFonts w:cstheme="minorHAnsi"/>
          <w:sz w:val="22"/>
          <w:szCs w:val="22"/>
        </w:rPr>
        <w:t>Suporte Jurídico - Atuação destinada à emissão de análises, pareceres e orientações jurídicas sobre matérias legislativas e administrativas, conferindo embasamento técnico às decisões e garantindo a conformidade dos atos da Câmara Municipal com a Constituição, leis federais, estaduais, normas internas e jurisprudência dos tribunais de controle.</w:t>
      </w:r>
    </w:p>
    <w:p w14:paraId="77E65539" w14:textId="77777777" w:rsidR="006D0B85" w:rsidRPr="00EF6FDA" w:rsidRDefault="006D0B85" w:rsidP="006D0B85">
      <w:pPr>
        <w:jc w:val="both"/>
        <w:rPr>
          <w:rFonts w:cstheme="minorHAnsi"/>
          <w:sz w:val="22"/>
          <w:szCs w:val="22"/>
        </w:rPr>
      </w:pPr>
    </w:p>
    <w:p w14:paraId="5A6074AD"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7 – Transparência</w:t>
      </w:r>
    </w:p>
    <w:p w14:paraId="4168EC2F" w14:textId="77777777" w:rsidR="006D0B85" w:rsidRDefault="006D0B85" w:rsidP="006D0B85">
      <w:pPr>
        <w:jc w:val="both"/>
        <w:rPr>
          <w:rFonts w:cstheme="minorHAnsi"/>
          <w:sz w:val="22"/>
          <w:szCs w:val="22"/>
        </w:rPr>
      </w:pPr>
      <w:r w:rsidRPr="00EF6FDA">
        <w:rPr>
          <w:rFonts w:cstheme="minorHAnsi"/>
          <w:sz w:val="22"/>
          <w:szCs w:val="22"/>
        </w:rPr>
        <w:t>Participação cidadã, Controle Interno, transparência e Ouvidoria - Função essencial à boa governança institucional, abrangendo atividades de avaliação preventiva, monitoramento de riscos, orientação administrativa e verificação da legalidade, legitimidade, economicidade e eficiência dos atos de gestão, bem como a execução das ações de recebimento, análise e encaminhamento de manifestações da sociedade. Inclui a promoção da transparência, a mediação entre o cidadão e a Administração e o fortalecimento da integridade pública, conforme princípios previstos na Constituição Federal, legislação municipal e normativos dos órgãos de controle.</w:t>
      </w:r>
    </w:p>
    <w:p w14:paraId="7139B105" w14:textId="77777777" w:rsidR="006D0B85" w:rsidRPr="00EF6FDA" w:rsidRDefault="006D0B85" w:rsidP="006D0B85">
      <w:pPr>
        <w:jc w:val="both"/>
        <w:rPr>
          <w:rFonts w:cstheme="minorHAnsi"/>
          <w:sz w:val="22"/>
          <w:szCs w:val="22"/>
        </w:rPr>
      </w:pPr>
    </w:p>
    <w:p w14:paraId="4D4906E0" w14:textId="77777777" w:rsidR="006D0B85" w:rsidRPr="00EF6FDA" w:rsidRDefault="006D0B85" w:rsidP="006D0B85">
      <w:pPr>
        <w:jc w:val="both"/>
        <w:rPr>
          <w:rFonts w:cstheme="minorHAnsi"/>
          <w:sz w:val="22"/>
          <w:szCs w:val="22"/>
        </w:rPr>
      </w:pPr>
    </w:p>
    <w:p w14:paraId="0599952C"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8 – Direção Geral</w:t>
      </w:r>
    </w:p>
    <w:p w14:paraId="6FFC6BA2" w14:textId="77777777" w:rsidR="006D0B85" w:rsidRPr="00EF6FDA" w:rsidRDefault="006D0B85" w:rsidP="006D0B85">
      <w:pPr>
        <w:jc w:val="both"/>
        <w:rPr>
          <w:rFonts w:cstheme="minorHAnsi"/>
          <w:sz w:val="22"/>
          <w:szCs w:val="22"/>
        </w:rPr>
      </w:pPr>
      <w:r w:rsidRPr="00EF6FDA">
        <w:rPr>
          <w:rFonts w:cstheme="minorHAnsi"/>
          <w:sz w:val="22"/>
          <w:szCs w:val="22"/>
        </w:rPr>
        <w:t>Direção Geral - Função de direção superior responsável pela supervisão estratégica de departamentos, coordenação de ações administrativas, gestão de equipes e acompanhamento de resultados institucionais, garantindo a integração das unidades, o cumprimento das políticas definidas pela Mesa Diretora e a eficiência global das atividades administrativas da Câmara Municipal.</w:t>
      </w:r>
    </w:p>
    <w:p w14:paraId="41BA1DF6" w14:textId="77777777" w:rsidR="006D0B85" w:rsidRPr="00EF6FDA" w:rsidRDefault="006D0B85" w:rsidP="006D0B85">
      <w:pPr>
        <w:jc w:val="both"/>
        <w:rPr>
          <w:rFonts w:cstheme="minorHAnsi"/>
          <w:sz w:val="22"/>
          <w:szCs w:val="22"/>
        </w:rPr>
      </w:pPr>
    </w:p>
    <w:p w14:paraId="1C1C46CD"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9 – Patrimônio</w:t>
      </w:r>
    </w:p>
    <w:p w14:paraId="03D4F78D" w14:textId="77777777" w:rsidR="006D0B85" w:rsidRPr="00EF6FDA" w:rsidRDefault="006D0B85" w:rsidP="006D0B85">
      <w:pPr>
        <w:jc w:val="both"/>
        <w:rPr>
          <w:rFonts w:cstheme="minorHAnsi"/>
          <w:sz w:val="22"/>
          <w:szCs w:val="22"/>
        </w:rPr>
      </w:pPr>
      <w:r w:rsidRPr="00EF6FDA">
        <w:rPr>
          <w:rFonts w:cstheme="minorHAnsi"/>
          <w:sz w:val="22"/>
          <w:szCs w:val="22"/>
        </w:rPr>
        <w:t>Comissão de levantamento e acompanhamento Patrimonial - Atribuição voltada à gestão, registro, inventário e controle dos bens móveis e imóveis da Câmara Municipal, assegurando a exatidão das informações patrimoniais, em conformidade com as normas contábeis aplicáveis ao setor público e prevenção de perdas, danos ou uso irregular dos bens públicos.</w:t>
      </w:r>
    </w:p>
    <w:p w14:paraId="1C297DDE" w14:textId="77777777" w:rsidR="006D0B85" w:rsidRPr="00EF6FDA" w:rsidRDefault="006D0B85" w:rsidP="006D0B85">
      <w:pPr>
        <w:jc w:val="both"/>
        <w:rPr>
          <w:rFonts w:cstheme="minorHAnsi"/>
          <w:sz w:val="22"/>
          <w:szCs w:val="22"/>
        </w:rPr>
      </w:pPr>
    </w:p>
    <w:p w14:paraId="7ECE767A"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10 – Gestão de frota</w:t>
      </w:r>
    </w:p>
    <w:p w14:paraId="51A41570" w14:textId="77777777" w:rsidR="006D0B85" w:rsidRPr="00EF6FDA" w:rsidRDefault="006D0B85" w:rsidP="006D0B85">
      <w:pPr>
        <w:jc w:val="both"/>
        <w:rPr>
          <w:rFonts w:cstheme="minorHAnsi"/>
          <w:sz w:val="22"/>
          <w:szCs w:val="22"/>
        </w:rPr>
      </w:pPr>
      <w:r w:rsidRPr="00EF6FDA">
        <w:rPr>
          <w:rFonts w:cstheme="minorHAnsi"/>
          <w:sz w:val="22"/>
          <w:szCs w:val="22"/>
        </w:rPr>
        <w:t>Gestão de Frota - Atividade destinada ao planejamento, controle e supervisão do uso dos veículos oficiais, abrangendo o registro de informações, acompanhamento de quilometragem, abastecimento, seguro, documentação e programação de deslocamentos, garantindo economicidade, segurança, rastreabilidade das operações e conformidade com as normas de uso de bens públicos.</w:t>
      </w:r>
    </w:p>
    <w:p w14:paraId="1ED751EA" w14:textId="77777777" w:rsidR="006D0B85" w:rsidRPr="00EF6FDA" w:rsidRDefault="006D0B85" w:rsidP="006D0B85">
      <w:pPr>
        <w:jc w:val="both"/>
        <w:rPr>
          <w:rFonts w:cstheme="minorHAnsi"/>
          <w:sz w:val="22"/>
          <w:szCs w:val="22"/>
        </w:rPr>
      </w:pPr>
    </w:p>
    <w:p w14:paraId="456E4AE2" w14:textId="77777777" w:rsidR="006D0B85" w:rsidRPr="00EF6FDA" w:rsidRDefault="006D0B85" w:rsidP="006D0B85">
      <w:pPr>
        <w:jc w:val="center"/>
        <w:rPr>
          <w:rFonts w:cstheme="minorHAnsi"/>
          <w:sz w:val="22"/>
          <w:szCs w:val="22"/>
        </w:rPr>
      </w:pPr>
      <w:r w:rsidRPr="00EF6FDA">
        <w:rPr>
          <w:rFonts w:cstheme="minorHAnsi"/>
          <w:b/>
          <w:sz w:val="22"/>
          <w:szCs w:val="22"/>
        </w:rPr>
        <w:t>Verba Indenizatória – Grupo 11 – Manutenção</w:t>
      </w:r>
    </w:p>
    <w:p w14:paraId="333BA7E1" w14:textId="77777777" w:rsidR="006D0B85" w:rsidRPr="00EF6FDA" w:rsidRDefault="006D0B85" w:rsidP="006D0B85">
      <w:pPr>
        <w:jc w:val="both"/>
        <w:rPr>
          <w:rFonts w:cstheme="minorHAnsi"/>
          <w:sz w:val="22"/>
          <w:szCs w:val="22"/>
        </w:rPr>
      </w:pPr>
      <w:r w:rsidRPr="00EF6FDA">
        <w:rPr>
          <w:rFonts w:cstheme="minorHAnsi"/>
          <w:sz w:val="22"/>
          <w:szCs w:val="22"/>
        </w:rPr>
        <w:t>Gestão de Manutenção - Atribuição voltada ao acompanhamento, execução e fiscalização das ações de manutenção preventiva e corretiva das instalações, equipamentos e bens permanentes da Câmara Municipal, assegurando conservação adequada, continuidade dos serviços, prevenção de riscos e atendimento às normas de segurança, eficiência energética e proteção do patrimônio público.</w:t>
      </w:r>
    </w:p>
    <w:p w14:paraId="12A42C2C" w14:textId="77777777" w:rsidR="006D0B85" w:rsidRPr="00EF6FDA" w:rsidRDefault="006D0B85" w:rsidP="006D0B85">
      <w:pPr>
        <w:jc w:val="both"/>
        <w:rPr>
          <w:rFonts w:cstheme="minorHAnsi"/>
          <w:sz w:val="22"/>
          <w:szCs w:val="22"/>
        </w:rPr>
      </w:pPr>
    </w:p>
    <w:p w14:paraId="3F3F47C3" w14:textId="4B0553A0" w:rsidR="006D0B85" w:rsidRPr="00EF6FDA" w:rsidRDefault="006D0B85" w:rsidP="006D0B85">
      <w:pPr>
        <w:jc w:val="both"/>
        <w:rPr>
          <w:rFonts w:cstheme="minorHAnsi"/>
          <w:sz w:val="22"/>
          <w:szCs w:val="22"/>
        </w:rPr>
      </w:pPr>
      <w:r w:rsidRPr="00EF6FDA">
        <w:rPr>
          <w:rFonts w:cstheme="minorHAnsi"/>
          <w:b/>
          <w:sz w:val="22"/>
          <w:szCs w:val="22"/>
        </w:rPr>
        <w:t>Art. 4º</w:t>
      </w:r>
      <w:r w:rsidRPr="00EF6FDA">
        <w:rPr>
          <w:rFonts w:cstheme="minorHAnsi"/>
          <w:sz w:val="22"/>
          <w:szCs w:val="22"/>
        </w:rPr>
        <w:t xml:space="preserve"> </w:t>
      </w:r>
      <w:r w:rsidRPr="00C63EF4">
        <w:rPr>
          <w:rFonts w:cstheme="minorHAnsi"/>
          <w:sz w:val="22"/>
          <w:szCs w:val="22"/>
        </w:rPr>
        <w:t>O</w:t>
      </w:r>
      <w:r w:rsidR="00C63EF4" w:rsidRPr="00C63EF4">
        <w:rPr>
          <w:rFonts w:cstheme="minorHAnsi"/>
          <w:sz w:val="22"/>
          <w:szCs w:val="22"/>
        </w:rPr>
        <w:t>s</w:t>
      </w:r>
      <w:r w:rsidRPr="00C63EF4">
        <w:rPr>
          <w:rFonts w:cstheme="minorHAnsi"/>
          <w:sz w:val="22"/>
          <w:szCs w:val="22"/>
        </w:rPr>
        <w:t xml:space="preserve"> valores de</w:t>
      </w:r>
      <w:r w:rsidRPr="00EF6FDA">
        <w:rPr>
          <w:rFonts w:cstheme="minorHAnsi"/>
          <w:sz w:val="22"/>
          <w:szCs w:val="22"/>
        </w:rPr>
        <w:t xml:space="preserve"> referência para concessão de verbas indenizatórias, poderão ser majorados em </w:t>
      </w:r>
      <w:r>
        <w:rPr>
          <w:rFonts w:cstheme="minorHAnsi"/>
          <w:sz w:val="22"/>
          <w:szCs w:val="22"/>
        </w:rPr>
        <w:t>valor</w:t>
      </w:r>
      <w:r w:rsidRPr="00EF6FDA">
        <w:rPr>
          <w:rFonts w:cstheme="minorHAnsi"/>
          <w:sz w:val="22"/>
          <w:szCs w:val="22"/>
        </w:rPr>
        <w:t xml:space="preserve"> fixo </w:t>
      </w:r>
      <w:r>
        <w:rPr>
          <w:rFonts w:cstheme="minorHAnsi"/>
          <w:sz w:val="22"/>
          <w:szCs w:val="22"/>
        </w:rPr>
        <w:t>e acrescido na folha de pagamento</w:t>
      </w:r>
      <w:r w:rsidRPr="00C63EF4">
        <w:rPr>
          <w:rFonts w:cstheme="minorHAnsi"/>
          <w:sz w:val="22"/>
          <w:szCs w:val="22"/>
        </w:rPr>
        <w:t>, independente da remuneração base do servidor beneficiário ou ainda calculado em percentual fixo sob a remuneração base do servidor beneficiário, conforme detalhamento no anexo I da presente lei.</w:t>
      </w:r>
    </w:p>
    <w:p w14:paraId="79B0CB05" w14:textId="77777777" w:rsidR="006D0B85" w:rsidRPr="00EF6FDA" w:rsidRDefault="006D0B85" w:rsidP="006D0B85">
      <w:pPr>
        <w:jc w:val="both"/>
        <w:rPr>
          <w:rFonts w:cstheme="minorHAnsi"/>
          <w:sz w:val="22"/>
          <w:szCs w:val="22"/>
        </w:rPr>
      </w:pPr>
    </w:p>
    <w:p w14:paraId="0E696E17" w14:textId="77777777" w:rsidR="006D0B85" w:rsidRPr="00EF6FDA" w:rsidRDefault="006D0B85" w:rsidP="006D0B85">
      <w:pPr>
        <w:jc w:val="both"/>
        <w:rPr>
          <w:rFonts w:cstheme="minorHAnsi"/>
          <w:sz w:val="22"/>
          <w:szCs w:val="22"/>
        </w:rPr>
      </w:pPr>
      <w:r w:rsidRPr="00EF6FDA">
        <w:rPr>
          <w:rFonts w:cstheme="minorHAnsi"/>
          <w:sz w:val="22"/>
          <w:szCs w:val="22"/>
        </w:rPr>
        <w:t>§1º No caso de fixação sob o salário mínimo nacional vigente, fica autorizado ao presidente da mesa diretora atualizar anualmente o valor, de acordo com o estabelecido em lei federal que regulamente o salário mínimo.</w:t>
      </w:r>
    </w:p>
    <w:p w14:paraId="7DB111CA" w14:textId="77777777" w:rsidR="006D0B85" w:rsidRPr="00EF6FDA" w:rsidRDefault="006D0B85" w:rsidP="006D0B85">
      <w:pPr>
        <w:jc w:val="both"/>
        <w:rPr>
          <w:rFonts w:cstheme="minorHAnsi"/>
          <w:sz w:val="22"/>
          <w:szCs w:val="22"/>
        </w:rPr>
      </w:pPr>
    </w:p>
    <w:p w14:paraId="0D045D62" w14:textId="484FD3A3" w:rsidR="006D0B85" w:rsidRPr="00EF6FDA" w:rsidRDefault="006D0B85" w:rsidP="006D0B85">
      <w:pPr>
        <w:jc w:val="both"/>
        <w:rPr>
          <w:rFonts w:cstheme="minorHAnsi"/>
          <w:sz w:val="22"/>
          <w:szCs w:val="22"/>
        </w:rPr>
      </w:pPr>
      <w:r w:rsidRPr="00EF6FDA">
        <w:rPr>
          <w:rFonts w:cstheme="minorHAnsi"/>
          <w:b/>
          <w:sz w:val="22"/>
          <w:szCs w:val="22"/>
        </w:rPr>
        <w:t>Art. 5º</w:t>
      </w:r>
      <w:r w:rsidRPr="00EF6FDA">
        <w:rPr>
          <w:rFonts w:cstheme="minorHAnsi"/>
          <w:sz w:val="22"/>
          <w:szCs w:val="22"/>
        </w:rPr>
        <w:t xml:space="preserve"> </w:t>
      </w:r>
      <w:r w:rsidRPr="00C63EF4">
        <w:rPr>
          <w:rFonts w:cstheme="minorHAnsi"/>
          <w:sz w:val="22"/>
          <w:szCs w:val="22"/>
        </w:rPr>
        <w:t xml:space="preserve">É vedada a concessão de verbas indenizatórias em número </w:t>
      </w:r>
      <w:r w:rsidR="00C63EF4" w:rsidRPr="00C63EF4">
        <w:rPr>
          <w:rFonts w:cstheme="minorHAnsi"/>
          <w:sz w:val="22"/>
          <w:szCs w:val="22"/>
        </w:rPr>
        <w:t>superior a</w:t>
      </w:r>
      <w:r w:rsidRPr="00C63EF4">
        <w:rPr>
          <w:rFonts w:cstheme="minorHAnsi"/>
          <w:sz w:val="22"/>
          <w:szCs w:val="22"/>
        </w:rPr>
        <w:t xml:space="preserve"> 85% (oitenta e</w:t>
      </w:r>
      <w:r w:rsidRPr="001D6276">
        <w:rPr>
          <w:rFonts w:cstheme="minorHAnsi"/>
          <w:sz w:val="22"/>
          <w:szCs w:val="22"/>
        </w:rPr>
        <w:t xml:space="preserve"> cinco por cento) do total do quadro de pessoal, incluindo servidores efetivos e comissionados do quadro de pessoal da Câmara Municipal de Araripina</w:t>
      </w:r>
      <w:r w:rsidRPr="00EF6FDA">
        <w:rPr>
          <w:rFonts w:cstheme="minorHAnsi"/>
          <w:sz w:val="22"/>
          <w:szCs w:val="22"/>
        </w:rPr>
        <w:t xml:space="preserve">. </w:t>
      </w:r>
    </w:p>
    <w:p w14:paraId="7B7F3AC3" w14:textId="77777777" w:rsidR="006D0B85" w:rsidRPr="00EF6FDA" w:rsidRDefault="006D0B85" w:rsidP="006D0B85">
      <w:pPr>
        <w:jc w:val="both"/>
        <w:rPr>
          <w:rFonts w:cstheme="minorHAnsi"/>
          <w:sz w:val="22"/>
          <w:szCs w:val="22"/>
        </w:rPr>
      </w:pPr>
    </w:p>
    <w:p w14:paraId="5AFE3397" w14:textId="290A66B9" w:rsidR="006D0B85" w:rsidRPr="00EF6FDA" w:rsidRDefault="006D0B85" w:rsidP="006D0B85">
      <w:pPr>
        <w:jc w:val="both"/>
        <w:rPr>
          <w:rFonts w:cstheme="minorHAnsi"/>
          <w:sz w:val="22"/>
          <w:szCs w:val="22"/>
        </w:rPr>
      </w:pPr>
      <w:r w:rsidRPr="00EF6FDA">
        <w:rPr>
          <w:rFonts w:cstheme="minorHAnsi"/>
          <w:sz w:val="22"/>
          <w:szCs w:val="22"/>
        </w:rPr>
        <w:t xml:space="preserve">§1º O anexo I da presente </w:t>
      </w:r>
      <w:r w:rsidR="00D66A2E">
        <w:rPr>
          <w:rFonts w:cstheme="minorHAnsi"/>
          <w:sz w:val="22"/>
          <w:szCs w:val="22"/>
        </w:rPr>
        <w:t>Lei</w:t>
      </w:r>
      <w:r w:rsidRPr="00EF6FDA">
        <w:rPr>
          <w:rFonts w:cstheme="minorHAnsi"/>
          <w:sz w:val="22"/>
          <w:szCs w:val="22"/>
        </w:rPr>
        <w:t xml:space="preserve">, </w:t>
      </w:r>
      <w:r w:rsidR="00C63EF4">
        <w:rPr>
          <w:rFonts w:cstheme="minorHAnsi"/>
          <w:sz w:val="22"/>
          <w:szCs w:val="22"/>
        </w:rPr>
        <w:t>especificará</w:t>
      </w:r>
      <w:r w:rsidRPr="00EF6FDA">
        <w:rPr>
          <w:rFonts w:cstheme="minorHAnsi"/>
          <w:sz w:val="22"/>
          <w:szCs w:val="22"/>
        </w:rPr>
        <w:t xml:space="preserve"> o n</w:t>
      </w:r>
      <w:r w:rsidR="00C63EF4">
        <w:rPr>
          <w:rFonts w:cstheme="minorHAnsi"/>
          <w:sz w:val="22"/>
          <w:szCs w:val="22"/>
        </w:rPr>
        <w:t>úmero</w:t>
      </w:r>
      <w:r w:rsidRPr="00EF6FDA">
        <w:rPr>
          <w:rFonts w:cstheme="minorHAnsi"/>
          <w:sz w:val="22"/>
          <w:szCs w:val="22"/>
        </w:rPr>
        <w:t xml:space="preserve"> limite de beneficiários por tipo de verba indenizatória.</w:t>
      </w:r>
    </w:p>
    <w:p w14:paraId="650DFF4B" w14:textId="77777777" w:rsidR="006D0B85" w:rsidRPr="00EF6FDA" w:rsidRDefault="006D0B85" w:rsidP="006D0B85">
      <w:pPr>
        <w:jc w:val="both"/>
        <w:rPr>
          <w:rFonts w:cstheme="minorHAnsi"/>
          <w:sz w:val="22"/>
          <w:szCs w:val="22"/>
        </w:rPr>
      </w:pPr>
    </w:p>
    <w:p w14:paraId="6507DF79" w14:textId="77777777" w:rsidR="006D0B85" w:rsidRPr="00EF6FDA" w:rsidRDefault="006D0B85" w:rsidP="006D0B85">
      <w:pPr>
        <w:jc w:val="both"/>
        <w:rPr>
          <w:rFonts w:cstheme="minorHAnsi"/>
          <w:sz w:val="22"/>
          <w:szCs w:val="22"/>
        </w:rPr>
      </w:pPr>
      <w:r w:rsidRPr="00EF6FDA">
        <w:rPr>
          <w:rFonts w:cstheme="minorHAnsi"/>
          <w:b/>
          <w:sz w:val="22"/>
          <w:szCs w:val="22"/>
        </w:rPr>
        <w:t>Art. 6º</w:t>
      </w:r>
      <w:r w:rsidRPr="00EF6FDA">
        <w:rPr>
          <w:rFonts w:cstheme="minorHAnsi"/>
          <w:sz w:val="22"/>
          <w:szCs w:val="22"/>
        </w:rPr>
        <w:t xml:space="preserve"> Por se tratar de caráter indenizatório, as verbas tratadas na presente </w:t>
      </w:r>
      <w:r w:rsidR="00D66A2E">
        <w:rPr>
          <w:rFonts w:cstheme="minorHAnsi"/>
          <w:sz w:val="22"/>
          <w:szCs w:val="22"/>
        </w:rPr>
        <w:t>Lei</w:t>
      </w:r>
      <w:r w:rsidRPr="00EF6FDA">
        <w:rPr>
          <w:rFonts w:cstheme="minorHAnsi"/>
          <w:sz w:val="22"/>
          <w:szCs w:val="22"/>
        </w:rPr>
        <w:t xml:space="preserve">, poderão ser pagas cumulativamente com quaisquer outros adicionais, benefícios, vantagens e/ou gratificações que por ventura sejam pagas aos servidores, desde que o beneficiário esteja em efetivo exercício das atribuições para as quais foram designados, e observadas as demais vedações constitucionais e legais. </w:t>
      </w:r>
    </w:p>
    <w:p w14:paraId="7A150F21" w14:textId="77777777" w:rsidR="006D0B85" w:rsidRDefault="006D0B85" w:rsidP="006D0B85">
      <w:pPr>
        <w:jc w:val="both"/>
        <w:rPr>
          <w:rFonts w:cstheme="minorHAnsi"/>
          <w:sz w:val="22"/>
          <w:szCs w:val="22"/>
        </w:rPr>
      </w:pPr>
    </w:p>
    <w:p w14:paraId="14F24D97" w14:textId="77777777" w:rsidR="006D0B85" w:rsidRPr="00EF6FDA" w:rsidRDefault="006D0B85" w:rsidP="006D0B85">
      <w:pPr>
        <w:jc w:val="both"/>
        <w:rPr>
          <w:rFonts w:cstheme="minorHAnsi"/>
          <w:sz w:val="22"/>
          <w:szCs w:val="22"/>
        </w:rPr>
      </w:pPr>
    </w:p>
    <w:p w14:paraId="2E976336" w14:textId="77777777" w:rsidR="006D0B85" w:rsidRPr="00EF6FDA" w:rsidRDefault="006D0B85" w:rsidP="006D0B85">
      <w:pPr>
        <w:jc w:val="both"/>
        <w:rPr>
          <w:rFonts w:cstheme="minorHAnsi"/>
          <w:sz w:val="22"/>
          <w:szCs w:val="22"/>
        </w:rPr>
      </w:pPr>
      <w:r w:rsidRPr="00EF6FDA">
        <w:rPr>
          <w:rFonts w:cstheme="minorHAnsi"/>
          <w:b/>
          <w:sz w:val="22"/>
          <w:szCs w:val="22"/>
        </w:rPr>
        <w:t>Art. 7º</w:t>
      </w:r>
      <w:r w:rsidRPr="00EF6FDA">
        <w:rPr>
          <w:rFonts w:cstheme="minorHAnsi"/>
          <w:sz w:val="22"/>
          <w:szCs w:val="22"/>
        </w:rPr>
        <w:t xml:space="preserve"> Em até 90 dias após o pagamento das verbas indenizatórias previstas nesta Lei, a Diretoria de Recursos Humanos, deverá publicar mensalmente no Portal da Transparência da Câmara Municipal de Araripina, um relatório com identificação dos beneficiários, valores e tipo de verba concedida.</w:t>
      </w:r>
    </w:p>
    <w:p w14:paraId="00C5E1CB" w14:textId="77777777" w:rsidR="006D0B85" w:rsidRPr="00EF6FDA" w:rsidRDefault="006D0B85" w:rsidP="006D0B85">
      <w:pPr>
        <w:jc w:val="both"/>
        <w:rPr>
          <w:rFonts w:cstheme="minorHAnsi"/>
          <w:sz w:val="22"/>
          <w:szCs w:val="22"/>
        </w:rPr>
      </w:pPr>
    </w:p>
    <w:p w14:paraId="4273CDB0" w14:textId="77777777" w:rsidR="006D0B85" w:rsidRPr="00EF6FDA" w:rsidRDefault="006D0B85" w:rsidP="006D0B85">
      <w:pPr>
        <w:jc w:val="both"/>
        <w:rPr>
          <w:rFonts w:cstheme="minorHAnsi"/>
          <w:sz w:val="22"/>
          <w:szCs w:val="22"/>
        </w:rPr>
      </w:pPr>
      <w:r w:rsidRPr="00EF6FDA">
        <w:rPr>
          <w:rFonts w:cstheme="minorHAnsi"/>
          <w:b/>
          <w:sz w:val="22"/>
          <w:szCs w:val="22"/>
        </w:rPr>
        <w:t>Art. 8º</w:t>
      </w:r>
      <w:r w:rsidRPr="00EF6FDA">
        <w:rPr>
          <w:rFonts w:cstheme="minorHAnsi"/>
          <w:sz w:val="22"/>
          <w:szCs w:val="22"/>
        </w:rPr>
        <w:t xml:space="preserve"> O pagamento de verbas indenizatórias está condicionado a disponibilidade orçamentária do poder legislativo, podendo o pagamento ser suspenso a qualquer momento, por meio de ato privativo do presidente da mesa diretora em caso de insuficiência de recursos financeiros.</w:t>
      </w:r>
    </w:p>
    <w:p w14:paraId="6FA6A177" w14:textId="77777777" w:rsidR="006D0B85" w:rsidRPr="00EF6FDA" w:rsidRDefault="006D0B85" w:rsidP="006D0B85">
      <w:pPr>
        <w:jc w:val="both"/>
        <w:rPr>
          <w:rFonts w:cstheme="minorHAnsi"/>
          <w:sz w:val="22"/>
          <w:szCs w:val="22"/>
        </w:rPr>
      </w:pPr>
    </w:p>
    <w:p w14:paraId="668D574D" w14:textId="77777777" w:rsidR="006D0B85" w:rsidRPr="00EF6FDA" w:rsidRDefault="006D0B85" w:rsidP="006D0B85">
      <w:pPr>
        <w:jc w:val="both"/>
        <w:rPr>
          <w:rFonts w:cstheme="minorHAnsi"/>
          <w:sz w:val="22"/>
          <w:szCs w:val="22"/>
        </w:rPr>
      </w:pPr>
      <w:r w:rsidRPr="00EF6FDA">
        <w:rPr>
          <w:rFonts w:cstheme="minorHAnsi"/>
          <w:b/>
          <w:sz w:val="22"/>
          <w:szCs w:val="22"/>
        </w:rPr>
        <w:t>Art. 9º</w:t>
      </w:r>
      <w:r w:rsidRPr="00EF6FDA">
        <w:rPr>
          <w:rFonts w:cstheme="minorHAnsi"/>
          <w:sz w:val="22"/>
          <w:szCs w:val="22"/>
        </w:rPr>
        <w:t xml:space="preserve"> As despesas decorrentes desta </w:t>
      </w:r>
      <w:r w:rsidR="00D66A2E">
        <w:rPr>
          <w:rFonts w:cstheme="minorHAnsi"/>
          <w:sz w:val="22"/>
          <w:szCs w:val="22"/>
        </w:rPr>
        <w:t>Lei</w:t>
      </w:r>
      <w:r w:rsidRPr="00EF6FDA">
        <w:rPr>
          <w:rFonts w:cstheme="minorHAnsi"/>
          <w:sz w:val="22"/>
          <w:szCs w:val="22"/>
        </w:rPr>
        <w:t xml:space="preserve"> serão custeadas pelas dotações orçamentárias e financeiras do Poder Legislativo municipal.</w:t>
      </w:r>
    </w:p>
    <w:p w14:paraId="575B1597" w14:textId="77777777" w:rsidR="006D0B85" w:rsidRPr="00EF6FDA" w:rsidRDefault="006D0B85" w:rsidP="006D0B85">
      <w:pPr>
        <w:jc w:val="both"/>
        <w:rPr>
          <w:rFonts w:cstheme="minorHAnsi"/>
          <w:sz w:val="22"/>
          <w:szCs w:val="22"/>
        </w:rPr>
      </w:pPr>
    </w:p>
    <w:p w14:paraId="7C449B7D" w14:textId="77777777" w:rsidR="00C63EF4" w:rsidRDefault="006D0B85" w:rsidP="006D0B85">
      <w:pPr>
        <w:jc w:val="both"/>
        <w:rPr>
          <w:rFonts w:cstheme="minorHAnsi"/>
          <w:sz w:val="22"/>
          <w:szCs w:val="22"/>
        </w:rPr>
      </w:pPr>
      <w:r w:rsidRPr="00EF6FDA">
        <w:rPr>
          <w:rFonts w:cstheme="minorHAnsi"/>
          <w:b/>
          <w:sz w:val="22"/>
          <w:szCs w:val="22"/>
        </w:rPr>
        <w:t>Art. 10º</w:t>
      </w:r>
      <w:r w:rsidRPr="00EF6FDA">
        <w:rPr>
          <w:rFonts w:cstheme="minorHAnsi"/>
          <w:sz w:val="22"/>
          <w:szCs w:val="22"/>
        </w:rPr>
        <w:t xml:space="preserve"> Esta </w:t>
      </w:r>
      <w:r w:rsidR="00D66A2E">
        <w:rPr>
          <w:rFonts w:cstheme="minorHAnsi"/>
          <w:sz w:val="22"/>
          <w:szCs w:val="22"/>
        </w:rPr>
        <w:t>Lei</w:t>
      </w:r>
      <w:r w:rsidRPr="00EF6FDA">
        <w:rPr>
          <w:rFonts w:cstheme="minorHAnsi"/>
          <w:sz w:val="22"/>
          <w:szCs w:val="22"/>
        </w:rPr>
        <w:t xml:space="preserve"> entra em vigor a partir de 01 de </w:t>
      </w:r>
      <w:r>
        <w:rPr>
          <w:rFonts w:cstheme="minorHAnsi"/>
          <w:sz w:val="22"/>
          <w:szCs w:val="22"/>
        </w:rPr>
        <w:t>jan</w:t>
      </w:r>
      <w:r w:rsidRPr="00EF6FDA">
        <w:rPr>
          <w:rFonts w:cstheme="minorHAnsi"/>
          <w:sz w:val="22"/>
          <w:szCs w:val="22"/>
        </w:rPr>
        <w:t>eiro de 2026.</w:t>
      </w:r>
    </w:p>
    <w:p w14:paraId="3B33ECF3" w14:textId="6F0E08BD" w:rsidR="006D0B85" w:rsidRPr="00EF6FDA" w:rsidRDefault="006D0B85" w:rsidP="006D0B85">
      <w:pPr>
        <w:jc w:val="both"/>
        <w:rPr>
          <w:rFonts w:cstheme="minorHAnsi"/>
          <w:bCs/>
          <w:sz w:val="22"/>
          <w:szCs w:val="22"/>
        </w:rPr>
      </w:pPr>
      <w:r w:rsidRPr="00EF6FDA">
        <w:rPr>
          <w:rFonts w:cstheme="minorHAnsi"/>
          <w:sz w:val="22"/>
          <w:szCs w:val="22"/>
        </w:rPr>
        <w:br/>
      </w:r>
    </w:p>
    <w:p w14:paraId="5215F34E" w14:textId="77777777" w:rsidR="006D0B85" w:rsidRPr="00EF6FDA" w:rsidRDefault="006D0B85" w:rsidP="006D0B85">
      <w:pPr>
        <w:jc w:val="center"/>
        <w:rPr>
          <w:rFonts w:cstheme="minorHAnsi"/>
          <w:bCs/>
          <w:sz w:val="22"/>
          <w:szCs w:val="22"/>
        </w:rPr>
      </w:pPr>
    </w:p>
    <w:p w14:paraId="2F23C6B0" w14:textId="77777777" w:rsidR="006D0B85" w:rsidRDefault="006D0B85" w:rsidP="006D0B85">
      <w:pPr>
        <w:jc w:val="both"/>
        <w:rPr>
          <w:rFonts w:cstheme="minorHAnsi"/>
        </w:rPr>
      </w:pPr>
      <w:r>
        <w:rPr>
          <w:rFonts w:cstheme="minorHAnsi"/>
        </w:rPr>
        <w:t>SALA DAS SESSÕES DA CÂMARA MUNICIPAL EM 25 DE NOVEMBRO DE 2025</w:t>
      </w:r>
    </w:p>
    <w:p w14:paraId="0A8A0F21" w14:textId="77777777" w:rsidR="006D0B85" w:rsidRDefault="006D0B85" w:rsidP="006D0B85">
      <w:pPr>
        <w:rPr>
          <w:rFonts w:cstheme="minorHAnsi"/>
          <w:bCs/>
        </w:rPr>
      </w:pPr>
    </w:p>
    <w:p w14:paraId="6D731983" w14:textId="77777777" w:rsidR="006D0B85" w:rsidRPr="0069734D" w:rsidRDefault="006D0B85" w:rsidP="006D0B85">
      <w:pPr>
        <w:jc w:val="center"/>
        <w:rPr>
          <w:rFonts w:cstheme="minorHAnsi"/>
          <w:bCs/>
        </w:rPr>
      </w:pPr>
    </w:p>
    <w:p w14:paraId="73A69D17" w14:textId="77777777" w:rsidR="006D0B85" w:rsidRPr="0069734D" w:rsidRDefault="006D0B85" w:rsidP="006D0B85">
      <w:pPr>
        <w:jc w:val="center"/>
        <w:rPr>
          <w:rFonts w:cstheme="minorHAnsi"/>
          <w:b/>
          <w:bCs/>
        </w:rPr>
      </w:pPr>
    </w:p>
    <w:p w14:paraId="59E567C7" w14:textId="77777777" w:rsidR="006D0B85" w:rsidRPr="0069734D" w:rsidRDefault="006D0B85" w:rsidP="006D0B85">
      <w:pPr>
        <w:jc w:val="center"/>
        <w:rPr>
          <w:rFonts w:cstheme="minorHAnsi"/>
          <w:b/>
          <w:bCs/>
        </w:rPr>
      </w:pPr>
      <w:r w:rsidRPr="0069734D">
        <w:rPr>
          <w:rFonts w:cstheme="minorHAnsi"/>
          <w:b/>
          <w:bCs/>
        </w:rPr>
        <w:t>Francisco Edivaldo Alves Pereira</w:t>
      </w:r>
    </w:p>
    <w:p w14:paraId="50CB10D6" w14:textId="77777777" w:rsidR="006D0B85" w:rsidRPr="0069734D" w:rsidRDefault="006D0B85" w:rsidP="006D0B85">
      <w:pPr>
        <w:jc w:val="center"/>
        <w:rPr>
          <w:rFonts w:cstheme="minorHAnsi"/>
          <w:b/>
          <w:bCs/>
        </w:rPr>
      </w:pPr>
      <w:r w:rsidRPr="0069734D">
        <w:rPr>
          <w:rFonts w:cstheme="minorHAnsi"/>
          <w:b/>
          <w:bCs/>
        </w:rPr>
        <w:t>Presidente</w:t>
      </w:r>
    </w:p>
    <w:p w14:paraId="1951CFE4" w14:textId="77777777" w:rsidR="006D0B85" w:rsidRDefault="006D0B85" w:rsidP="006D0B85">
      <w:pPr>
        <w:jc w:val="both"/>
        <w:rPr>
          <w:rFonts w:cstheme="minorHAnsi"/>
          <w:b/>
          <w:bCs/>
        </w:rPr>
      </w:pPr>
    </w:p>
    <w:p w14:paraId="72A111C0" w14:textId="77777777" w:rsidR="006D0B85" w:rsidRDefault="006D0B85" w:rsidP="006D0B85">
      <w:pPr>
        <w:jc w:val="center"/>
        <w:rPr>
          <w:rFonts w:cstheme="minorHAnsi"/>
          <w:b/>
          <w:bCs/>
        </w:rPr>
      </w:pPr>
    </w:p>
    <w:p w14:paraId="2832EE3C" w14:textId="77777777" w:rsidR="006D0B85" w:rsidRDefault="006D0B85" w:rsidP="006D0B85">
      <w:pPr>
        <w:jc w:val="center"/>
        <w:rPr>
          <w:rFonts w:cstheme="minorHAnsi"/>
          <w:b/>
          <w:bCs/>
        </w:rPr>
      </w:pPr>
      <w:r>
        <w:rPr>
          <w:rFonts w:cstheme="minorHAnsi"/>
          <w:b/>
          <w:bCs/>
        </w:rPr>
        <w:t>Rafael Bezerra Sampaio</w:t>
      </w:r>
    </w:p>
    <w:p w14:paraId="44EA3476" w14:textId="77777777" w:rsidR="006D0B85" w:rsidRDefault="006D0B85" w:rsidP="006D0B85">
      <w:pPr>
        <w:jc w:val="center"/>
        <w:rPr>
          <w:rFonts w:cstheme="minorHAnsi"/>
          <w:b/>
          <w:bCs/>
        </w:rPr>
      </w:pPr>
      <w:r>
        <w:rPr>
          <w:rFonts w:cstheme="minorHAnsi"/>
          <w:b/>
          <w:bCs/>
        </w:rPr>
        <w:t>1º Secretário</w:t>
      </w:r>
    </w:p>
    <w:p w14:paraId="67EB6357" w14:textId="77777777" w:rsidR="006D0B85" w:rsidRDefault="006D0B85" w:rsidP="006D0B85">
      <w:pPr>
        <w:jc w:val="center"/>
        <w:rPr>
          <w:rFonts w:cstheme="minorHAnsi"/>
          <w:b/>
          <w:bCs/>
        </w:rPr>
      </w:pPr>
    </w:p>
    <w:p w14:paraId="4C4EDD97" w14:textId="77777777" w:rsidR="006D0B85" w:rsidRDefault="006D0B85" w:rsidP="006D0B85">
      <w:pPr>
        <w:jc w:val="center"/>
        <w:rPr>
          <w:rFonts w:cstheme="minorHAnsi"/>
          <w:b/>
          <w:bCs/>
        </w:rPr>
      </w:pPr>
    </w:p>
    <w:p w14:paraId="0897D3A8" w14:textId="77777777" w:rsidR="006D0B85" w:rsidRDefault="006D0B85" w:rsidP="006D0B85">
      <w:pPr>
        <w:jc w:val="center"/>
        <w:rPr>
          <w:rFonts w:cstheme="minorHAnsi"/>
          <w:b/>
          <w:bCs/>
        </w:rPr>
      </w:pPr>
      <w:r>
        <w:rPr>
          <w:rFonts w:cstheme="minorHAnsi"/>
          <w:b/>
          <w:bCs/>
        </w:rPr>
        <w:t xml:space="preserve">Ângela </w:t>
      </w:r>
      <w:proofErr w:type="spellStart"/>
      <w:r>
        <w:rPr>
          <w:rFonts w:cstheme="minorHAnsi"/>
          <w:b/>
          <w:bCs/>
        </w:rPr>
        <w:t>Geannordolli</w:t>
      </w:r>
      <w:proofErr w:type="spellEnd"/>
      <w:r>
        <w:rPr>
          <w:rFonts w:cstheme="minorHAnsi"/>
          <w:b/>
          <w:bCs/>
        </w:rPr>
        <w:t xml:space="preserve"> Pereira de Alencar</w:t>
      </w:r>
    </w:p>
    <w:p w14:paraId="439F99CA" w14:textId="77777777" w:rsidR="006D0B85" w:rsidRPr="0069734D" w:rsidRDefault="006D0B85" w:rsidP="006D0B85">
      <w:pPr>
        <w:jc w:val="center"/>
        <w:rPr>
          <w:rFonts w:cstheme="minorHAnsi"/>
          <w:b/>
          <w:bCs/>
        </w:rPr>
      </w:pPr>
      <w:r>
        <w:rPr>
          <w:rFonts w:cstheme="minorHAnsi"/>
          <w:b/>
          <w:bCs/>
        </w:rPr>
        <w:t>2ª Secretária</w:t>
      </w:r>
    </w:p>
    <w:p w14:paraId="5CDBB857" w14:textId="77777777" w:rsidR="006D0B85" w:rsidRDefault="006D0B85" w:rsidP="006D0B85">
      <w:pPr>
        <w:jc w:val="both"/>
        <w:rPr>
          <w:rFonts w:cstheme="minorHAnsi"/>
          <w:b/>
          <w:bCs/>
        </w:rPr>
      </w:pPr>
    </w:p>
    <w:p w14:paraId="743BD943" w14:textId="77777777" w:rsidR="006D0B85" w:rsidRPr="005631F7" w:rsidRDefault="006D0B85" w:rsidP="006D0B85">
      <w:pPr>
        <w:jc w:val="both"/>
        <w:rPr>
          <w:rFonts w:cstheme="minorHAnsi"/>
          <w:sz w:val="22"/>
          <w:szCs w:val="22"/>
        </w:rPr>
      </w:pPr>
    </w:p>
    <w:p w14:paraId="370AE29D" w14:textId="77777777" w:rsidR="006D0B85" w:rsidRPr="005631F7" w:rsidRDefault="006D0B85" w:rsidP="006D0B85">
      <w:pPr>
        <w:jc w:val="both"/>
        <w:rPr>
          <w:rFonts w:cstheme="minorHAnsi"/>
          <w:sz w:val="22"/>
          <w:szCs w:val="22"/>
        </w:rPr>
      </w:pPr>
    </w:p>
    <w:p w14:paraId="37A483DE" w14:textId="77777777" w:rsidR="006D0B85" w:rsidRPr="005631F7" w:rsidRDefault="006D0B85" w:rsidP="006D0B85">
      <w:pPr>
        <w:jc w:val="both"/>
        <w:rPr>
          <w:rFonts w:cstheme="minorHAnsi"/>
          <w:sz w:val="22"/>
          <w:szCs w:val="22"/>
        </w:rPr>
      </w:pPr>
    </w:p>
    <w:p w14:paraId="3D63A587" w14:textId="77777777" w:rsidR="006D0B85" w:rsidRPr="005631F7" w:rsidRDefault="006D0B85" w:rsidP="006D0B85">
      <w:pPr>
        <w:jc w:val="both"/>
        <w:rPr>
          <w:rFonts w:cstheme="minorHAnsi"/>
          <w:sz w:val="22"/>
          <w:szCs w:val="22"/>
        </w:rPr>
      </w:pPr>
    </w:p>
    <w:p w14:paraId="32D209A1" w14:textId="77777777" w:rsidR="006D0B85" w:rsidRPr="005631F7" w:rsidRDefault="006D0B85" w:rsidP="006D0B85">
      <w:pPr>
        <w:jc w:val="both"/>
        <w:rPr>
          <w:rFonts w:cstheme="minorHAnsi"/>
          <w:sz w:val="22"/>
          <w:szCs w:val="22"/>
        </w:rPr>
      </w:pPr>
    </w:p>
    <w:p w14:paraId="3EC83A4F" w14:textId="77777777" w:rsidR="006D0B85" w:rsidRPr="005631F7" w:rsidRDefault="006D0B85" w:rsidP="006D0B85">
      <w:pPr>
        <w:jc w:val="both"/>
        <w:rPr>
          <w:rFonts w:cstheme="minorHAnsi"/>
          <w:sz w:val="22"/>
          <w:szCs w:val="22"/>
        </w:rPr>
      </w:pPr>
    </w:p>
    <w:p w14:paraId="2271B3DB" w14:textId="77777777" w:rsidR="006D0B85" w:rsidRPr="005631F7" w:rsidRDefault="006D0B85" w:rsidP="006D0B85">
      <w:pPr>
        <w:jc w:val="both"/>
        <w:rPr>
          <w:rFonts w:cstheme="minorHAnsi"/>
          <w:sz w:val="22"/>
          <w:szCs w:val="22"/>
        </w:rPr>
      </w:pPr>
    </w:p>
    <w:p w14:paraId="7F0D9326" w14:textId="77777777" w:rsidR="006D0B85" w:rsidRPr="005631F7" w:rsidRDefault="006D0B85" w:rsidP="006D0B85">
      <w:pPr>
        <w:jc w:val="both"/>
        <w:rPr>
          <w:rFonts w:cstheme="minorHAnsi"/>
          <w:sz w:val="22"/>
          <w:szCs w:val="22"/>
        </w:rPr>
      </w:pPr>
    </w:p>
    <w:p w14:paraId="46D31AA8" w14:textId="77777777" w:rsidR="006D0B85" w:rsidRPr="005631F7" w:rsidRDefault="006D0B85" w:rsidP="006D0B85">
      <w:pPr>
        <w:jc w:val="both"/>
        <w:rPr>
          <w:rFonts w:cstheme="minorHAnsi"/>
          <w:sz w:val="22"/>
          <w:szCs w:val="22"/>
        </w:rPr>
      </w:pPr>
    </w:p>
    <w:p w14:paraId="2BB270A1" w14:textId="77777777" w:rsidR="006D0B85" w:rsidRPr="005631F7" w:rsidRDefault="006D0B85" w:rsidP="006D0B85">
      <w:pPr>
        <w:jc w:val="both"/>
        <w:rPr>
          <w:rFonts w:cstheme="minorHAnsi"/>
          <w:sz w:val="22"/>
          <w:szCs w:val="22"/>
        </w:rPr>
      </w:pPr>
    </w:p>
    <w:p w14:paraId="7797A2E8" w14:textId="77777777" w:rsidR="006D0B85" w:rsidRPr="005631F7" w:rsidRDefault="006D0B85" w:rsidP="006D0B85">
      <w:pPr>
        <w:jc w:val="both"/>
        <w:rPr>
          <w:rFonts w:cstheme="minorHAnsi"/>
          <w:sz w:val="22"/>
          <w:szCs w:val="22"/>
        </w:rPr>
      </w:pPr>
    </w:p>
    <w:p w14:paraId="0F5196FE" w14:textId="77777777" w:rsidR="006D0B85" w:rsidRPr="005631F7" w:rsidRDefault="006D0B85" w:rsidP="006D0B85">
      <w:pPr>
        <w:jc w:val="both"/>
        <w:rPr>
          <w:rFonts w:cstheme="minorHAnsi"/>
          <w:sz w:val="22"/>
          <w:szCs w:val="22"/>
        </w:rPr>
      </w:pPr>
    </w:p>
    <w:p w14:paraId="481A59BA" w14:textId="77777777" w:rsidR="006D0B85" w:rsidRPr="005631F7" w:rsidRDefault="006D0B85" w:rsidP="006D0B85">
      <w:pPr>
        <w:jc w:val="both"/>
        <w:rPr>
          <w:rFonts w:cstheme="minorHAnsi"/>
          <w:sz w:val="22"/>
          <w:szCs w:val="22"/>
        </w:rPr>
      </w:pPr>
    </w:p>
    <w:p w14:paraId="35F10B0A" w14:textId="77777777" w:rsidR="006D0B85" w:rsidRPr="005631F7" w:rsidRDefault="006D0B85" w:rsidP="006D0B85">
      <w:pPr>
        <w:jc w:val="both"/>
        <w:rPr>
          <w:rFonts w:cstheme="minorHAnsi"/>
          <w:sz w:val="22"/>
          <w:szCs w:val="22"/>
        </w:rPr>
      </w:pPr>
    </w:p>
    <w:p w14:paraId="7B4149A2" w14:textId="77777777" w:rsidR="006D0B85" w:rsidRPr="005631F7" w:rsidRDefault="006D0B85" w:rsidP="006D0B85">
      <w:pPr>
        <w:jc w:val="both"/>
        <w:rPr>
          <w:rFonts w:cstheme="minorHAnsi"/>
          <w:sz w:val="22"/>
          <w:szCs w:val="22"/>
        </w:rPr>
      </w:pPr>
    </w:p>
    <w:p w14:paraId="420962BD" w14:textId="77777777" w:rsidR="006D0B85" w:rsidRPr="00EF6FDA" w:rsidRDefault="006D0B85" w:rsidP="006D0B85">
      <w:pPr>
        <w:pStyle w:val="Ttulo2"/>
        <w:jc w:val="center"/>
        <w:rPr>
          <w:rFonts w:asciiTheme="minorHAnsi" w:hAnsiTheme="minorHAnsi" w:cstheme="minorHAnsi"/>
          <w:color w:val="auto"/>
          <w:sz w:val="22"/>
          <w:szCs w:val="22"/>
          <w:lang w:val="pt-BR"/>
        </w:rPr>
      </w:pPr>
      <w:r w:rsidRPr="00EF6FDA">
        <w:rPr>
          <w:rFonts w:asciiTheme="minorHAnsi" w:hAnsiTheme="minorHAnsi" w:cstheme="minorHAnsi"/>
          <w:color w:val="auto"/>
          <w:sz w:val="22"/>
          <w:szCs w:val="22"/>
          <w:lang w:val="pt-BR"/>
        </w:rPr>
        <w:lastRenderedPageBreak/>
        <w:t>ANEXO I – Concessão de Verbas Indenizatórias</w:t>
      </w:r>
    </w:p>
    <w:p w14:paraId="7D1DD2C9" w14:textId="77777777" w:rsidR="006D0B85" w:rsidRPr="00EF6FDA" w:rsidRDefault="006D0B85" w:rsidP="006D0B85">
      <w:pPr>
        <w:jc w:val="center"/>
        <w:rPr>
          <w:rFonts w:cstheme="minorHAnsi"/>
          <w:sz w:val="22"/>
          <w:szCs w:val="22"/>
        </w:rPr>
      </w:pPr>
      <w:r w:rsidRPr="00EF6FDA">
        <w:rPr>
          <w:rFonts w:cstheme="minorHAnsi"/>
          <w:sz w:val="22"/>
          <w:szCs w:val="22"/>
        </w:rPr>
        <w:br/>
      </w:r>
    </w:p>
    <w:tbl>
      <w:tblPr>
        <w:tblStyle w:val="Tabelacomgrade"/>
        <w:tblW w:w="8188" w:type="dxa"/>
        <w:tblLayout w:type="fixed"/>
        <w:tblLook w:val="04A0" w:firstRow="1" w:lastRow="0" w:firstColumn="1" w:lastColumn="0" w:noHBand="0" w:noVBand="1"/>
      </w:tblPr>
      <w:tblGrid>
        <w:gridCol w:w="928"/>
        <w:gridCol w:w="1475"/>
        <w:gridCol w:w="4651"/>
        <w:gridCol w:w="1134"/>
      </w:tblGrid>
      <w:tr w:rsidR="006D0B85" w:rsidRPr="00EF6FDA" w14:paraId="3B1DFA59" w14:textId="77777777" w:rsidTr="00DB6753">
        <w:trPr>
          <w:trHeight w:val="145"/>
        </w:trPr>
        <w:tc>
          <w:tcPr>
            <w:tcW w:w="928" w:type="dxa"/>
          </w:tcPr>
          <w:p w14:paraId="7C2C58F6" w14:textId="77777777" w:rsidR="006D0B85" w:rsidRPr="005631F7" w:rsidRDefault="006D0B85" w:rsidP="00DB6753">
            <w:pPr>
              <w:jc w:val="center"/>
              <w:rPr>
                <w:rFonts w:cstheme="minorHAnsi"/>
                <w:b/>
                <w:lang w:val="pt-BR"/>
              </w:rPr>
            </w:pPr>
          </w:p>
          <w:p w14:paraId="4C5DBD98" w14:textId="77777777" w:rsidR="006D0B85" w:rsidRPr="00EF6FDA" w:rsidRDefault="006D0B85" w:rsidP="00DB6753">
            <w:pPr>
              <w:jc w:val="center"/>
              <w:rPr>
                <w:rFonts w:cstheme="minorHAnsi"/>
                <w:b/>
              </w:rPr>
            </w:pPr>
            <w:r w:rsidRPr="00EF6FDA">
              <w:rPr>
                <w:rFonts w:cstheme="minorHAnsi"/>
                <w:b/>
              </w:rPr>
              <w:t>Grupo</w:t>
            </w:r>
          </w:p>
        </w:tc>
        <w:tc>
          <w:tcPr>
            <w:tcW w:w="1475" w:type="dxa"/>
          </w:tcPr>
          <w:p w14:paraId="433F3D2C" w14:textId="77777777" w:rsidR="006D0B85" w:rsidRPr="00EF6FDA" w:rsidRDefault="006D0B85" w:rsidP="00DB6753">
            <w:pPr>
              <w:jc w:val="center"/>
              <w:rPr>
                <w:rFonts w:cstheme="minorHAnsi"/>
                <w:b/>
                <w:lang w:val="pt-BR"/>
              </w:rPr>
            </w:pPr>
            <w:r w:rsidRPr="00EF6FDA">
              <w:rPr>
                <w:rFonts w:cstheme="minorHAnsi"/>
                <w:b/>
                <w:lang w:val="pt-BR"/>
              </w:rPr>
              <w:t>Limite máximo de Beneficiários</w:t>
            </w:r>
          </w:p>
        </w:tc>
        <w:tc>
          <w:tcPr>
            <w:tcW w:w="4651" w:type="dxa"/>
          </w:tcPr>
          <w:p w14:paraId="6C1A895D" w14:textId="77777777" w:rsidR="006D0B85" w:rsidRPr="00EF6FDA" w:rsidRDefault="006D0B85" w:rsidP="00DB6753">
            <w:pPr>
              <w:jc w:val="center"/>
              <w:rPr>
                <w:rFonts w:cstheme="minorHAnsi"/>
                <w:b/>
                <w:lang w:val="pt-BR"/>
              </w:rPr>
            </w:pPr>
          </w:p>
          <w:p w14:paraId="5114A075" w14:textId="77777777" w:rsidR="006D0B85" w:rsidRPr="00EF6FDA" w:rsidRDefault="006D0B85" w:rsidP="00DB6753">
            <w:pPr>
              <w:jc w:val="center"/>
              <w:rPr>
                <w:rFonts w:cstheme="minorHAnsi"/>
                <w:b/>
                <w:lang w:val="pt-BR"/>
              </w:rPr>
            </w:pPr>
            <w:r w:rsidRPr="00EF6FDA">
              <w:rPr>
                <w:rFonts w:cstheme="minorHAnsi"/>
                <w:b/>
                <w:lang w:val="pt-BR"/>
              </w:rPr>
              <w:t>Detalhamento do grupo de trabalho</w:t>
            </w:r>
          </w:p>
        </w:tc>
        <w:tc>
          <w:tcPr>
            <w:tcW w:w="1134" w:type="dxa"/>
          </w:tcPr>
          <w:p w14:paraId="1F5C8318" w14:textId="77777777" w:rsidR="006D0B85" w:rsidRPr="00EF6FDA" w:rsidRDefault="006D0B85" w:rsidP="00DB6753">
            <w:pPr>
              <w:jc w:val="center"/>
              <w:rPr>
                <w:rFonts w:cstheme="minorHAnsi"/>
                <w:b/>
                <w:lang w:val="pt-BR"/>
              </w:rPr>
            </w:pPr>
            <w:r w:rsidRPr="00EF6FDA">
              <w:rPr>
                <w:rFonts w:cstheme="minorHAnsi"/>
                <w:b/>
                <w:lang w:val="pt-BR"/>
              </w:rPr>
              <w:t>Valor mensal R$</w:t>
            </w:r>
          </w:p>
        </w:tc>
      </w:tr>
      <w:tr w:rsidR="006D0B85" w:rsidRPr="00EF6FDA" w14:paraId="0C4AC463" w14:textId="77777777" w:rsidTr="00DB6753">
        <w:trPr>
          <w:trHeight w:val="145"/>
        </w:trPr>
        <w:tc>
          <w:tcPr>
            <w:tcW w:w="928" w:type="dxa"/>
          </w:tcPr>
          <w:p w14:paraId="0819FEE1" w14:textId="77777777" w:rsidR="006D0B85" w:rsidRPr="00EF6FDA" w:rsidRDefault="006D0B85" w:rsidP="00DB6753">
            <w:pPr>
              <w:jc w:val="center"/>
              <w:rPr>
                <w:rFonts w:cstheme="minorHAnsi"/>
              </w:rPr>
            </w:pPr>
            <w:r w:rsidRPr="00EF6FDA">
              <w:rPr>
                <w:rFonts w:cstheme="minorHAnsi"/>
              </w:rPr>
              <w:t>1</w:t>
            </w:r>
            <w:r w:rsidRPr="00EF6FDA">
              <w:rPr>
                <w:rFonts w:cstheme="minorHAnsi"/>
              </w:rPr>
              <w:br/>
            </w:r>
          </w:p>
        </w:tc>
        <w:tc>
          <w:tcPr>
            <w:tcW w:w="1475" w:type="dxa"/>
          </w:tcPr>
          <w:p w14:paraId="6853A958" w14:textId="77777777" w:rsidR="006D0B85" w:rsidRPr="00EF6FDA" w:rsidRDefault="006D0B85" w:rsidP="00DB6753">
            <w:pPr>
              <w:jc w:val="center"/>
              <w:rPr>
                <w:rFonts w:cstheme="minorHAnsi"/>
                <w:lang w:val="pt-BR"/>
              </w:rPr>
            </w:pPr>
            <w:r>
              <w:rPr>
                <w:rFonts w:cstheme="minorHAnsi"/>
                <w:lang w:val="pt-BR"/>
              </w:rPr>
              <w:t>12</w:t>
            </w:r>
          </w:p>
        </w:tc>
        <w:tc>
          <w:tcPr>
            <w:tcW w:w="4651" w:type="dxa"/>
          </w:tcPr>
          <w:p w14:paraId="6C948A3B" w14:textId="77777777" w:rsidR="006D0B85" w:rsidRPr="00EF6FDA" w:rsidRDefault="006D0B85" w:rsidP="00DB6753">
            <w:pPr>
              <w:jc w:val="both"/>
              <w:rPr>
                <w:rFonts w:cstheme="minorHAnsi"/>
                <w:lang w:val="pt-BR"/>
              </w:rPr>
            </w:pPr>
            <w:r w:rsidRPr="00EF6FDA">
              <w:rPr>
                <w:rFonts w:cstheme="minorHAnsi"/>
                <w:b/>
                <w:lang w:val="pt-BR"/>
              </w:rPr>
              <w:t>Direção de Departamento</w:t>
            </w:r>
            <w:r w:rsidRPr="00EF6FDA">
              <w:rPr>
                <w:rFonts w:cstheme="minorHAnsi"/>
                <w:lang w:val="pt-BR"/>
              </w:rPr>
              <w:t xml:space="preserve"> - </w:t>
            </w:r>
            <w:r w:rsidRPr="00EF6FDA">
              <w:rPr>
                <w:rFonts w:cstheme="minorHAnsi"/>
                <w:bCs/>
                <w:lang w:val="pt-BR"/>
              </w:rPr>
              <w:t>responsável pela coordenação das atividades administrativas, gestão de equipes e execução das políticas institucionais definidas pela Mesa Diretora, na área de atuação do seu departamento. Atuação no planejamento, supervisão e acompanhamento dos processos internos, assegurando eficiência, padronização de procedimentos, conformidade legal e integração das unidades administrativas</w:t>
            </w:r>
          </w:p>
        </w:tc>
        <w:tc>
          <w:tcPr>
            <w:tcW w:w="1134" w:type="dxa"/>
          </w:tcPr>
          <w:p w14:paraId="1987DD8A" w14:textId="77777777" w:rsidR="006D0B85" w:rsidRPr="00EF6FDA" w:rsidRDefault="006D0B85" w:rsidP="00DB6753">
            <w:pPr>
              <w:jc w:val="center"/>
              <w:rPr>
                <w:rFonts w:cstheme="minorHAnsi"/>
              </w:rPr>
            </w:pPr>
            <w:r>
              <w:rPr>
                <w:rFonts w:cstheme="minorHAnsi"/>
                <w:lang w:val="pt-BR"/>
              </w:rPr>
              <w:t>R$ 2.300,00</w:t>
            </w:r>
          </w:p>
        </w:tc>
      </w:tr>
      <w:tr w:rsidR="006D0B85" w:rsidRPr="00EF6FDA" w14:paraId="6F385F3D" w14:textId="77777777" w:rsidTr="00DB6753">
        <w:trPr>
          <w:trHeight w:val="145"/>
        </w:trPr>
        <w:tc>
          <w:tcPr>
            <w:tcW w:w="928" w:type="dxa"/>
          </w:tcPr>
          <w:p w14:paraId="2B5CC7DB" w14:textId="77777777" w:rsidR="006D0B85" w:rsidRPr="00EF6FDA" w:rsidRDefault="006D0B85" w:rsidP="00DB6753">
            <w:pPr>
              <w:jc w:val="center"/>
              <w:rPr>
                <w:rFonts w:cstheme="minorHAnsi"/>
              </w:rPr>
            </w:pPr>
            <w:r w:rsidRPr="00EF6FDA">
              <w:rPr>
                <w:rFonts w:cstheme="minorHAnsi"/>
              </w:rPr>
              <w:t>2</w:t>
            </w:r>
          </w:p>
        </w:tc>
        <w:tc>
          <w:tcPr>
            <w:tcW w:w="1475" w:type="dxa"/>
          </w:tcPr>
          <w:p w14:paraId="216BF7C0" w14:textId="77777777" w:rsidR="006D0B85" w:rsidRPr="00EF6FDA" w:rsidRDefault="006D0B85" w:rsidP="00DB6753">
            <w:pPr>
              <w:jc w:val="center"/>
              <w:rPr>
                <w:rFonts w:cstheme="minorHAnsi"/>
                <w:lang w:val="pt-BR"/>
              </w:rPr>
            </w:pPr>
            <w:r w:rsidRPr="00EF6FDA">
              <w:rPr>
                <w:rFonts w:cstheme="minorHAnsi"/>
                <w:lang w:val="pt-BR"/>
              </w:rPr>
              <w:t>17</w:t>
            </w:r>
          </w:p>
        </w:tc>
        <w:tc>
          <w:tcPr>
            <w:tcW w:w="4651" w:type="dxa"/>
          </w:tcPr>
          <w:p w14:paraId="460C3666" w14:textId="77777777" w:rsidR="006D0B85" w:rsidRPr="00EF6FDA" w:rsidRDefault="006D0B85" w:rsidP="00DB6753">
            <w:pPr>
              <w:jc w:val="both"/>
              <w:rPr>
                <w:rFonts w:cstheme="minorHAnsi"/>
                <w:lang w:val="pt-BR"/>
              </w:rPr>
            </w:pPr>
            <w:r w:rsidRPr="00EF6FDA">
              <w:rPr>
                <w:rFonts w:cstheme="minorHAnsi"/>
                <w:b/>
                <w:lang w:val="pt-BR"/>
              </w:rPr>
              <w:t>Gestão de Mandato Parlamentar</w:t>
            </w:r>
            <w:r w:rsidRPr="00EF6FDA">
              <w:rPr>
                <w:rFonts w:cstheme="minorHAnsi"/>
                <w:lang w:val="pt-BR"/>
              </w:rPr>
              <w:t xml:space="preserve"> - </w:t>
            </w:r>
            <w:r w:rsidRPr="00EF6FDA">
              <w:rPr>
                <w:rFonts w:cstheme="minorHAnsi"/>
                <w:bCs/>
                <w:lang w:val="pt-BR"/>
              </w:rPr>
              <w:t>Atividade voltada ao planejamento, acompanhamento e coordenação das ações políticas e administrativas vinculadas ao exercício do mandato, assegurando a articulação institucional, o alinhamento das atividades do gabinete aos interesses públicos e a eficiência da atuação legislativa.</w:t>
            </w:r>
          </w:p>
        </w:tc>
        <w:tc>
          <w:tcPr>
            <w:tcW w:w="1134" w:type="dxa"/>
          </w:tcPr>
          <w:p w14:paraId="5D8FC2FD" w14:textId="77777777" w:rsidR="006D0B85" w:rsidRPr="00EF6FDA" w:rsidRDefault="006D0B85" w:rsidP="00DB6753">
            <w:pPr>
              <w:jc w:val="center"/>
              <w:rPr>
                <w:rFonts w:cstheme="minorHAnsi"/>
                <w:lang w:val="pt-BR"/>
              </w:rPr>
            </w:pPr>
            <w:r w:rsidRPr="00EF6FDA">
              <w:rPr>
                <w:rFonts w:cstheme="minorHAnsi"/>
                <w:lang w:val="pt-BR"/>
              </w:rPr>
              <w:t>R$ 2.500,00</w:t>
            </w:r>
          </w:p>
        </w:tc>
      </w:tr>
      <w:tr w:rsidR="006D0B85" w:rsidRPr="00EF6FDA" w14:paraId="48214323" w14:textId="77777777" w:rsidTr="00DB6753">
        <w:trPr>
          <w:trHeight w:val="145"/>
        </w:trPr>
        <w:tc>
          <w:tcPr>
            <w:tcW w:w="928" w:type="dxa"/>
          </w:tcPr>
          <w:p w14:paraId="60AAA69D" w14:textId="77777777" w:rsidR="006D0B85" w:rsidRPr="00EF6FDA" w:rsidRDefault="006D0B85" w:rsidP="00DB6753">
            <w:pPr>
              <w:jc w:val="center"/>
              <w:rPr>
                <w:rFonts w:cstheme="minorHAnsi"/>
              </w:rPr>
            </w:pPr>
            <w:r w:rsidRPr="00EF6FDA">
              <w:rPr>
                <w:rFonts w:cstheme="minorHAnsi"/>
              </w:rPr>
              <w:t>3</w:t>
            </w:r>
          </w:p>
        </w:tc>
        <w:tc>
          <w:tcPr>
            <w:tcW w:w="1475" w:type="dxa"/>
          </w:tcPr>
          <w:p w14:paraId="0DC6ADD4" w14:textId="77777777" w:rsidR="006D0B85" w:rsidRPr="00EF6FDA" w:rsidRDefault="006D0B85" w:rsidP="00DB6753">
            <w:pPr>
              <w:jc w:val="center"/>
              <w:rPr>
                <w:rFonts w:cstheme="minorHAnsi"/>
                <w:lang w:val="pt-BR"/>
              </w:rPr>
            </w:pPr>
            <w:r w:rsidRPr="00EF6FDA">
              <w:rPr>
                <w:rFonts w:cstheme="minorHAnsi"/>
                <w:lang w:val="pt-BR"/>
              </w:rPr>
              <w:t>17</w:t>
            </w:r>
          </w:p>
        </w:tc>
        <w:tc>
          <w:tcPr>
            <w:tcW w:w="4651" w:type="dxa"/>
          </w:tcPr>
          <w:p w14:paraId="1A075ADC" w14:textId="77777777" w:rsidR="006D0B85" w:rsidRPr="005631F7" w:rsidRDefault="006D0B85" w:rsidP="00DB6753">
            <w:pPr>
              <w:jc w:val="both"/>
              <w:rPr>
                <w:rFonts w:cstheme="minorHAnsi"/>
                <w:bCs/>
                <w:lang w:val="pt-BR"/>
              </w:rPr>
            </w:pPr>
            <w:r w:rsidRPr="00EF6FDA">
              <w:rPr>
                <w:rFonts w:cstheme="minorHAnsi"/>
                <w:b/>
                <w:lang w:val="pt-BR"/>
              </w:rPr>
              <w:t>Coordenação de Gabinete</w:t>
            </w:r>
            <w:r w:rsidRPr="00EF6FDA">
              <w:rPr>
                <w:rFonts w:cstheme="minorHAnsi"/>
                <w:lang w:val="pt-BR"/>
              </w:rPr>
              <w:t xml:space="preserve"> - </w:t>
            </w:r>
            <w:r w:rsidRPr="00EF6FDA">
              <w:rPr>
                <w:rFonts w:cstheme="minorHAnsi"/>
                <w:bCs/>
                <w:lang w:val="pt-BR"/>
              </w:rPr>
              <w:t>Responsável pela organização interna do gabinete parlamentar, supervisionando rotinas administrativas, distribuição de tarefas, atendimento ao público e suporte direto ao vereador, garantindo fluxo eficiente das demandas e qualidade na prestação do serviço legislativo.</w:t>
            </w:r>
          </w:p>
        </w:tc>
        <w:tc>
          <w:tcPr>
            <w:tcW w:w="1134" w:type="dxa"/>
          </w:tcPr>
          <w:p w14:paraId="27357048" w14:textId="77777777" w:rsidR="006D0B85" w:rsidRPr="00EF6FDA" w:rsidRDefault="006D0B85" w:rsidP="00DB6753">
            <w:pPr>
              <w:jc w:val="center"/>
              <w:rPr>
                <w:rFonts w:cstheme="minorHAnsi"/>
                <w:lang w:val="pt-BR"/>
              </w:rPr>
            </w:pPr>
            <w:r w:rsidRPr="00EF6FDA">
              <w:rPr>
                <w:rFonts w:cstheme="minorHAnsi"/>
                <w:lang w:val="pt-BR"/>
              </w:rPr>
              <w:t xml:space="preserve">R$ </w:t>
            </w:r>
            <w:r>
              <w:rPr>
                <w:rFonts w:cstheme="minorHAnsi"/>
                <w:lang w:val="pt-BR"/>
              </w:rPr>
              <w:t>2.300</w:t>
            </w:r>
            <w:r w:rsidRPr="00EF6FDA">
              <w:rPr>
                <w:rFonts w:cstheme="minorHAnsi"/>
                <w:lang w:val="pt-BR"/>
              </w:rPr>
              <w:t>,00</w:t>
            </w:r>
          </w:p>
        </w:tc>
      </w:tr>
      <w:tr w:rsidR="006D0B85" w:rsidRPr="00EF6FDA" w14:paraId="52572E21" w14:textId="77777777" w:rsidTr="00DB6753">
        <w:trPr>
          <w:trHeight w:val="145"/>
        </w:trPr>
        <w:tc>
          <w:tcPr>
            <w:tcW w:w="928" w:type="dxa"/>
          </w:tcPr>
          <w:p w14:paraId="3F196C68" w14:textId="77777777" w:rsidR="006D0B85" w:rsidRPr="00EF6FDA" w:rsidRDefault="006D0B85" w:rsidP="00DB6753">
            <w:pPr>
              <w:jc w:val="center"/>
              <w:rPr>
                <w:rFonts w:cstheme="minorHAnsi"/>
              </w:rPr>
            </w:pPr>
            <w:r w:rsidRPr="00EF6FDA">
              <w:rPr>
                <w:rFonts w:cstheme="minorHAnsi"/>
              </w:rPr>
              <w:t>4</w:t>
            </w:r>
          </w:p>
        </w:tc>
        <w:tc>
          <w:tcPr>
            <w:tcW w:w="1475" w:type="dxa"/>
          </w:tcPr>
          <w:p w14:paraId="4D60B1B0" w14:textId="77777777" w:rsidR="006D0B85" w:rsidRPr="00EF6FDA" w:rsidRDefault="006D0B85" w:rsidP="00DB6753">
            <w:pPr>
              <w:jc w:val="center"/>
              <w:rPr>
                <w:rFonts w:cstheme="minorHAnsi"/>
                <w:lang w:val="pt-BR"/>
              </w:rPr>
            </w:pPr>
            <w:r>
              <w:rPr>
                <w:rFonts w:cstheme="minorHAnsi"/>
                <w:lang w:val="pt-BR"/>
              </w:rPr>
              <w:t>20</w:t>
            </w:r>
          </w:p>
        </w:tc>
        <w:tc>
          <w:tcPr>
            <w:tcW w:w="4651" w:type="dxa"/>
          </w:tcPr>
          <w:p w14:paraId="118D99F6" w14:textId="77777777" w:rsidR="006D0B85" w:rsidRPr="00EF6FDA" w:rsidRDefault="006D0B85" w:rsidP="00DB6753">
            <w:pPr>
              <w:jc w:val="both"/>
              <w:rPr>
                <w:rFonts w:cstheme="minorHAnsi"/>
                <w:lang w:val="pt-BR"/>
              </w:rPr>
            </w:pPr>
            <w:r w:rsidRPr="00EF6FDA">
              <w:rPr>
                <w:rFonts w:cstheme="minorHAnsi"/>
                <w:b/>
                <w:lang w:val="pt-BR"/>
              </w:rPr>
              <w:t>Assessoramento Técnico</w:t>
            </w:r>
            <w:r w:rsidRPr="00EF6FDA">
              <w:rPr>
                <w:rFonts w:cstheme="minorHAnsi"/>
                <w:lang w:val="pt-BR"/>
              </w:rPr>
              <w:t xml:space="preserve"> - Desenvolvimento de análises, estudos, pareceres e apoio especializado às atividades legislativas e administrativas, contribuindo com embasamento técnico, precisão normativa e segurança jurídica nas decisões do parlamentar ou das unidades administrativas.</w:t>
            </w:r>
          </w:p>
        </w:tc>
        <w:tc>
          <w:tcPr>
            <w:tcW w:w="1134" w:type="dxa"/>
          </w:tcPr>
          <w:p w14:paraId="005830DD" w14:textId="77777777" w:rsidR="006D0B85" w:rsidRPr="00EF6FDA" w:rsidRDefault="006D0B85" w:rsidP="00DB6753">
            <w:pPr>
              <w:jc w:val="center"/>
              <w:rPr>
                <w:rFonts w:cstheme="minorHAnsi"/>
                <w:lang w:val="pt-BR"/>
              </w:rPr>
            </w:pPr>
            <w:r w:rsidRPr="00EF6FDA">
              <w:rPr>
                <w:rFonts w:cstheme="minorHAnsi"/>
                <w:lang w:val="pt-BR"/>
              </w:rPr>
              <w:t>R$ 1.</w:t>
            </w:r>
            <w:r>
              <w:rPr>
                <w:rFonts w:cstheme="minorHAnsi"/>
                <w:lang w:val="pt-BR"/>
              </w:rPr>
              <w:t>600</w:t>
            </w:r>
            <w:r w:rsidRPr="00EF6FDA">
              <w:rPr>
                <w:rFonts w:cstheme="minorHAnsi"/>
                <w:lang w:val="pt-BR"/>
              </w:rPr>
              <w:t>,00</w:t>
            </w:r>
          </w:p>
        </w:tc>
      </w:tr>
      <w:tr w:rsidR="006D0B85" w:rsidRPr="00EF6FDA" w14:paraId="30D601BD" w14:textId="77777777" w:rsidTr="00DB6753">
        <w:trPr>
          <w:trHeight w:val="145"/>
        </w:trPr>
        <w:tc>
          <w:tcPr>
            <w:tcW w:w="928" w:type="dxa"/>
          </w:tcPr>
          <w:p w14:paraId="75918965" w14:textId="77777777" w:rsidR="006D0B85" w:rsidRPr="00EF6FDA" w:rsidRDefault="006D0B85" w:rsidP="00DB6753">
            <w:pPr>
              <w:jc w:val="center"/>
              <w:rPr>
                <w:rFonts w:cstheme="minorHAnsi"/>
              </w:rPr>
            </w:pPr>
            <w:r w:rsidRPr="00EF6FDA">
              <w:rPr>
                <w:rFonts w:cstheme="minorHAnsi"/>
              </w:rPr>
              <w:lastRenderedPageBreak/>
              <w:t>5</w:t>
            </w:r>
          </w:p>
        </w:tc>
        <w:tc>
          <w:tcPr>
            <w:tcW w:w="1475" w:type="dxa"/>
          </w:tcPr>
          <w:p w14:paraId="6B50D502" w14:textId="77777777" w:rsidR="006D0B85" w:rsidRPr="00EF6FDA" w:rsidRDefault="006D0B85" w:rsidP="00DB6753">
            <w:pPr>
              <w:jc w:val="center"/>
              <w:rPr>
                <w:rFonts w:cstheme="minorHAnsi"/>
                <w:lang w:val="pt-BR"/>
              </w:rPr>
            </w:pPr>
            <w:r w:rsidRPr="00EF6FDA">
              <w:rPr>
                <w:rFonts w:cstheme="minorHAnsi"/>
                <w:lang w:val="pt-BR"/>
              </w:rPr>
              <w:t>10</w:t>
            </w:r>
          </w:p>
        </w:tc>
        <w:tc>
          <w:tcPr>
            <w:tcW w:w="4651" w:type="dxa"/>
          </w:tcPr>
          <w:p w14:paraId="1708AE88" w14:textId="77777777" w:rsidR="006D0B85" w:rsidRPr="00EF6FDA" w:rsidRDefault="006D0B85" w:rsidP="00DB6753">
            <w:pPr>
              <w:jc w:val="both"/>
              <w:rPr>
                <w:rFonts w:cstheme="minorHAnsi"/>
                <w:lang w:val="pt-BR"/>
              </w:rPr>
            </w:pPr>
            <w:r w:rsidRPr="00EF6FDA">
              <w:rPr>
                <w:rFonts w:cstheme="minorHAnsi"/>
                <w:b/>
                <w:lang w:val="pt-BR"/>
              </w:rPr>
              <w:t>Fiscalização de Contratos</w:t>
            </w:r>
            <w:r w:rsidRPr="00EF6FDA">
              <w:rPr>
                <w:rFonts w:cstheme="minorHAnsi"/>
                <w:lang w:val="pt-BR"/>
              </w:rPr>
              <w:t xml:space="preserve"> - Atividade voltada ao acompanhamento sistemático da execução contratual, nos termos dos </w:t>
            </w:r>
            <w:proofErr w:type="spellStart"/>
            <w:r w:rsidRPr="00EF6FDA">
              <w:rPr>
                <w:rFonts w:cstheme="minorHAnsi"/>
                <w:lang w:val="pt-BR"/>
              </w:rPr>
              <w:t>arts</w:t>
            </w:r>
            <w:proofErr w:type="spellEnd"/>
            <w:r w:rsidRPr="00EF6FDA">
              <w:rPr>
                <w:rFonts w:cstheme="minorHAnsi"/>
                <w:lang w:val="pt-BR"/>
              </w:rPr>
              <w:t>. 117 a 121 da Lei nº 14.133/2021, verificando o cumprimento de obrigações, a qualidade dos serviços e a conformidade das entregas, garantindo a observância do interesse público e a correta aplicação dos recursos do Poder Legislativo.</w:t>
            </w:r>
          </w:p>
        </w:tc>
        <w:tc>
          <w:tcPr>
            <w:tcW w:w="1134" w:type="dxa"/>
          </w:tcPr>
          <w:p w14:paraId="431C542C" w14:textId="77777777" w:rsidR="006D0B85" w:rsidRPr="00EF6FDA" w:rsidRDefault="006D0B85" w:rsidP="00DB6753">
            <w:pPr>
              <w:jc w:val="center"/>
              <w:rPr>
                <w:rFonts w:cstheme="minorHAnsi"/>
                <w:lang w:val="pt-BR"/>
              </w:rPr>
            </w:pPr>
            <w:r w:rsidRPr="00EF6FDA">
              <w:rPr>
                <w:rFonts w:cstheme="minorHAnsi"/>
                <w:lang w:val="pt-BR"/>
              </w:rPr>
              <w:t xml:space="preserve">R$ </w:t>
            </w:r>
            <w:r>
              <w:rPr>
                <w:rFonts w:cstheme="minorHAnsi"/>
                <w:lang w:val="pt-BR"/>
              </w:rPr>
              <w:t>500,00</w:t>
            </w:r>
          </w:p>
        </w:tc>
      </w:tr>
      <w:tr w:rsidR="006D0B85" w:rsidRPr="00EF6FDA" w14:paraId="53E50B9E" w14:textId="77777777" w:rsidTr="00DB6753">
        <w:trPr>
          <w:trHeight w:val="145"/>
        </w:trPr>
        <w:tc>
          <w:tcPr>
            <w:tcW w:w="928" w:type="dxa"/>
          </w:tcPr>
          <w:p w14:paraId="1D0D7CC4" w14:textId="77777777" w:rsidR="006D0B85" w:rsidRPr="00EF6FDA" w:rsidRDefault="006D0B85" w:rsidP="00DB6753">
            <w:pPr>
              <w:jc w:val="center"/>
              <w:rPr>
                <w:rFonts w:cstheme="minorHAnsi"/>
              </w:rPr>
            </w:pPr>
            <w:r w:rsidRPr="00EF6FDA">
              <w:rPr>
                <w:rFonts w:cstheme="minorHAnsi"/>
              </w:rPr>
              <w:t>6</w:t>
            </w:r>
          </w:p>
        </w:tc>
        <w:tc>
          <w:tcPr>
            <w:tcW w:w="1475" w:type="dxa"/>
          </w:tcPr>
          <w:p w14:paraId="29781B29" w14:textId="77777777" w:rsidR="006D0B85" w:rsidRPr="00EF6FDA" w:rsidRDefault="006D0B85" w:rsidP="00DB6753">
            <w:pPr>
              <w:jc w:val="center"/>
              <w:rPr>
                <w:rFonts w:cstheme="minorHAnsi"/>
                <w:lang w:val="pt-BR"/>
              </w:rPr>
            </w:pPr>
            <w:r w:rsidRPr="00EF6FDA">
              <w:rPr>
                <w:rFonts w:cstheme="minorHAnsi"/>
                <w:lang w:val="pt-BR"/>
              </w:rPr>
              <w:t>2</w:t>
            </w:r>
          </w:p>
        </w:tc>
        <w:tc>
          <w:tcPr>
            <w:tcW w:w="4651" w:type="dxa"/>
          </w:tcPr>
          <w:p w14:paraId="7FB6B0F5" w14:textId="77777777" w:rsidR="006D0B85" w:rsidRPr="00EF6FDA" w:rsidRDefault="006D0B85" w:rsidP="00DB6753">
            <w:pPr>
              <w:jc w:val="both"/>
              <w:rPr>
                <w:rFonts w:cstheme="minorHAnsi"/>
                <w:lang w:val="pt-BR"/>
              </w:rPr>
            </w:pPr>
            <w:r w:rsidRPr="00EF6FDA">
              <w:rPr>
                <w:rFonts w:cstheme="minorHAnsi"/>
                <w:b/>
                <w:lang w:val="pt-BR"/>
              </w:rPr>
              <w:t>Suporte Jurídico</w:t>
            </w:r>
            <w:r w:rsidRPr="00EF6FDA">
              <w:rPr>
                <w:rFonts w:cstheme="minorHAnsi"/>
                <w:lang w:val="pt-BR"/>
              </w:rPr>
              <w:t xml:space="preserve"> - Atuação destinada à emissão de análises, pareceres e orientações jurídicas sobre matérias legislativas e administrativas, conferindo embasamento técnico às decisões e garantindo a conformidade dos atos da Câmara Municipal com a Constituição, leis federais, estaduais, normas internas e jurisprudência dos tribunais de controle.</w:t>
            </w:r>
          </w:p>
        </w:tc>
        <w:tc>
          <w:tcPr>
            <w:tcW w:w="1134" w:type="dxa"/>
          </w:tcPr>
          <w:p w14:paraId="1EAFA8A2" w14:textId="77777777" w:rsidR="006D0B85" w:rsidRPr="00EF6FDA" w:rsidRDefault="006D0B85" w:rsidP="00DB6753">
            <w:pPr>
              <w:jc w:val="center"/>
              <w:rPr>
                <w:rFonts w:cstheme="minorHAnsi"/>
                <w:lang w:val="pt-BR"/>
              </w:rPr>
            </w:pPr>
            <w:r>
              <w:rPr>
                <w:rFonts w:cstheme="minorHAnsi"/>
                <w:lang w:val="pt-BR"/>
              </w:rPr>
              <w:t>R$ 2.000,00</w:t>
            </w:r>
            <w:r w:rsidRPr="00EF6FDA">
              <w:rPr>
                <w:rFonts w:cstheme="minorHAnsi"/>
                <w:lang w:val="pt-BR"/>
              </w:rPr>
              <w:t xml:space="preserve"> </w:t>
            </w:r>
          </w:p>
        </w:tc>
      </w:tr>
      <w:tr w:rsidR="006D0B85" w:rsidRPr="00EF6FDA" w14:paraId="30B5352C" w14:textId="77777777" w:rsidTr="00DB6753">
        <w:trPr>
          <w:trHeight w:val="145"/>
        </w:trPr>
        <w:tc>
          <w:tcPr>
            <w:tcW w:w="928" w:type="dxa"/>
          </w:tcPr>
          <w:p w14:paraId="14FB9227" w14:textId="77777777" w:rsidR="006D0B85" w:rsidRPr="00EF6FDA" w:rsidRDefault="006D0B85" w:rsidP="00DB6753">
            <w:pPr>
              <w:jc w:val="center"/>
              <w:rPr>
                <w:rFonts w:cstheme="minorHAnsi"/>
              </w:rPr>
            </w:pPr>
            <w:r w:rsidRPr="00EF6FDA">
              <w:rPr>
                <w:rFonts w:cstheme="minorHAnsi"/>
              </w:rPr>
              <w:t>7</w:t>
            </w:r>
          </w:p>
        </w:tc>
        <w:tc>
          <w:tcPr>
            <w:tcW w:w="1475" w:type="dxa"/>
          </w:tcPr>
          <w:p w14:paraId="1222AF46" w14:textId="77777777" w:rsidR="006D0B85" w:rsidRPr="00EF6FDA" w:rsidRDefault="006D0B85" w:rsidP="00DB6753">
            <w:pPr>
              <w:jc w:val="center"/>
              <w:rPr>
                <w:rFonts w:cstheme="minorHAnsi"/>
              </w:rPr>
            </w:pPr>
            <w:r w:rsidRPr="00EF6FDA">
              <w:rPr>
                <w:rFonts w:cstheme="minorHAnsi"/>
              </w:rPr>
              <w:t>4</w:t>
            </w:r>
          </w:p>
        </w:tc>
        <w:tc>
          <w:tcPr>
            <w:tcW w:w="4651" w:type="dxa"/>
          </w:tcPr>
          <w:p w14:paraId="57AAC062" w14:textId="77777777" w:rsidR="006D0B85" w:rsidRPr="00EF6FDA" w:rsidRDefault="006D0B85" w:rsidP="00DB6753">
            <w:pPr>
              <w:jc w:val="both"/>
              <w:rPr>
                <w:rFonts w:cstheme="minorHAnsi"/>
                <w:lang w:val="pt-BR"/>
              </w:rPr>
            </w:pPr>
            <w:r w:rsidRPr="00EF6FDA">
              <w:rPr>
                <w:rFonts w:cstheme="minorHAnsi"/>
                <w:b/>
                <w:lang w:val="pt-BR"/>
              </w:rPr>
              <w:t>Participação cidadã, Controle Interno, transparência e Ouvidoria</w:t>
            </w:r>
            <w:r w:rsidRPr="00EF6FDA">
              <w:rPr>
                <w:rFonts w:cstheme="minorHAnsi"/>
                <w:lang w:val="pt-BR"/>
              </w:rPr>
              <w:t xml:space="preserve"> - Função essencial à boa governança institucional, abrangendo atividades de avaliação preventiva, monitoramento de riscos, orientação administrativa e verificação da legalidade, legitimidade, economicidade e eficiência dos atos de gestão, bem como a execução das ações de recebimento, análise e encaminhamento de manifestações da sociedade. Inclui a promoção da transparência, a mediação entre o cidadão e a Administração e o fortalecimento da integridade pública, conforme princípios previstos na Constituição Federal, legislação municipal e normativos dos órgãos de controle.</w:t>
            </w:r>
          </w:p>
        </w:tc>
        <w:tc>
          <w:tcPr>
            <w:tcW w:w="1134" w:type="dxa"/>
          </w:tcPr>
          <w:p w14:paraId="4CA35308" w14:textId="77777777" w:rsidR="006D0B85" w:rsidRPr="00EF6FDA" w:rsidRDefault="006D0B85" w:rsidP="00DB6753">
            <w:pPr>
              <w:jc w:val="center"/>
              <w:rPr>
                <w:rFonts w:cstheme="minorHAnsi"/>
              </w:rPr>
            </w:pPr>
            <w:r>
              <w:rPr>
                <w:rFonts w:cstheme="minorHAnsi"/>
                <w:lang w:val="pt-BR"/>
              </w:rPr>
              <w:t>R$ 2.000,00</w:t>
            </w:r>
          </w:p>
        </w:tc>
      </w:tr>
      <w:tr w:rsidR="006D0B85" w:rsidRPr="00EF6FDA" w14:paraId="1186180E" w14:textId="77777777" w:rsidTr="00DB6753">
        <w:trPr>
          <w:trHeight w:val="3244"/>
        </w:trPr>
        <w:tc>
          <w:tcPr>
            <w:tcW w:w="928" w:type="dxa"/>
          </w:tcPr>
          <w:p w14:paraId="32C5959A" w14:textId="77777777" w:rsidR="006D0B85" w:rsidRPr="00EF6FDA" w:rsidRDefault="006D0B85" w:rsidP="00DB6753">
            <w:pPr>
              <w:jc w:val="center"/>
              <w:rPr>
                <w:rFonts w:cstheme="minorHAnsi"/>
              </w:rPr>
            </w:pPr>
            <w:r w:rsidRPr="00EF6FDA">
              <w:rPr>
                <w:rFonts w:cstheme="minorHAnsi"/>
              </w:rPr>
              <w:t>8</w:t>
            </w:r>
          </w:p>
        </w:tc>
        <w:tc>
          <w:tcPr>
            <w:tcW w:w="1475" w:type="dxa"/>
          </w:tcPr>
          <w:p w14:paraId="61090CC2" w14:textId="77777777" w:rsidR="006D0B85" w:rsidRPr="00EF6FDA" w:rsidRDefault="006D0B85" w:rsidP="00DB6753">
            <w:pPr>
              <w:jc w:val="center"/>
              <w:rPr>
                <w:rFonts w:cstheme="minorHAnsi"/>
              </w:rPr>
            </w:pPr>
            <w:r w:rsidRPr="00EF6FDA">
              <w:rPr>
                <w:rFonts w:cstheme="minorHAnsi"/>
              </w:rPr>
              <w:t>1</w:t>
            </w:r>
          </w:p>
        </w:tc>
        <w:tc>
          <w:tcPr>
            <w:tcW w:w="4651" w:type="dxa"/>
          </w:tcPr>
          <w:p w14:paraId="333B6A2F" w14:textId="77777777" w:rsidR="006D0B85" w:rsidRPr="005631F7" w:rsidRDefault="006D0B85" w:rsidP="00DB6753">
            <w:pPr>
              <w:jc w:val="both"/>
              <w:rPr>
                <w:rFonts w:cstheme="minorHAnsi"/>
                <w:lang w:val="pt-BR"/>
              </w:rPr>
            </w:pPr>
            <w:r w:rsidRPr="00EF6FDA">
              <w:rPr>
                <w:rFonts w:cstheme="minorHAnsi"/>
                <w:b/>
                <w:lang w:val="pt-BR"/>
              </w:rPr>
              <w:t>Direção Geral</w:t>
            </w:r>
            <w:r w:rsidRPr="00EF6FDA">
              <w:rPr>
                <w:rFonts w:cstheme="minorHAnsi"/>
                <w:lang w:val="pt-BR"/>
              </w:rPr>
              <w:t xml:space="preserve"> - Função de direção superior responsável pela supervisão estratégica de departamentos, coordenação de ações administrativas, gestão de equipes e acompanhamento de resultados institucionais, garantindo a integração das unidades, o cumprimento das políticas definidas pela Mesa Diretora e a eficiência global das atividades administrativas da Câmara Municipal.</w:t>
            </w:r>
          </w:p>
        </w:tc>
        <w:tc>
          <w:tcPr>
            <w:tcW w:w="1134" w:type="dxa"/>
          </w:tcPr>
          <w:p w14:paraId="096562A5" w14:textId="77777777" w:rsidR="006D0B85" w:rsidRPr="00EF6FDA" w:rsidRDefault="006D0B85" w:rsidP="00DB6753">
            <w:pPr>
              <w:jc w:val="center"/>
              <w:rPr>
                <w:rFonts w:cstheme="minorHAnsi"/>
              </w:rPr>
            </w:pPr>
            <w:r>
              <w:rPr>
                <w:rFonts w:cstheme="minorHAnsi"/>
                <w:lang w:val="pt-BR"/>
              </w:rPr>
              <w:t>R$ 5.000,00</w:t>
            </w:r>
          </w:p>
        </w:tc>
      </w:tr>
      <w:tr w:rsidR="006D0B85" w:rsidRPr="00EF6FDA" w14:paraId="024B6C4C" w14:textId="77777777" w:rsidTr="00DB6753">
        <w:trPr>
          <w:trHeight w:val="2942"/>
        </w:trPr>
        <w:tc>
          <w:tcPr>
            <w:tcW w:w="928" w:type="dxa"/>
          </w:tcPr>
          <w:p w14:paraId="605588D5" w14:textId="77777777" w:rsidR="006D0B85" w:rsidRPr="00EF6FDA" w:rsidRDefault="006D0B85" w:rsidP="00DB6753">
            <w:pPr>
              <w:jc w:val="center"/>
              <w:rPr>
                <w:rFonts w:cstheme="minorHAnsi"/>
              </w:rPr>
            </w:pPr>
            <w:r w:rsidRPr="00EF6FDA">
              <w:rPr>
                <w:rFonts w:cstheme="minorHAnsi"/>
              </w:rPr>
              <w:lastRenderedPageBreak/>
              <w:t>9</w:t>
            </w:r>
          </w:p>
        </w:tc>
        <w:tc>
          <w:tcPr>
            <w:tcW w:w="1475" w:type="dxa"/>
          </w:tcPr>
          <w:p w14:paraId="4C6F329D" w14:textId="77777777" w:rsidR="006D0B85" w:rsidRPr="00EF6FDA" w:rsidRDefault="006D0B85" w:rsidP="00DB6753">
            <w:pPr>
              <w:jc w:val="center"/>
              <w:rPr>
                <w:rFonts w:cstheme="minorHAnsi"/>
              </w:rPr>
            </w:pPr>
            <w:r>
              <w:rPr>
                <w:rFonts w:cstheme="minorHAnsi"/>
              </w:rPr>
              <w:t>5</w:t>
            </w:r>
          </w:p>
        </w:tc>
        <w:tc>
          <w:tcPr>
            <w:tcW w:w="4651" w:type="dxa"/>
          </w:tcPr>
          <w:p w14:paraId="60F585B4" w14:textId="77777777" w:rsidR="006D0B85" w:rsidRPr="005631F7" w:rsidRDefault="006D0B85" w:rsidP="00DB6753">
            <w:pPr>
              <w:jc w:val="both"/>
              <w:rPr>
                <w:rFonts w:cstheme="minorHAnsi"/>
                <w:lang w:val="pt-BR"/>
              </w:rPr>
            </w:pPr>
            <w:r w:rsidRPr="00EF6FDA">
              <w:rPr>
                <w:rFonts w:cstheme="minorHAnsi"/>
                <w:b/>
                <w:lang w:val="pt-BR"/>
              </w:rPr>
              <w:t>Comissão de levantamento e acompanhamento Patrimonial</w:t>
            </w:r>
            <w:r w:rsidRPr="00EF6FDA">
              <w:rPr>
                <w:rFonts w:cstheme="minorHAnsi"/>
                <w:lang w:val="pt-BR"/>
              </w:rPr>
              <w:t xml:space="preserve"> - Atribuição voltada à gestão, registro, inventário e controle dos bens móveis e imóveis da Câmara Municipal, assegurando a exatidão das informações patrimoniais, em conformidade com as normas contábeis aplicáveis ao setor público e prevenção de perdas, danos ou uso irregular dos bens públicos.</w:t>
            </w:r>
          </w:p>
        </w:tc>
        <w:tc>
          <w:tcPr>
            <w:tcW w:w="1134" w:type="dxa"/>
          </w:tcPr>
          <w:p w14:paraId="46172DF8" w14:textId="77777777" w:rsidR="006D0B85" w:rsidRPr="00EF6FDA" w:rsidRDefault="006D0B85" w:rsidP="00DB6753">
            <w:pPr>
              <w:jc w:val="center"/>
              <w:rPr>
                <w:rFonts w:cstheme="minorHAnsi"/>
              </w:rPr>
            </w:pPr>
            <w:r>
              <w:rPr>
                <w:rFonts w:cstheme="minorHAnsi"/>
                <w:lang w:val="pt-BR"/>
              </w:rPr>
              <w:t>R$ 750,00</w:t>
            </w:r>
          </w:p>
        </w:tc>
      </w:tr>
      <w:tr w:rsidR="006D0B85" w:rsidRPr="00EF6FDA" w14:paraId="67271285" w14:textId="77777777" w:rsidTr="00DB6753">
        <w:trPr>
          <w:trHeight w:val="3229"/>
        </w:trPr>
        <w:tc>
          <w:tcPr>
            <w:tcW w:w="928" w:type="dxa"/>
          </w:tcPr>
          <w:p w14:paraId="228653FD" w14:textId="77777777" w:rsidR="006D0B85" w:rsidRPr="00EF6FDA" w:rsidRDefault="006D0B85" w:rsidP="00DB6753">
            <w:pPr>
              <w:jc w:val="center"/>
              <w:rPr>
                <w:rFonts w:cstheme="minorHAnsi"/>
              </w:rPr>
            </w:pPr>
            <w:r w:rsidRPr="00EF6FDA">
              <w:rPr>
                <w:rFonts w:cstheme="minorHAnsi"/>
              </w:rPr>
              <w:t>10</w:t>
            </w:r>
          </w:p>
        </w:tc>
        <w:tc>
          <w:tcPr>
            <w:tcW w:w="1475" w:type="dxa"/>
          </w:tcPr>
          <w:p w14:paraId="1650C31E" w14:textId="77777777" w:rsidR="006D0B85" w:rsidRPr="00EF6FDA" w:rsidRDefault="006D0B85" w:rsidP="00DB6753">
            <w:pPr>
              <w:jc w:val="center"/>
              <w:rPr>
                <w:rFonts w:cstheme="minorHAnsi"/>
              </w:rPr>
            </w:pPr>
            <w:r w:rsidRPr="00EF6FDA">
              <w:rPr>
                <w:rFonts w:cstheme="minorHAnsi"/>
              </w:rPr>
              <w:t>2</w:t>
            </w:r>
          </w:p>
        </w:tc>
        <w:tc>
          <w:tcPr>
            <w:tcW w:w="4651" w:type="dxa"/>
          </w:tcPr>
          <w:p w14:paraId="335A14D7" w14:textId="77777777" w:rsidR="006D0B85" w:rsidRPr="005631F7" w:rsidRDefault="006D0B85" w:rsidP="00DB6753">
            <w:pPr>
              <w:jc w:val="both"/>
              <w:rPr>
                <w:rFonts w:cstheme="minorHAnsi"/>
                <w:lang w:val="pt-BR"/>
              </w:rPr>
            </w:pPr>
            <w:r w:rsidRPr="00EF6FDA">
              <w:rPr>
                <w:rFonts w:cstheme="minorHAnsi"/>
                <w:b/>
                <w:lang w:val="pt-BR"/>
              </w:rPr>
              <w:t>Gestão de Frota</w:t>
            </w:r>
            <w:r w:rsidRPr="00EF6FDA">
              <w:rPr>
                <w:rFonts w:cstheme="minorHAnsi"/>
                <w:lang w:val="pt-BR"/>
              </w:rPr>
              <w:t xml:space="preserve"> - Atividade destinada ao planejamento, controle e supervisão do uso dos veículos oficiais, abrangendo o registro de informações, acompanhamento de quilometragem, abastecimento, seguro, documentação e programação de deslocamentos, garantindo economicidade, segurança, rastreabilidade das operações e conformidade com as normas de uso de bens públicos.</w:t>
            </w:r>
          </w:p>
        </w:tc>
        <w:tc>
          <w:tcPr>
            <w:tcW w:w="1134" w:type="dxa"/>
          </w:tcPr>
          <w:p w14:paraId="21DE45C3" w14:textId="77777777" w:rsidR="006D0B85" w:rsidRPr="00EF6FDA" w:rsidRDefault="006D0B85" w:rsidP="00DB6753">
            <w:pPr>
              <w:jc w:val="center"/>
              <w:rPr>
                <w:rFonts w:cstheme="minorHAnsi"/>
              </w:rPr>
            </w:pPr>
            <w:r>
              <w:rPr>
                <w:rFonts w:cstheme="minorHAnsi"/>
                <w:lang w:val="pt-BR"/>
              </w:rPr>
              <w:t>R$ 1.600,00</w:t>
            </w:r>
          </w:p>
        </w:tc>
      </w:tr>
      <w:tr w:rsidR="006D0B85" w:rsidRPr="00EF6FDA" w14:paraId="4595EB84" w14:textId="77777777" w:rsidTr="00DB6753">
        <w:trPr>
          <w:trHeight w:val="3244"/>
        </w:trPr>
        <w:tc>
          <w:tcPr>
            <w:tcW w:w="928" w:type="dxa"/>
          </w:tcPr>
          <w:p w14:paraId="60FE597F" w14:textId="77777777" w:rsidR="006D0B85" w:rsidRPr="00EF6FDA" w:rsidRDefault="006D0B85" w:rsidP="00DB6753">
            <w:pPr>
              <w:jc w:val="center"/>
              <w:rPr>
                <w:rFonts w:cstheme="minorHAnsi"/>
              </w:rPr>
            </w:pPr>
            <w:r w:rsidRPr="00EF6FDA">
              <w:rPr>
                <w:rFonts w:cstheme="minorHAnsi"/>
              </w:rPr>
              <w:t>11</w:t>
            </w:r>
          </w:p>
        </w:tc>
        <w:tc>
          <w:tcPr>
            <w:tcW w:w="1475" w:type="dxa"/>
          </w:tcPr>
          <w:p w14:paraId="18BC4D88" w14:textId="77777777" w:rsidR="006D0B85" w:rsidRPr="00EF6FDA" w:rsidRDefault="006D0B85" w:rsidP="00DB6753">
            <w:pPr>
              <w:jc w:val="center"/>
              <w:rPr>
                <w:rFonts w:cstheme="minorHAnsi"/>
              </w:rPr>
            </w:pPr>
            <w:r w:rsidRPr="00EF6FDA">
              <w:rPr>
                <w:rFonts w:cstheme="minorHAnsi"/>
              </w:rPr>
              <w:t>2</w:t>
            </w:r>
          </w:p>
        </w:tc>
        <w:tc>
          <w:tcPr>
            <w:tcW w:w="4651" w:type="dxa"/>
          </w:tcPr>
          <w:p w14:paraId="0AF71F92" w14:textId="77777777" w:rsidR="006D0B85" w:rsidRPr="005631F7" w:rsidRDefault="006D0B85" w:rsidP="00DB6753">
            <w:pPr>
              <w:jc w:val="both"/>
              <w:rPr>
                <w:rFonts w:cstheme="minorHAnsi"/>
                <w:b/>
                <w:lang w:val="pt-BR"/>
              </w:rPr>
            </w:pPr>
            <w:r w:rsidRPr="00EF6FDA">
              <w:rPr>
                <w:rFonts w:cstheme="minorHAnsi"/>
                <w:b/>
                <w:lang w:val="pt-BR"/>
              </w:rPr>
              <w:t>Gestão de Manutenção</w:t>
            </w:r>
            <w:r w:rsidRPr="00EF6FDA">
              <w:rPr>
                <w:rFonts w:cstheme="minorHAnsi"/>
                <w:lang w:val="pt-BR"/>
              </w:rPr>
              <w:t xml:space="preserve"> - Atribuição voltada ao acompanhamento, execução e fiscalização das ações de manutenção preventiva e corretiva das instalações, equipamentos e bens permanentes da Câmara Municipal, assegurando conservação adequada, continuidade dos serviços, prevenção de riscos e atendimento às normas de segurança, eficiência energética e proteção do patrimônio público.</w:t>
            </w:r>
          </w:p>
        </w:tc>
        <w:tc>
          <w:tcPr>
            <w:tcW w:w="1134" w:type="dxa"/>
          </w:tcPr>
          <w:p w14:paraId="4582CA41" w14:textId="77777777" w:rsidR="006D0B85" w:rsidRPr="00EF6FDA" w:rsidRDefault="006D0B85" w:rsidP="00DB6753">
            <w:pPr>
              <w:jc w:val="center"/>
              <w:rPr>
                <w:rFonts w:cstheme="minorHAnsi"/>
              </w:rPr>
            </w:pPr>
            <w:r>
              <w:rPr>
                <w:rFonts w:cstheme="minorHAnsi"/>
                <w:lang w:val="pt-BR"/>
              </w:rPr>
              <w:t>R$ 1.600,00</w:t>
            </w:r>
          </w:p>
        </w:tc>
      </w:tr>
    </w:tbl>
    <w:p w14:paraId="237900DF" w14:textId="77777777" w:rsidR="006D0B85" w:rsidRPr="00EF6FDA" w:rsidRDefault="006D0B85" w:rsidP="006D0B85">
      <w:pPr>
        <w:rPr>
          <w:rFonts w:cstheme="minorHAnsi"/>
          <w:sz w:val="22"/>
          <w:szCs w:val="22"/>
        </w:rPr>
      </w:pPr>
    </w:p>
    <w:p w14:paraId="74231D49" w14:textId="77777777" w:rsidR="006D0B85" w:rsidRPr="00EF6FDA" w:rsidRDefault="006D0B85" w:rsidP="006D0B85">
      <w:pPr>
        <w:rPr>
          <w:rFonts w:cstheme="minorHAnsi"/>
          <w:sz w:val="22"/>
          <w:szCs w:val="22"/>
        </w:rPr>
      </w:pPr>
    </w:p>
    <w:p w14:paraId="02277528" w14:textId="77777777" w:rsidR="006D0B85" w:rsidRPr="00EF6FDA" w:rsidRDefault="006D0B85" w:rsidP="006D0B85">
      <w:pPr>
        <w:jc w:val="both"/>
        <w:rPr>
          <w:rFonts w:cstheme="minorHAnsi"/>
          <w:b/>
          <w:bCs/>
          <w:sz w:val="22"/>
          <w:szCs w:val="22"/>
        </w:rPr>
      </w:pPr>
    </w:p>
    <w:p w14:paraId="3EC627EB" w14:textId="77777777" w:rsidR="006D0B85" w:rsidRPr="00EF6FDA" w:rsidRDefault="006D0B85" w:rsidP="006D0B85">
      <w:pPr>
        <w:jc w:val="both"/>
        <w:rPr>
          <w:rFonts w:cstheme="minorHAnsi"/>
          <w:b/>
          <w:bCs/>
          <w:sz w:val="22"/>
          <w:szCs w:val="22"/>
        </w:rPr>
      </w:pPr>
    </w:p>
    <w:p w14:paraId="52F6388A" w14:textId="77777777" w:rsidR="006D0B85" w:rsidRPr="00EF6FDA" w:rsidRDefault="006D0B85" w:rsidP="006D0B85">
      <w:pPr>
        <w:jc w:val="both"/>
        <w:rPr>
          <w:rFonts w:cstheme="minorHAnsi"/>
          <w:b/>
          <w:bCs/>
          <w:sz w:val="22"/>
          <w:szCs w:val="22"/>
        </w:rPr>
      </w:pPr>
    </w:p>
    <w:p w14:paraId="4AE3F2A1" w14:textId="77777777" w:rsidR="006D0B85" w:rsidRPr="00EF6FDA" w:rsidRDefault="006D0B85" w:rsidP="006D0B85">
      <w:pPr>
        <w:jc w:val="both"/>
        <w:rPr>
          <w:rFonts w:cstheme="minorHAnsi"/>
          <w:b/>
          <w:bCs/>
          <w:sz w:val="22"/>
          <w:szCs w:val="22"/>
        </w:rPr>
      </w:pPr>
    </w:p>
    <w:p w14:paraId="25DFE4EE" w14:textId="77777777" w:rsidR="006D0B85" w:rsidRPr="00EF6FDA" w:rsidRDefault="006D0B85" w:rsidP="006D0B85">
      <w:pPr>
        <w:jc w:val="both"/>
        <w:rPr>
          <w:rFonts w:cstheme="minorHAnsi"/>
          <w:b/>
          <w:bCs/>
          <w:sz w:val="22"/>
          <w:szCs w:val="22"/>
        </w:rPr>
      </w:pPr>
    </w:p>
    <w:p w14:paraId="195E3B28" w14:textId="77777777" w:rsidR="002B5251" w:rsidRDefault="002B5251"/>
    <w:sectPr w:rsidR="002B5251" w:rsidSect="00103A35">
      <w:headerReference w:type="even" r:id="rId8"/>
      <w:headerReference w:type="default" r:id="rId9"/>
      <w:footerReference w:type="default" r:id="rId10"/>
      <w:headerReference w:type="first" r:id="rId11"/>
      <w:pgSz w:w="11900" w:h="16840"/>
      <w:pgMar w:top="0" w:right="1701" w:bottom="1417" w:left="1701" w:header="130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B55CE" w14:textId="77777777" w:rsidR="00121272" w:rsidRDefault="00121272">
      <w:r>
        <w:separator/>
      </w:r>
    </w:p>
  </w:endnote>
  <w:endnote w:type="continuationSeparator" w:id="0">
    <w:p w14:paraId="2DF9325B" w14:textId="77777777" w:rsidR="00121272" w:rsidRDefault="0012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C9407" w14:textId="77777777" w:rsidR="00EC045D" w:rsidRDefault="00D66A2E">
    <w:pPr>
      <w:pStyle w:val="Rodap"/>
    </w:pPr>
    <w:r>
      <w:rPr>
        <w:noProof/>
        <w:lang w:eastAsia="pt-BR"/>
      </w:rPr>
      <w:drawing>
        <wp:anchor distT="0" distB="0" distL="114300" distR="114300" simplePos="0" relativeHeight="251663360" behindDoc="0" locked="0" layoutInCell="1" allowOverlap="1" wp14:anchorId="22DCBF5F" wp14:editId="09A664F9">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B28EE" w14:textId="77777777" w:rsidR="00121272" w:rsidRDefault="00121272">
      <w:r>
        <w:separator/>
      </w:r>
    </w:p>
  </w:footnote>
  <w:footnote w:type="continuationSeparator" w:id="0">
    <w:p w14:paraId="2DF3003D" w14:textId="77777777" w:rsidR="00121272" w:rsidRDefault="00121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B246" w14:textId="77777777" w:rsidR="00EC045D" w:rsidRDefault="00000000">
    <w:pPr>
      <w:pStyle w:val="Cabealho"/>
    </w:pPr>
    <w:r>
      <w:rPr>
        <w:noProof/>
      </w:rPr>
      <w:pict w14:anchorId="461BEC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6" type="#_x0000_t75" alt="" style="position:absolute;margin-left:0;margin-top:0;width:424.2pt;height:370.8pt;z-index:-25165516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CFDEC" w14:textId="77777777" w:rsidR="00EC045D" w:rsidRDefault="00000000">
    <w:pPr>
      <w:pStyle w:val="Cabealho"/>
    </w:pPr>
    <w:r>
      <w:rPr>
        <w:noProof/>
      </w:rPr>
      <w:pict w14:anchorId="38518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7" type="#_x0000_t75" alt="" style="position:absolute;margin-left:0;margin-top:0;width:424.2pt;height:370.8pt;z-index:-251654144;mso-wrap-edited:f;mso-position-horizontal:center;mso-position-horizontal-relative:margin;mso-position-vertical:center;mso-position-vertical-relative:margin" o:allowincell="f">
          <v:imagedata r:id="rId1" o:title="MARCA DAGUA4" gain="19661f" blacklevel="22938f"/>
          <w10:wrap anchorx="margin" anchory="margin"/>
        </v:shape>
      </w:pict>
    </w:r>
    <w:r w:rsidR="00D66A2E">
      <w:rPr>
        <w:noProof/>
        <w:lang w:eastAsia="pt-BR"/>
      </w:rPr>
      <w:drawing>
        <wp:anchor distT="0" distB="0" distL="114300" distR="114300" simplePos="0" relativeHeight="251659264" behindDoc="1" locked="0" layoutInCell="1" allowOverlap="1" wp14:anchorId="2BD34AFE" wp14:editId="63F0AAFE">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7EE62" w14:textId="77777777" w:rsidR="00EC045D" w:rsidRDefault="00000000">
    <w:pPr>
      <w:pStyle w:val="Cabealho"/>
    </w:pPr>
    <w:r>
      <w:rPr>
        <w:noProof/>
      </w:rPr>
      <w:pict w14:anchorId="4F7C6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56192;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ED6C70"/>
    <w:multiLevelType w:val="hybridMultilevel"/>
    <w:tmpl w:val="968ACE5E"/>
    <w:lvl w:ilvl="0" w:tplc="494EC66C">
      <w:start w:val="3"/>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6100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0B85"/>
    <w:rsid w:val="000C2ED1"/>
    <w:rsid w:val="00121272"/>
    <w:rsid w:val="0012304C"/>
    <w:rsid w:val="00267A26"/>
    <w:rsid w:val="002B5251"/>
    <w:rsid w:val="006D0B85"/>
    <w:rsid w:val="008B0B52"/>
    <w:rsid w:val="00926652"/>
    <w:rsid w:val="00A6058C"/>
    <w:rsid w:val="00C63EF4"/>
    <w:rsid w:val="00D66A2E"/>
    <w:rsid w:val="00EC0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4B334"/>
  <w15:docId w15:val="{DC5671A0-0425-408D-A55B-363B5D3C3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85"/>
    <w:pPr>
      <w:spacing w:after="0" w:line="240" w:lineRule="auto"/>
    </w:pPr>
    <w:rPr>
      <w:kern w:val="2"/>
      <w:sz w:val="24"/>
      <w:szCs w:val="24"/>
    </w:rPr>
  </w:style>
  <w:style w:type="paragraph" w:styleId="Ttulo1">
    <w:name w:val="heading 1"/>
    <w:basedOn w:val="Normal"/>
    <w:next w:val="Normal"/>
    <w:link w:val="Ttulo1Char"/>
    <w:uiPriority w:val="9"/>
    <w:qFormat/>
    <w:rsid w:val="006D0B85"/>
    <w:pPr>
      <w:keepNext/>
      <w:keepLines/>
      <w:spacing w:before="480" w:line="276" w:lineRule="auto"/>
      <w:outlineLvl w:val="0"/>
    </w:pPr>
    <w:rPr>
      <w:rFonts w:asciiTheme="majorHAnsi" w:eastAsiaTheme="majorEastAsia" w:hAnsiTheme="majorHAnsi" w:cstheme="majorBidi"/>
      <w:b/>
      <w:bCs/>
      <w:color w:val="365F91" w:themeColor="accent1" w:themeShade="BF"/>
      <w:kern w:val="0"/>
      <w:sz w:val="28"/>
      <w:szCs w:val="28"/>
      <w:lang w:val="en-US"/>
    </w:rPr>
  </w:style>
  <w:style w:type="paragraph" w:styleId="Ttulo2">
    <w:name w:val="heading 2"/>
    <w:basedOn w:val="Normal"/>
    <w:next w:val="Normal"/>
    <w:link w:val="Ttulo2Char"/>
    <w:uiPriority w:val="9"/>
    <w:unhideWhenUsed/>
    <w:qFormat/>
    <w:rsid w:val="006D0B85"/>
    <w:pPr>
      <w:keepNext/>
      <w:keepLines/>
      <w:spacing w:before="200" w:line="276" w:lineRule="auto"/>
      <w:outlineLvl w:val="1"/>
    </w:pPr>
    <w:rPr>
      <w:rFonts w:asciiTheme="majorHAnsi" w:eastAsiaTheme="majorEastAsia" w:hAnsiTheme="majorHAnsi" w:cstheme="majorBidi"/>
      <w:b/>
      <w:bCs/>
      <w:color w:val="4F81BD" w:themeColor="accent1"/>
      <w:kern w:val="0"/>
      <w:sz w:val="26"/>
      <w:szCs w:val="2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D0B85"/>
    <w:rPr>
      <w:rFonts w:asciiTheme="majorHAnsi" w:eastAsiaTheme="majorEastAsia" w:hAnsiTheme="majorHAnsi" w:cstheme="majorBidi"/>
      <w:b/>
      <w:bCs/>
      <w:color w:val="365F91" w:themeColor="accent1" w:themeShade="BF"/>
      <w:sz w:val="28"/>
      <w:szCs w:val="28"/>
      <w:lang w:val="en-US"/>
    </w:rPr>
  </w:style>
  <w:style w:type="character" w:customStyle="1" w:styleId="Ttulo2Char">
    <w:name w:val="Título 2 Char"/>
    <w:basedOn w:val="Fontepargpadro"/>
    <w:link w:val="Ttulo2"/>
    <w:uiPriority w:val="9"/>
    <w:rsid w:val="006D0B85"/>
    <w:rPr>
      <w:rFonts w:asciiTheme="majorHAnsi" w:eastAsiaTheme="majorEastAsia" w:hAnsiTheme="majorHAnsi" w:cstheme="majorBidi"/>
      <w:b/>
      <w:bCs/>
      <w:color w:val="4F81BD" w:themeColor="accent1"/>
      <w:sz w:val="26"/>
      <w:szCs w:val="26"/>
      <w:lang w:val="en-US"/>
    </w:rPr>
  </w:style>
  <w:style w:type="paragraph" w:styleId="Cabealho">
    <w:name w:val="header"/>
    <w:basedOn w:val="Normal"/>
    <w:link w:val="CabealhoChar"/>
    <w:uiPriority w:val="99"/>
    <w:unhideWhenUsed/>
    <w:rsid w:val="006D0B85"/>
    <w:pPr>
      <w:tabs>
        <w:tab w:val="center" w:pos="4252"/>
        <w:tab w:val="right" w:pos="8504"/>
      </w:tabs>
    </w:pPr>
  </w:style>
  <w:style w:type="character" w:customStyle="1" w:styleId="CabealhoChar">
    <w:name w:val="Cabeçalho Char"/>
    <w:basedOn w:val="Fontepargpadro"/>
    <w:link w:val="Cabealho"/>
    <w:uiPriority w:val="99"/>
    <w:rsid w:val="006D0B85"/>
    <w:rPr>
      <w:kern w:val="2"/>
      <w:sz w:val="24"/>
      <w:szCs w:val="24"/>
    </w:rPr>
  </w:style>
  <w:style w:type="paragraph" w:styleId="Rodap">
    <w:name w:val="footer"/>
    <w:basedOn w:val="Normal"/>
    <w:link w:val="RodapChar"/>
    <w:uiPriority w:val="99"/>
    <w:unhideWhenUsed/>
    <w:rsid w:val="006D0B85"/>
    <w:pPr>
      <w:tabs>
        <w:tab w:val="center" w:pos="4252"/>
        <w:tab w:val="right" w:pos="8504"/>
      </w:tabs>
    </w:pPr>
  </w:style>
  <w:style w:type="character" w:customStyle="1" w:styleId="RodapChar">
    <w:name w:val="Rodapé Char"/>
    <w:basedOn w:val="Fontepargpadro"/>
    <w:link w:val="Rodap"/>
    <w:uiPriority w:val="99"/>
    <w:rsid w:val="006D0B85"/>
    <w:rPr>
      <w:kern w:val="2"/>
      <w:sz w:val="24"/>
      <w:szCs w:val="24"/>
    </w:rPr>
  </w:style>
  <w:style w:type="paragraph" w:styleId="PargrafodaLista">
    <w:name w:val="List Paragraph"/>
    <w:basedOn w:val="Normal"/>
    <w:uiPriority w:val="34"/>
    <w:qFormat/>
    <w:rsid w:val="006D0B85"/>
    <w:pPr>
      <w:spacing w:after="200" w:line="276" w:lineRule="auto"/>
      <w:ind w:left="720"/>
      <w:contextualSpacing/>
    </w:pPr>
    <w:rPr>
      <w:kern w:val="0"/>
      <w:sz w:val="22"/>
      <w:szCs w:val="22"/>
    </w:rPr>
  </w:style>
  <w:style w:type="table" w:styleId="Tabelacomgrade">
    <w:name w:val="Table Grid"/>
    <w:basedOn w:val="Tabelanormal"/>
    <w:uiPriority w:val="59"/>
    <w:rsid w:val="006D0B85"/>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20765-4B16-4A1D-B482-F6F6DF93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2717</Words>
  <Characters>14676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secretaria02</dc:creator>
  <cp:lastModifiedBy>Paulo de Alencar Gonçalves</cp:lastModifiedBy>
  <cp:revision>3</cp:revision>
  <dcterms:created xsi:type="dcterms:W3CDTF">2025-11-27T12:00:00Z</dcterms:created>
  <dcterms:modified xsi:type="dcterms:W3CDTF">2025-11-28T19:17:00Z</dcterms:modified>
</cp:coreProperties>
</file>