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D22CF8" w:rsidRDefault="00D22CF8" w:rsidP="00F91BC7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85D" w:rsidRPr="00305B61" w:rsidRDefault="00D573D9" w:rsidP="00F91BC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LEI ORDINÁRIA Nº </w:t>
      </w:r>
      <w:r w:rsidR="005204BD">
        <w:rPr>
          <w:rFonts w:ascii="Times New Roman" w:hAnsi="Times New Roman"/>
          <w:b/>
          <w:bCs/>
          <w:sz w:val="28"/>
          <w:szCs w:val="28"/>
        </w:rPr>
        <w:t>1.640, de 28 de dezembro de 2020.</w:t>
      </w:r>
    </w:p>
    <w:p w:rsidR="00E74A0C" w:rsidRPr="005204BD" w:rsidRDefault="00E74A0C" w:rsidP="00E74A0C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E74A0C" w:rsidRPr="005204BD" w:rsidRDefault="00327822" w:rsidP="00E74A0C">
      <w:pPr>
        <w:ind w:left="4536"/>
        <w:jc w:val="both"/>
        <w:rPr>
          <w:rFonts w:ascii="Times New Roman" w:hAnsi="Times New Roman"/>
          <w:bCs/>
          <w:iCs/>
          <w:sz w:val="24"/>
          <w:szCs w:val="24"/>
        </w:rPr>
      </w:pPr>
      <w:r w:rsidRPr="005204BD">
        <w:rPr>
          <w:rFonts w:ascii="Times New Roman" w:hAnsi="Times New Roman"/>
          <w:bCs/>
          <w:iCs/>
          <w:sz w:val="24"/>
          <w:szCs w:val="24"/>
        </w:rPr>
        <w:t>“</w:t>
      </w:r>
      <w:r w:rsidR="00D573D9" w:rsidRPr="005204BD">
        <w:rPr>
          <w:rFonts w:ascii="Times New Roman" w:hAnsi="Times New Roman" w:cs="Times New Roman"/>
          <w:b/>
          <w:sz w:val="24"/>
          <w:szCs w:val="24"/>
        </w:rPr>
        <w:t>Altera o Artigo 6º e o Parágrafo Único subsequente da Lei Ordinária Municipal nº 1.096/2002 e dá outras providências</w:t>
      </w:r>
      <w:r w:rsidRPr="005204BD">
        <w:rPr>
          <w:rFonts w:ascii="Times New Roman" w:hAnsi="Times New Roman"/>
          <w:bCs/>
          <w:iCs/>
          <w:sz w:val="24"/>
          <w:szCs w:val="24"/>
        </w:rPr>
        <w:t>.”</w:t>
      </w:r>
    </w:p>
    <w:p w:rsidR="00E74A0C" w:rsidRPr="005204BD" w:rsidRDefault="00E74A0C" w:rsidP="00E74A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204BD" w:rsidRPr="005204BD" w:rsidRDefault="005204BD" w:rsidP="005204B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5204BD">
        <w:rPr>
          <w:rFonts w:ascii="Times New Roman" w:hAnsi="Times New Roman" w:cs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5204BD" w:rsidRPr="005204BD" w:rsidRDefault="005204BD" w:rsidP="005204B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5204BD">
        <w:rPr>
          <w:rFonts w:ascii="Times New Roman" w:hAnsi="Times New Roman" w:cs="Times New Roman"/>
          <w:sz w:val="24"/>
          <w:szCs w:val="24"/>
        </w:rPr>
        <w:t>Faz saber a todos os habitantes deste Município que a Câmara de Vereadores aprovou e eu sanciono a seguinte lei:</w:t>
      </w:r>
    </w:p>
    <w:p w:rsidR="00D9085D" w:rsidRPr="005204BD" w:rsidRDefault="00D9085D" w:rsidP="00D9085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F91BC7" w:rsidRPr="005204BD" w:rsidRDefault="00D573D9" w:rsidP="00D9085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204BD">
        <w:rPr>
          <w:rFonts w:ascii="Times New Roman" w:hAnsi="Times New Roman"/>
          <w:b/>
          <w:sz w:val="24"/>
          <w:szCs w:val="24"/>
        </w:rPr>
        <w:t>Art. 1º</w:t>
      </w:r>
      <w:r w:rsidRPr="005204BD">
        <w:rPr>
          <w:rFonts w:ascii="Times New Roman" w:hAnsi="Times New Roman"/>
          <w:sz w:val="24"/>
          <w:szCs w:val="24"/>
        </w:rPr>
        <w:t xml:space="preserve"> - O Art. 6º e Parágrafo único subsequente da Lei Ordinária Municipal nº 1.096/2002 passa a vigorar com a seguinte redação:</w:t>
      </w:r>
    </w:p>
    <w:p w:rsidR="00D573D9" w:rsidRPr="005204BD" w:rsidRDefault="00D573D9" w:rsidP="00D573D9">
      <w:pPr>
        <w:spacing w:line="240" w:lineRule="auto"/>
        <w:ind w:left="2835"/>
        <w:jc w:val="both"/>
        <w:rPr>
          <w:rFonts w:ascii="Times New Roman" w:hAnsi="Times New Roman"/>
          <w:b/>
          <w:sz w:val="24"/>
          <w:szCs w:val="24"/>
        </w:rPr>
      </w:pPr>
    </w:p>
    <w:p w:rsidR="00D573D9" w:rsidRPr="005204BD" w:rsidRDefault="00D573D9" w:rsidP="00D22CF8">
      <w:pPr>
        <w:spacing w:line="240" w:lineRule="auto"/>
        <w:ind w:left="3969"/>
        <w:jc w:val="both"/>
        <w:rPr>
          <w:rFonts w:ascii="Times New Roman" w:hAnsi="Times New Roman"/>
          <w:b/>
          <w:sz w:val="24"/>
          <w:szCs w:val="24"/>
        </w:rPr>
      </w:pPr>
      <w:r w:rsidRPr="005204BD">
        <w:rPr>
          <w:rFonts w:ascii="Times New Roman" w:hAnsi="Times New Roman"/>
          <w:b/>
          <w:sz w:val="24"/>
          <w:szCs w:val="24"/>
        </w:rPr>
        <w:t>Art. 6º O Poder Executivo autoriza a concessionária ou permissionária de energia elétrica local a deduzir da arrecadação da CIP/COSIP os valores das faturas de energia elétrica, relativos ao Consumo destinado ao serviço de iluminação pública.</w:t>
      </w:r>
    </w:p>
    <w:p w:rsidR="00D573D9" w:rsidRPr="005204BD" w:rsidRDefault="00D573D9" w:rsidP="00D22CF8">
      <w:pPr>
        <w:spacing w:line="240" w:lineRule="auto"/>
        <w:ind w:left="3969"/>
        <w:jc w:val="both"/>
        <w:rPr>
          <w:rFonts w:ascii="Times New Roman" w:hAnsi="Times New Roman"/>
          <w:b/>
          <w:sz w:val="24"/>
          <w:szCs w:val="24"/>
        </w:rPr>
      </w:pPr>
      <w:r w:rsidRPr="005204BD">
        <w:rPr>
          <w:rFonts w:ascii="Times New Roman" w:hAnsi="Times New Roman"/>
          <w:b/>
          <w:sz w:val="24"/>
          <w:szCs w:val="24"/>
        </w:rPr>
        <w:t>Parágrafo único: O Poder Executivo poderá autorizar a concessionária ou permissionária de energia elétrica local a compensar da arrecadação da CIP os débitos das unidades consumidoras cadastradas sob a titularidade do Município, não relacionados aos serviços de iluminação pública, desde que observados os limites estabelecidos pela Constituição Federal.</w:t>
      </w:r>
    </w:p>
    <w:p w:rsidR="00D22CF8" w:rsidRPr="005204BD" w:rsidRDefault="00D22CF8" w:rsidP="00D573D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573D9" w:rsidRPr="005204BD" w:rsidRDefault="00D22CF8" w:rsidP="00D573D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204BD">
        <w:rPr>
          <w:rFonts w:ascii="Times New Roman" w:hAnsi="Times New Roman"/>
          <w:b/>
          <w:sz w:val="24"/>
          <w:szCs w:val="24"/>
        </w:rPr>
        <w:t>Art. 2º</w:t>
      </w:r>
      <w:r w:rsidRPr="005204BD">
        <w:rPr>
          <w:rFonts w:ascii="Times New Roman" w:hAnsi="Times New Roman"/>
          <w:sz w:val="24"/>
          <w:szCs w:val="24"/>
        </w:rPr>
        <w:t xml:space="preserve"> - Revogadas as disposições em contrário, esta Lei entra em vigor na data de sua publicação.</w:t>
      </w:r>
    </w:p>
    <w:p w:rsidR="00D22CF8" w:rsidRPr="005204BD" w:rsidRDefault="00D22CF8" w:rsidP="00D9085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9085D" w:rsidRPr="005204BD" w:rsidRDefault="005204BD" w:rsidP="005204B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204BD">
        <w:rPr>
          <w:rFonts w:ascii="Times New Roman" w:hAnsi="Times New Roman"/>
          <w:sz w:val="24"/>
          <w:szCs w:val="24"/>
        </w:rPr>
        <w:t>Lajinha/Minas Gerais, 28 de dezembro de 2020.</w:t>
      </w:r>
    </w:p>
    <w:p w:rsidR="00D9085D" w:rsidRPr="005204BD" w:rsidRDefault="00D9085D" w:rsidP="00D9085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3240F" w:rsidRPr="005204BD" w:rsidRDefault="00B3240F" w:rsidP="00F91BC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2CF8" w:rsidRPr="005204BD" w:rsidRDefault="00D22CF8" w:rsidP="00F91BC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085D" w:rsidRPr="005204BD" w:rsidRDefault="005204BD" w:rsidP="00F91BC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4BD">
        <w:rPr>
          <w:rFonts w:ascii="Times New Roman" w:hAnsi="Times New Roman"/>
          <w:b/>
          <w:sz w:val="24"/>
          <w:szCs w:val="24"/>
        </w:rPr>
        <w:t>João Rosendo Ambrósio de Medeiros</w:t>
      </w:r>
    </w:p>
    <w:p w:rsidR="00327822" w:rsidRPr="005204BD" w:rsidRDefault="005204BD" w:rsidP="00C462D7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5204BD">
        <w:rPr>
          <w:rFonts w:ascii="Times New Roman" w:hAnsi="Times New Roman"/>
          <w:sz w:val="24"/>
          <w:szCs w:val="24"/>
        </w:rPr>
        <w:t>Prefeito Municipal</w:t>
      </w:r>
    </w:p>
    <w:sectPr w:rsidR="00327822" w:rsidRPr="005204BD" w:rsidSect="00B324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7CE" w:rsidRDefault="00DD77CE" w:rsidP="00481D1B">
      <w:pPr>
        <w:spacing w:after="0" w:line="240" w:lineRule="auto"/>
      </w:pPr>
      <w:r>
        <w:separator/>
      </w:r>
    </w:p>
  </w:endnote>
  <w:endnote w:type="continuationSeparator" w:id="0">
    <w:p w:rsidR="00DD77CE" w:rsidRDefault="00DD77C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334E462" wp14:editId="7F2A6B26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7CE" w:rsidRDefault="00DD77CE" w:rsidP="00481D1B">
      <w:pPr>
        <w:spacing w:after="0" w:line="240" w:lineRule="auto"/>
      </w:pPr>
      <w:r>
        <w:separator/>
      </w:r>
    </w:p>
  </w:footnote>
  <w:footnote w:type="continuationSeparator" w:id="0">
    <w:p w:rsidR="00DD77CE" w:rsidRDefault="00DD77C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D9FA8E" wp14:editId="106DE69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4350"/>
    <w:rsid w:val="000A1029"/>
    <w:rsid w:val="000B20A0"/>
    <w:rsid w:val="000E4CDA"/>
    <w:rsid w:val="0011614A"/>
    <w:rsid w:val="00193092"/>
    <w:rsid w:val="001E130D"/>
    <w:rsid w:val="00227A35"/>
    <w:rsid w:val="00263875"/>
    <w:rsid w:val="002D5ABC"/>
    <w:rsid w:val="0030444F"/>
    <w:rsid w:val="00317BB5"/>
    <w:rsid w:val="00327822"/>
    <w:rsid w:val="00341603"/>
    <w:rsid w:val="003F6EB8"/>
    <w:rsid w:val="004403A7"/>
    <w:rsid w:val="004611A6"/>
    <w:rsid w:val="00461A72"/>
    <w:rsid w:val="00481D1B"/>
    <w:rsid w:val="004B60AC"/>
    <w:rsid w:val="00501839"/>
    <w:rsid w:val="005204BD"/>
    <w:rsid w:val="00570119"/>
    <w:rsid w:val="005A74A7"/>
    <w:rsid w:val="005D2830"/>
    <w:rsid w:val="005D78A5"/>
    <w:rsid w:val="00636758"/>
    <w:rsid w:val="00650D3D"/>
    <w:rsid w:val="0069570B"/>
    <w:rsid w:val="006B2AEA"/>
    <w:rsid w:val="006D074A"/>
    <w:rsid w:val="006D2940"/>
    <w:rsid w:val="006F030C"/>
    <w:rsid w:val="006F3F72"/>
    <w:rsid w:val="00721EE1"/>
    <w:rsid w:val="00722D0D"/>
    <w:rsid w:val="00727E76"/>
    <w:rsid w:val="007662E1"/>
    <w:rsid w:val="00784522"/>
    <w:rsid w:val="00802FA3"/>
    <w:rsid w:val="00881CC4"/>
    <w:rsid w:val="008A7E6C"/>
    <w:rsid w:val="008C5784"/>
    <w:rsid w:val="008C5802"/>
    <w:rsid w:val="008D6D81"/>
    <w:rsid w:val="008F1C4D"/>
    <w:rsid w:val="00961A69"/>
    <w:rsid w:val="009C71A5"/>
    <w:rsid w:val="00A1324F"/>
    <w:rsid w:val="00A41E33"/>
    <w:rsid w:val="00A63653"/>
    <w:rsid w:val="00A926CD"/>
    <w:rsid w:val="00AC28AD"/>
    <w:rsid w:val="00AD11DF"/>
    <w:rsid w:val="00B15644"/>
    <w:rsid w:val="00B3240F"/>
    <w:rsid w:val="00B349F4"/>
    <w:rsid w:val="00B43F87"/>
    <w:rsid w:val="00B51041"/>
    <w:rsid w:val="00B70DF2"/>
    <w:rsid w:val="00B7333D"/>
    <w:rsid w:val="00BC5B9C"/>
    <w:rsid w:val="00C462D7"/>
    <w:rsid w:val="00C61D2F"/>
    <w:rsid w:val="00C6737D"/>
    <w:rsid w:val="00C848B7"/>
    <w:rsid w:val="00CB04A3"/>
    <w:rsid w:val="00CE56EF"/>
    <w:rsid w:val="00D22CF8"/>
    <w:rsid w:val="00D46A46"/>
    <w:rsid w:val="00D573D9"/>
    <w:rsid w:val="00D9085D"/>
    <w:rsid w:val="00DD77CE"/>
    <w:rsid w:val="00DE5AF3"/>
    <w:rsid w:val="00E05006"/>
    <w:rsid w:val="00E265E0"/>
    <w:rsid w:val="00E51089"/>
    <w:rsid w:val="00E6532D"/>
    <w:rsid w:val="00E74A0C"/>
    <w:rsid w:val="00EB3672"/>
    <w:rsid w:val="00F11BBD"/>
    <w:rsid w:val="00F2231E"/>
    <w:rsid w:val="00F310A3"/>
    <w:rsid w:val="00F91BC7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10C4F-7F95-4134-BBAF-388AA4E26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2020-12-23T12:59:00Z</cp:lastPrinted>
  <dcterms:created xsi:type="dcterms:W3CDTF">2021-01-12T13:52:00Z</dcterms:created>
  <dcterms:modified xsi:type="dcterms:W3CDTF">2021-01-12T13:52:00Z</dcterms:modified>
</cp:coreProperties>
</file>