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2BA" w:rsidRDefault="004E02BA" w:rsidP="00C91E4C">
      <w:pPr>
        <w:pStyle w:val="Cabealho"/>
        <w:rPr>
          <w:rFonts w:cstheme="minorHAnsi"/>
          <w:sz w:val="28"/>
          <w:szCs w:val="28"/>
        </w:rPr>
      </w:pPr>
    </w:p>
    <w:p w:rsidR="004E02BA" w:rsidRDefault="004E02BA" w:rsidP="00BF3217">
      <w:pPr>
        <w:pStyle w:val="Cabealho"/>
        <w:jc w:val="center"/>
        <w:rPr>
          <w:rFonts w:cstheme="minorHAnsi"/>
          <w:sz w:val="28"/>
          <w:szCs w:val="28"/>
        </w:rPr>
      </w:pPr>
      <w:r w:rsidRPr="004E02BA"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-374705</wp:posOffset>
            </wp:positionV>
            <wp:extent cx="2506898" cy="723568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F3217" w:rsidRPr="00773FA2" w:rsidRDefault="00BF3217" w:rsidP="00BF321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BF3217" w:rsidRPr="00773FA2" w:rsidRDefault="00BF3217" w:rsidP="00BF321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BF3217" w:rsidRPr="00773FA2" w:rsidRDefault="00BF3217" w:rsidP="00BF321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6D1D8C" w:rsidRDefault="00BF3217" w:rsidP="006D1D8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6ª Sessão Extraordinária da 1ª Sessão Legislativa da 17ª Legislatura, realizada em 15 de outubro de 2025. Aos quinze dias do mês de outubro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vinte horas, reuniu-se a Câmara Municipal de Brejinho. O presidente convida os senhores vereadores Vera Lucia da Silva Nascimento e Francisco Canindé Guimarães Carvalho,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registrada a presença de Aldair Jose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</w:t>
      </w:r>
      <w:r>
        <w:rPr>
          <w:rFonts w:cstheme="minorHAnsi"/>
          <w:color w:val="000000"/>
          <w:sz w:val="28"/>
          <w:szCs w:val="28"/>
        </w:rPr>
        <w:t>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e convida a funcionária desta casa para fazer a leitura da ata da sessão anterior, que foi aprovada por todos os vereadores presentes. Conforme solicitada pelo Poder Executivo segue para aprovação o seguinte projeto: </w:t>
      </w:r>
      <w:r>
        <w:rPr>
          <w:rFonts w:cstheme="minorHAnsi"/>
          <w:sz w:val="28"/>
          <w:szCs w:val="28"/>
        </w:rPr>
        <w:t>PROJETO DE LEI Nº 023</w:t>
      </w:r>
      <w:r w:rsidRPr="00693E6E">
        <w:rPr>
          <w:rFonts w:cstheme="minorHAnsi"/>
          <w:sz w:val="28"/>
          <w:szCs w:val="28"/>
        </w:rPr>
        <w:t>/2025 DE ORIGEM DO PODER EXECUTIVO-</w:t>
      </w:r>
      <w:r>
        <w:rPr>
          <w:rFonts w:cstheme="minorHAnsi"/>
          <w:sz w:val="28"/>
          <w:szCs w:val="28"/>
        </w:rPr>
        <w:t xml:space="preserve"> ALTERA DISPOSITIVOS DAS LEIS Nº 559, DE 04 DE MAIO DE 2009, E Nº 784/2022, DE 11 DE ABRIL DE 2022, QUE CRIARAM SECRETARIAS MUNICIPAIS, E CRIA A ESTRUTURA DA CONTROLADORIA GERAL DO MUNICIPIO E DÁ OUTRAS PROVIDÊNCIAS; aberta a votação eletrônica, todos os vereadores presentes votaram sim, projeto aprovado em segundo turno. Aprovada a preposição em segundo turno, e </w:t>
      </w:r>
      <w:r w:rsidR="006D1D8C" w:rsidRPr="004F7AAD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6D1D8C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6D1D8C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6D1D8C">
        <w:rPr>
          <w:rFonts w:cstheme="minorHAnsi"/>
          <w:color w:val="000000"/>
          <w:sz w:val="28"/>
          <w:szCs w:val="28"/>
        </w:rPr>
        <w:t xml:space="preserve"> </w:t>
      </w:r>
      <w:r w:rsidR="006D1D8C" w:rsidRPr="004F7AAD">
        <w:rPr>
          <w:rFonts w:cstheme="minorHAnsi"/>
          <w:color w:val="000000"/>
          <w:sz w:val="28"/>
          <w:szCs w:val="28"/>
        </w:rPr>
        <w:t>d</w:t>
      </w:r>
      <w:r w:rsidR="006D1D8C">
        <w:rPr>
          <w:rFonts w:cstheme="minorHAnsi"/>
          <w:color w:val="000000"/>
          <w:sz w:val="28"/>
          <w:szCs w:val="28"/>
        </w:rPr>
        <w:t>á</w:t>
      </w:r>
      <w:r w:rsidR="006D1D8C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6D1D8C">
        <w:rPr>
          <w:rFonts w:cstheme="minorHAnsi"/>
          <w:color w:val="000000"/>
          <w:sz w:val="28"/>
          <w:szCs w:val="28"/>
        </w:rPr>
        <w:t>22</w:t>
      </w:r>
      <w:r w:rsidR="006D1D8C" w:rsidRPr="004F7AAD">
        <w:rPr>
          <w:rFonts w:cstheme="minorHAnsi"/>
          <w:color w:val="000000"/>
          <w:sz w:val="28"/>
          <w:szCs w:val="28"/>
        </w:rPr>
        <w:t xml:space="preserve"> de </w:t>
      </w:r>
      <w:r w:rsidR="006D1D8C">
        <w:rPr>
          <w:rFonts w:cstheme="minorHAnsi"/>
          <w:color w:val="000000"/>
          <w:sz w:val="28"/>
          <w:szCs w:val="28"/>
        </w:rPr>
        <w:t>outubro</w:t>
      </w:r>
      <w:r w:rsidR="006D1D8C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6D1D8C">
        <w:rPr>
          <w:rFonts w:cstheme="minorHAnsi"/>
          <w:color w:val="000000"/>
          <w:sz w:val="28"/>
          <w:szCs w:val="28"/>
        </w:rPr>
        <w:t>5.</w:t>
      </w:r>
    </w:p>
    <w:p w:rsidR="006D1D8C" w:rsidRDefault="006D1D8C" w:rsidP="006D1D8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6D1D8C" w:rsidRDefault="006D1D8C" w:rsidP="006D1D8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6D1D8C" w:rsidRDefault="006D1D8C" w:rsidP="006D1D8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6D1D8C" w:rsidRDefault="006D1D8C" w:rsidP="006D1D8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:rsidR="006D1D8C" w:rsidRDefault="006D1D8C" w:rsidP="006D1D8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6D1D8C" w:rsidRDefault="006D1D8C" w:rsidP="006D1D8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6D1D8C" w:rsidRDefault="006D1D8C" w:rsidP="006D1D8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6D1D8C" w:rsidRDefault="006D1D8C"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284DF8" w:rsidRPr="00231A87" w:rsidRDefault="006D1D8C" w:rsidP="00231A8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sectPr w:rsidR="00284DF8" w:rsidRPr="00231A87" w:rsidSect="00C91E4C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F3217"/>
    <w:rsid w:val="001A3C28"/>
    <w:rsid w:val="00231A87"/>
    <w:rsid w:val="00284DF8"/>
    <w:rsid w:val="004E02BA"/>
    <w:rsid w:val="006D1D8C"/>
    <w:rsid w:val="0084101D"/>
    <w:rsid w:val="00AA42ED"/>
    <w:rsid w:val="00BF3217"/>
    <w:rsid w:val="00C91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217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F3217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F3217"/>
  </w:style>
  <w:style w:type="paragraph" w:styleId="SemEspaamento">
    <w:name w:val="No Spacing"/>
    <w:uiPriority w:val="1"/>
    <w:qFormat/>
    <w:rsid w:val="006D1D8C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4</cp:revision>
  <dcterms:created xsi:type="dcterms:W3CDTF">2025-10-16T11:49:00Z</dcterms:created>
  <dcterms:modified xsi:type="dcterms:W3CDTF">2025-12-11T12:37:00Z</dcterms:modified>
</cp:coreProperties>
</file>