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shd w:val="clear" w:color="auto" w:fill="E6E6E6"/>
        <w:tblCellMar>
          <w:left w:w="0" w:type="dxa"/>
          <w:right w:w="0" w:type="dxa"/>
        </w:tblCellMar>
        <w:tblLook w:val="04A0"/>
      </w:tblPr>
      <w:tblGrid>
        <w:gridCol w:w="7888"/>
        <w:gridCol w:w="616"/>
      </w:tblGrid>
      <w:tr w:rsidR="00F8274C" w:rsidRPr="00F8274C" w:rsidTr="00F8274C">
        <w:trPr>
          <w:tblCellSpacing w:w="0" w:type="dxa"/>
        </w:trPr>
        <w:tc>
          <w:tcPr>
            <w:tcW w:w="0" w:type="auto"/>
            <w:shd w:val="clear" w:color="auto" w:fill="E6E6E6"/>
            <w:hideMark/>
          </w:tcPr>
          <w:tbl>
            <w:tblPr>
              <w:tblW w:w="4750" w:type="pct"/>
              <w:tblCellSpacing w:w="0" w:type="dxa"/>
              <w:shd w:val="clear" w:color="auto" w:fill="E6E6E6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7494"/>
            </w:tblGrid>
            <w:tr w:rsidR="00F8274C" w:rsidRPr="00F8274C">
              <w:trPr>
                <w:tblCellSpacing w:w="0" w:type="dxa"/>
              </w:trPr>
              <w:tc>
                <w:tcPr>
                  <w:tcW w:w="9375" w:type="dxa"/>
                  <w:shd w:val="clear" w:color="auto" w:fill="E6E6E6"/>
                  <w:hideMark/>
                </w:tcPr>
                <w:p w:rsidR="00F8274C" w:rsidRPr="00F8274C" w:rsidRDefault="00F8274C" w:rsidP="00F827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F827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Resolução nº 145/1987</w:t>
                  </w:r>
                </w:p>
                <w:p w:rsidR="00F8274C" w:rsidRPr="00F8274C" w:rsidRDefault="00F8274C" w:rsidP="00F8274C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15"/>
                      <w:szCs w:val="15"/>
                      <w:lang w:eastAsia="pt-BR"/>
                    </w:rPr>
                  </w:pPr>
                </w:p>
                <w:tbl>
                  <w:tblPr>
                    <w:tblW w:w="6585" w:type="dxa"/>
                    <w:jc w:val="right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105" w:type="dxa"/>
                      <w:left w:w="105" w:type="dxa"/>
                      <w:bottom w:w="105" w:type="dxa"/>
                      <w:right w:w="105" w:type="dxa"/>
                    </w:tblCellMar>
                    <w:tblLook w:val="04A0"/>
                  </w:tblPr>
                  <w:tblGrid>
                    <w:gridCol w:w="6585"/>
                  </w:tblGrid>
                  <w:tr w:rsidR="00F8274C" w:rsidRPr="00F8274C">
                    <w:trPr>
                      <w:tblCellSpacing w:w="0" w:type="dxa"/>
                      <w:jc w:val="right"/>
                    </w:trPr>
                    <w:tc>
                      <w:tcPr>
                        <w:tcW w:w="631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F8274C" w:rsidRPr="00F8274C" w:rsidRDefault="00F8274C" w:rsidP="00F8274C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t-BR"/>
                          </w:rPr>
                        </w:pPr>
                        <w:r w:rsidRPr="00F8274C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6"/>
                            <w:lang w:eastAsia="pt-BR"/>
                          </w:rPr>
                          <w:t>“Reajusta a Remuneração dos Vereadores e dá outras Providências”</w:t>
                        </w:r>
                      </w:p>
                    </w:tc>
                  </w:tr>
                </w:tbl>
                <w:p w:rsidR="00F8274C" w:rsidRPr="00F8274C" w:rsidRDefault="00F8274C" w:rsidP="00F8274C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15"/>
                      <w:szCs w:val="15"/>
                      <w:lang w:eastAsia="pt-BR"/>
                    </w:rPr>
                  </w:pPr>
                </w:p>
                <w:p w:rsidR="00F8274C" w:rsidRPr="00F8274C" w:rsidRDefault="00F8274C" w:rsidP="00F8274C">
                  <w:pPr>
                    <w:spacing w:before="75" w:after="0" w:line="240" w:lineRule="auto"/>
                    <w:ind w:left="150" w:right="150" w:firstLine="1418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F8274C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 Câmara Municipal de Bicas aprovou e eu, Presidente, promulgo a seguinte Resolução:</w:t>
                  </w:r>
                </w:p>
                <w:p w:rsidR="00F8274C" w:rsidRPr="00F8274C" w:rsidRDefault="00F8274C" w:rsidP="00F8274C">
                  <w:pPr>
                    <w:spacing w:before="75" w:after="0" w:line="240" w:lineRule="auto"/>
                    <w:ind w:left="150" w:right="150" w:firstLine="1418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F8274C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Art. 1º _ Fica fixada em Cz$ 11.914,00 (onze mil novecentos e quatorze cruzados) a remuneração mensal dos Vereadores à Câmara Municipal de Bicas, na forma da Lei Complementar nº 50, de 19 _ 12 _ 85.</w:t>
                  </w:r>
                </w:p>
                <w:p w:rsidR="00F8274C" w:rsidRPr="00F8274C" w:rsidRDefault="00F8274C" w:rsidP="00F8274C">
                  <w:pPr>
                    <w:spacing w:before="75" w:after="0" w:line="240" w:lineRule="auto"/>
                    <w:ind w:left="150" w:right="150" w:firstLine="1418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F8274C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Art. 2º _ Fica fixada em 2/3 (dois terços) da remuneração dos Vereadores a Verba de Representação do Presidente da Câmara.</w:t>
                  </w:r>
                </w:p>
                <w:p w:rsidR="00F8274C" w:rsidRPr="00F8274C" w:rsidRDefault="00F8274C" w:rsidP="00F8274C">
                  <w:pPr>
                    <w:spacing w:before="75" w:after="0" w:line="240" w:lineRule="auto"/>
                    <w:ind w:left="150" w:right="150" w:firstLine="1418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F8274C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Art. 3º _ </w:t>
                  </w:r>
                  <w:r w:rsidRPr="00F8274C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F8274C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As reuniões extraordinárias serão remuneradas ao máximo de quatro por mês.</w:t>
                  </w:r>
                </w:p>
                <w:p w:rsidR="00F8274C" w:rsidRPr="00F8274C" w:rsidRDefault="00F8274C" w:rsidP="00F8274C">
                  <w:pPr>
                    <w:spacing w:before="75" w:after="0" w:line="240" w:lineRule="auto"/>
                    <w:ind w:left="150" w:right="150" w:firstLine="1418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F8274C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§ Único _ O valor de cada reunião extraordinária atribuído a cada Vereador presente à reunião, será obtido aplicando-se os percentuais estabelecidos no Art. 4º da Lei Complementar nº 25 / 75, observados os limites populacionais de cada município, sobre o valor da reunião extraordinária atribuída ao Deputado estadual, ou seja, 15% (quinze por cento) nos municípios de 10.000 a 50.000 habitantes.</w:t>
                  </w:r>
                </w:p>
                <w:p w:rsidR="00F8274C" w:rsidRPr="00F8274C" w:rsidRDefault="00F8274C" w:rsidP="00F8274C">
                  <w:pPr>
                    <w:spacing w:before="75" w:after="0" w:line="240" w:lineRule="auto"/>
                    <w:ind w:left="150" w:right="150" w:firstLine="1418"/>
                    <w:jc w:val="both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F8274C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Art. 4º _ Revogadas as disposições em contrário, esta Resolução entrará em vigor na data de sua publicação, retroagindo seus efeitos à 01 de janeiro de 1988.</w:t>
                  </w:r>
                </w:p>
                <w:p w:rsidR="00F8274C" w:rsidRPr="00F8274C" w:rsidRDefault="00F8274C" w:rsidP="00F8274C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F8274C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Sala das Sessões, 28 de janeiro de 1988.</w:t>
                  </w:r>
                </w:p>
                <w:p w:rsidR="00F8274C" w:rsidRPr="00F8274C" w:rsidRDefault="00F8274C" w:rsidP="00F8274C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F8274C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___________________________________________</w:t>
                  </w:r>
                </w:p>
                <w:p w:rsidR="00F8274C" w:rsidRPr="00F8274C" w:rsidRDefault="00F8274C" w:rsidP="00F8274C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F8274C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Ass. Paulo César Rossi – Presidente</w:t>
                  </w:r>
                </w:p>
                <w:p w:rsidR="00F8274C" w:rsidRPr="00F8274C" w:rsidRDefault="00F8274C" w:rsidP="00F8274C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F8274C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___________________________________________</w:t>
                  </w:r>
                </w:p>
                <w:p w:rsidR="00F8274C" w:rsidRPr="00F8274C" w:rsidRDefault="00F8274C" w:rsidP="00F8274C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F8274C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Urias Alves Barreto – Vice-Presidente</w:t>
                  </w:r>
                </w:p>
                <w:p w:rsidR="00F8274C" w:rsidRPr="00F8274C" w:rsidRDefault="00F8274C" w:rsidP="00F8274C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F8274C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___________________________________________</w:t>
                  </w:r>
                </w:p>
                <w:p w:rsidR="00F8274C" w:rsidRPr="00F8274C" w:rsidRDefault="00F8274C" w:rsidP="00F8274C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F8274C">
                    <w:rPr>
                      <w:rFonts w:ascii="Tahoma" w:eastAsia="Times New Roman" w:hAnsi="Tahoma" w:cs="Tahoma"/>
                      <w:color w:val="000000"/>
                      <w:sz w:val="24"/>
                      <w:szCs w:val="24"/>
                      <w:lang w:eastAsia="pt-BR"/>
                    </w:rPr>
                    <w:t>José Maria Guarnieri – 1º Secretário</w:t>
                  </w:r>
                </w:p>
                <w:p w:rsidR="00F8274C" w:rsidRPr="00F8274C" w:rsidRDefault="00F8274C" w:rsidP="00F8274C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F8274C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</w:t>
                  </w:r>
                </w:p>
              </w:tc>
            </w:tr>
            <w:tr w:rsidR="00F8274C" w:rsidRPr="00F8274C">
              <w:trPr>
                <w:tblCellSpacing w:w="0" w:type="dxa"/>
              </w:trPr>
              <w:tc>
                <w:tcPr>
                  <w:tcW w:w="9375" w:type="dxa"/>
                  <w:shd w:val="clear" w:color="auto" w:fill="E6E6E6"/>
                  <w:hideMark/>
                </w:tcPr>
                <w:p w:rsidR="00F8274C" w:rsidRPr="00F8274C" w:rsidRDefault="00F8274C" w:rsidP="00F827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F8274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</w:tr>
          </w:tbl>
          <w:p w:rsidR="00F8274C" w:rsidRPr="00F8274C" w:rsidRDefault="00F8274C" w:rsidP="00F827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150" w:type="pct"/>
            <w:shd w:val="clear" w:color="auto" w:fill="E6E6E6"/>
            <w:hideMark/>
          </w:tcPr>
          <w:p w:rsidR="00F8274C" w:rsidRPr="00F8274C" w:rsidRDefault="00F8274C" w:rsidP="00F8274C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>
              <w:rPr>
                <w:rFonts w:ascii="Tahoma" w:eastAsia="Times New Roman" w:hAnsi="Tahoma" w:cs="Tahoma"/>
                <w:noProof/>
                <w:color w:val="000000"/>
                <w:sz w:val="17"/>
                <w:szCs w:val="17"/>
                <w:lang w:eastAsia="pt-BR"/>
              </w:rPr>
              <w:drawing>
                <wp:inline distT="0" distB="0" distL="0" distR="0">
                  <wp:extent cx="200025" cy="9525"/>
                  <wp:effectExtent l="0" t="0" r="0" b="0"/>
                  <wp:docPr id="1" name="Imagem 1" descr="http://www.camarabicas.mg.gov.br/images/px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camarabicas.mg.gov.br/images/px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8274C" w:rsidRPr="00F8274C" w:rsidRDefault="00F8274C" w:rsidP="00F8274C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8274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F8274C" w:rsidRPr="00F8274C" w:rsidRDefault="00F8274C" w:rsidP="00F8274C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8274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F8274C" w:rsidRPr="00F8274C" w:rsidRDefault="00F8274C" w:rsidP="00F8274C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F8274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</w:tbl>
    <w:p w:rsidR="00F8274C" w:rsidRPr="00F8274C" w:rsidRDefault="00F8274C" w:rsidP="00F8274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8504"/>
      </w:tblGrid>
      <w:tr w:rsidR="00F8274C" w:rsidRPr="00F8274C" w:rsidTr="00F8274C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1170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410"/>
              <w:gridCol w:w="7290"/>
            </w:tblGrid>
            <w:tr w:rsidR="00F8274C" w:rsidRPr="00F8274C">
              <w:trPr>
                <w:tblCellSpacing w:w="0" w:type="dxa"/>
              </w:trPr>
              <w:tc>
                <w:tcPr>
                  <w:tcW w:w="4410" w:type="dxa"/>
                  <w:hideMark/>
                </w:tcPr>
                <w:p w:rsidR="00F8274C" w:rsidRPr="00F8274C" w:rsidRDefault="00F8274C" w:rsidP="00F8274C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F8274C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Praça Raul Soares, 12</w:t>
                  </w:r>
                </w:p>
              </w:tc>
              <w:tc>
                <w:tcPr>
                  <w:tcW w:w="7290" w:type="dxa"/>
                  <w:hideMark/>
                </w:tcPr>
                <w:p w:rsidR="00F8274C" w:rsidRPr="00F8274C" w:rsidRDefault="00F8274C" w:rsidP="00F8274C">
                  <w:pPr>
                    <w:spacing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</w:pPr>
                  <w:hyperlink r:id="rId5" w:history="1">
                    <w:r w:rsidRPr="00F8274C">
                      <w:rPr>
                        <w:rFonts w:ascii="Tahoma" w:eastAsia="Times New Roman" w:hAnsi="Tahoma" w:cs="Tahoma"/>
                        <w:b/>
                        <w:bCs/>
                        <w:color w:val="000000"/>
                        <w:sz w:val="17"/>
                        <w:lang w:eastAsia="pt-BR"/>
                      </w:rPr>
                      <w:t>Principal</w:t>
                    </w:r>
                  </w:hyperlink>
                  <w:r w:rsidRPr="00F8274C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       </w:t>
                  </w:r>
                  <w:r w:rsidRPr="00F8274C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7"/>
                      <w:lang w:eastAsia="pt-BR"/>
                    </w:rPr>
                    <w:t> </w:t>
                  </w:r>
                  <w:hyperlink r:id="rId6" w:history="1">
                    <w:r w:rsidRPr="00F8274C">
                      <w:rPr>
                        <w:rFonts w:ascii="Tahoma" w:eastAsia="Times New Roman" w:hAnsi="Tahoma" w:cs="Tahoma"/>
                        <w:b/>
                        <w:bCs/>
                        <w:color w:val="000000"/>
                        <w:sz w:val="17"/>
                        <w:lang w:eastAsia="pt-BR"/>
                      </w:rPr>
                      <w:t>Vereadores</w:t>
                    </w:r>
                  </w:hyperlink>
                  <w:r w:rsidRPr="00F8274C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       </w:t>
                  </w:r>
                  <w:r w:rsidRPr="00F8274C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7"/>
                      <w:lang w:eastAsia="pt-BR"/>
                    </w:rPr>
                    <w:t> </w:t>
                  </w:r>
                  <w:hyperlink r:id="rId7" w:history="1">
                    <w:r w:rsidRPr="00F8274C">
                      <w:rPr>
                        <w:rFonts w:ascii="Tahoma" w:eastAsia="Times New Roman" w:hAnsi="Tahoma" w:cs="Tahoma"/>
                        <w:b/>
                        <w:bCs/>
                        <w:color w:val="000000"/>
                        <w:sz w:val="17"/>
                        <w:lang w:eastAsia="pt-BR"/>
                      </w:rPr>
                      <w:t>Contato</w:t>
                    </w:r>
                  </w:hyperlink>
                </w:p>
              </w:tc>
            </w:tr>
          </w:tbl>
          <w:p w:rsidR="00F8274C" w:rsidRPr="00F8274C" w:rsidRDefault="00F8274C" w:rsidP="00F827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8274C"/>
    <w:rsid w:val="000867E8"/>
    <w:rsid w:val="00212837"/>
    <w:rsid w:val="002E517D"/>
    <w:rsid w:val="0033453C"/>
    <w:rsid w:val="005F778C"/>
    <w:rsid w:val="00666870"/>
    <w:rsid w:val="009520A1"/>
    <w:rsid w:val="00A67EB1"/>
    <w:rsid w:val="00F82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F8274C"/>
    <w:rPr>
      <w:b/>
      <w:bCs/>
    </w:rPr>
  </w:style>
  <w:style w:type="paragraph" w:styleId="NormalWeb">
    <w:name w:val="Normal (Web)"/>
    <w:basedOn w:val="Normal"/>
    <w:uiPriority w:val="99"/>
    <w:unhideWhenUsed/>
    <w:rsid w:val="00F827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F8274C"/>
  </w:style>
  <w:style w:type="paragraph" w:customStyle="1" w:styleId="menu03">
    <w:name w:val="menu03"/>
    <w:basedOn w:val="Normal"/>
    <w:rsid w:val="00F827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F8274C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827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27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21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95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amarabicas.mg.gov.br/contato.ph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amarabicas.mg.gov.br/vereador.php" TargetMode="External"/><Relationship Id="rId5" Type="http://schemas.openxmlformats.org/officeDocument/2006/relationships/hyperlink" Target="http://www.camarabicas.mg.gov.br/index.php" TargetMode="External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2015-01-27T14:53:00Z</dcterms:created>
  <dcterms:modified xsi:type="dcterms:W3CDTF">2015-01-27T14:53:00Z</dcterms:modified>
</cp:coreProperties>
</file>