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0F04E6B9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0C173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0C173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4E9D8B9F" w:rsidR="00F07E39" w:rsidRPr="00714942" w:rsidRDefault="00F07E39" w:rsidP="000C173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0C173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310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0C173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083E164A" w:rsidR="00F07E39" w:rsidRPr="00F07E39" w:rsidRDefault="00F07E39" w:rsidP="000C1730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0C173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29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0C173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0C173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0C173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4E9D8B9F" w:rsidR="00F07E39" w:rsidRPr="00714942" w:rsidRDefault="00F07E39" w:rsidP="000C173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0C1730">
                        <w:rPr>
                          <w:rFonts w:ascii="Garamond" w:hAnsi="Garamond" w:cs="Arial"/>
                          <w:sz w:val="16"/>
                          <w:szCs w:val="16"/>
                        </w:rPr>
                        <w:t>310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0C1730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083E164A" w:rsidR="00F07E39" w:rsidRPr="00F07E39" w:rsidRDefault="00F07E39" w:rsidP="000C1730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0C1730">
                        <w:rPr>
                          <w:rFonts w:ascii="Garamond" w:hAnsi="Garamond" w:cs="Arial"/>
                          <w:sz w:val="16"/>
                          <w:szCs w:val="16"/>
                        </w:rPr>
                        <w:t>29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0C1730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0C1730">
        <w:rPr>
          <w:rFonts w:ascii="Garamond" w:hAnsi="Garamond"/>
          <w:b/>
          <w:sz w:val="26"/>
        </w:rPr>
        <w:t xml:space="preserve">1 2 4 5 </w:t>
      </w:r>
      <w:r w:rsidR="007A6A1E">
        <w:rPr>
          <w:rFonts w:ascii="Garamond" w:hAnsi="Garamond"/>
          <w:b/>
          <w:sz w:val="26"/>
        </w:rPr>
        <w:t>0</w:t>
      </w:r>
    </w:p>
    <w:p w14:paraId="2887441A" w14:textId="465479C0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0C1730">
        <w:rPr>
          <w:rFonts w:ascii="Arial" w:hAnsi="Arial" w:cs="Arial"/>
          <w:sz w:val="24"/>
          <w:szCs w:val="24"/>
        </w:rPr>
        <w:t>29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2B2588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25D6DD0D" w14:textId="28E1F19F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906C1">
        <w:rPr>
          <w:rFonts w:ascii="Arial" w:eastAsia="Arial" w:hAnsi="Arial" w:cs="Arial"/>
          <w:b/>
          <w:bCs/>
          <w:color w:val="000000"/>
          <w:sz w:val="24"/>
          <w:szCs w:val="24"/>
        </w:rPr>
        <w:t>101.184,87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906C1">
        <w:rPr>
          <w:rFonts w:ascii="Arial" w:eastAsia="Arial" w:hAnsi="Arial" w:cs="Arial"/>
          <w:b/>
          <w:bCs/>
          <w:color w:val="000000"/>
          <w:sz w:val="24"/>
          <w:szCs w:val="24"/>
        </w:rPr>
        <w:t>cento e um mil, cento e oitenta e quatro reais e oitenta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2B2588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34CCEAEB" w14:textId="08D4B5FE" w:rsidR="00540DEA" w:rsidRDefault="00081855" w:rsidP="002B2588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B48E6">
        <w:rPr>
          <w:rFonts w:ascii="Arial" w:hAnsi="Arial" w:cs="Arial"/>
          <w:sz w:val="24"/>
          <w:szCs w:val="24"/>
        </w:rPr>
        <w:t>3</w:t>
      </w:r>
      <w:r w:rsidR="005B31C4">
        <w:rPr>
          <w:rFonts w:ascii="Arial" w:hAnsi="Arial" w:cs="Arial"/>
          <w:sz w:val="24"/>
          <w:szCs w:val="24"/>
        </w:rPr>
        <w:t>8</w:t>
      </w:r>
      <w:r w:rsidR="002906C1">
        <w:rPr>
          <w:rFonts w:ascii="Arial" w:hAnsi="Arial" w:cs="Arial"/>
          <w:sz w:val="24"/>
          <w:szCs w:val="24"/>
        </w:rPr>
        <w:t>83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0C1730">
        <w:rPr>
          <w:rFonts w:ascii="Arial" w:hAnsi="Arial" w:cs="Arial"/>
          <w:sz w:val="24"/>
          <w:szCs w:val="24"/>
        </w:rPr>
        <w:t>,</w:t>
      </w:r>
    </w:p>
    <w:p w14:paraId="57D105B4" w14:textId="77777777" w:rsidR="000C1730" w:rsidRPr="002B2588" w:rsidRDefault="000C1730" w:rsidP="000C1730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18"/>
          <w:szCs w:val="1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2B2588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25CA2684" w14:textId="0619CCC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906C1">
        <w:rPr>
          <w:rFonts w:ascii="Arial" w:eastAsia="Arial" w:hAnsi="Arial" w:cs="Arial"/>
          <w:b/>
          <w:bCs/>
          <w:color w:val="000000"/>
          <w:sz w:val="24"/>
          <w:szCs w:val="24"/>
        </w:rPr>
        <w:t>101.184,87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906C1">
        <w:rPr>
          <w:rFonts w:ascii="Arial" w:eastAsia="Arial" w:hAnsi="Arial" w:cs="Arial"/>
          <w:b/>
          <w:bCs/>
          <w:color w:val="000000"/>
          <w:sz w:val="24"/>
          <w:szCs w:val="24"/>
        </w:rPr>
        <w:t>cento e um mil, cento e oitenta e quatro reais e oitenta e sete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71A156D" w14:textId="77777777" w:rsidR="002906C1" w:rsidRPr="002B2588" w:rsidRDefault="002906C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8"/>
          <w:szCs w:val="1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906C1" w14:paraId="605F0C6E" w14:textId="77777777" w:rsidTr="002B2588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A2A8C" w14:textId="77777777" w:rsidR="002906C1" w:rsidRDefault="002906C1" w:rsidP="006E785A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906C1" w:rsidRPr="003104EA" w14:paraId="1F1DDB66" w14:textId="77777777" w:rsidTr="002B258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CD46B" w14:textId="77777777" w:rsidR="002906C1" w:rsidRPr="003104EA" w:rsidRDefault="002906C1" w:rsidP="006E785A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104E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2906C1" w14:paraId="0BFF9E8A" w14:textId="77777777" w:rsidTr="002B258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69951" w14:textId="77777777" w:rsidR="002906C1" w:rsidRDefault="002906C1" w:rsidP="006E785A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49A47" w14:textId="77777777" w:rsidR="002906C1" w:rsidRDefault="002906C1" w:rsidP="006E785A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2906C1" w14:paraId="3AC98296" w14:textId="77777777" w:rsidTr="002B258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1DAA3" w14:textId="77777777" w:rsidR="002906C1" w:rsidRDefault="002906C1" w:rsidP="006E785A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D9C7E" w14:textId="50E9C8CF" w:rsidR="002906C1" w:rsidRDefault="002906C1" w:rsidP="006E785A">
            <w:r w:rsidRPr="003104E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C173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3104E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Apoio Administrativo e Operacional - Cultura - Atividades meio.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Reforma e adequações de espaços públicos</w:t>
            </w:r>
          </w:p>
        </w:tc>
      </w:tr>
      <w:tr w:rsidR="002906C1" w14:paraId="770D3DE9" w14:textId="77777777" w:rsidTr="002B258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A39539" w14:textId="77777777" w:rsidR="002906C1" w:rsidRDefault="002906C1" w:rsidP="006E785A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098A8" w14:textId="77777777" w:rsidR="002906C1" w:rsidRDefault="002906C1" w:rsidP="006E785A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D1C8E" w14:textId="77777777" w:rsidR="002906C1" w:rsidRDefault="002906C1" w:rsidP="006E785A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906C1" w14:paraId="5AAFA431" w14:textId="77777777" w:rsidTr="002B258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D1B0A" w14:textId="77777777" w:rsidR="002906C1" w:rsidRDefault="002906C1" w:rsidP="006E785A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3312A" w14:textId="77777777" w:rsidR="002906C1" w:rsidRDefault="002906C1" w:rsidP="006E785A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01133 - CEF 672024-1 Emenda Parlamentar - Especial (N. 202428490007 - Zeca Dirceu)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1ECA0" w14:textId="77777777" w:rsidR="002906C1" w:rsidRDefault="002906C1" w:rsidP="006E785A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R$ 101.184,87</w:t>
            </w:r>
          </w:p>
        </w:tc>
      </w:tr>
      <w:tr w:rsidR="002906C1" w14:paraId="31829F4A" w14:textId="77777777" w:rsidTr="002B258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AE57D" w14:textId="77777777" w:rsidR="002906C1" w:rsidRDefault="002906C1" w:rsidP="006E785A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R$ 101.184,87</w:t>
            </w:r>
          </w:p>
        </w:tc>
      </w:tr>
    </w:tbl>
    <w:p w14:paraId="146635A0" w14:textId="77777777" w:rsidR="0009362D" w:rsidRPr="00E32B08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7C24AB48" w:rsidR="00357E03" w:rsidRDefault="0009362D" w:rsidP="00E32B08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1BB2D583" w14:textId="77777777" w:rsidR="00E32B08" w:rsidRPr="00E32B08" w:rsidRDefault="00E32B08" w:rsidP="00E32B08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Pr="00E32B08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0"/>
          <w:szCs w:val="10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E32B08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66D83C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CD22C4">
        <w:rPr>
          <w:rFonts w:ascii="Arial" w:hAnsi="Arial" w:cs="Arial"/>
          <w:sz w:val="24"/>
          <w:szCs w:val="24"/>
        </w:rPr>
        <w:t>29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1973EF27" w14:textId="77777777" w:rsidR="00E32B08" w:rsidRDefault="00E32B08" w:rsidP="00F07E39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16EC46E2" w14:textId="77777777" w:rsidR="00E32B08" w:rsidRDefault="00E32B08" w:rsidP="00F07E39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092A7EA4" w:rsidR="009F3255" w:rsidRPr="000C173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C1730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0C1730">
        <w:rPr>
          <w:rFonts w:ascii="Arial" w:hAnsi="Arial" w:cs="Arial"/>
          <w:b/>
          <w:bCs/>
          <w:sz w:val="24"/>
          <w:szCs w:val="24"/>
        </w:rPr>
        <w:t>ÚNICO</w:t>
      </w:r>
      <w:r w:rsidRPr="000C1730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0C1730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5516CA7F" w:rsidR="009F3255" w:rsidRDefault="009F3255" w:rsidP="000C173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0C1730">
        <w:rPr>
          <w:rFonts w:cs="Arial"/>
          <w:b w:val="0"/>
          <w:bCs/>
          <w:szCs w:val="24"/>
        </w:rPr>
        <w:t>Lei Municipal nº 4.954, de 27 de novembro de 2025</w:t>
      </w:r>
    </w:p>
    <w:p w14:paraId="0B2D88BC" w14:textId="77777777" w:rsidR="000C1730" w:rsidRPr="000C1730" w:rsidRDefault="000C1730" w:rsidP="000C1730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16CE164A" w:rsidR="009F3255" w:rsidRPr="000C1730" w:rsidRDefault="009F325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C1730">
        <w:rPr>
          <w:rFonts w:ascii="Arial" w:hAnsi="Arial" w:cs="Arial"/>
          <w:b/>
          <w:bCs/>
          <w:sz w:val="24"/>
          <w:szCs w:val="24"/>
        </w:rPr>
        <w:t>Secretaria:</w:t>
      </w:r>
      <w:r w:rsidRPr="000C1730">
        <w:rPr>
          <w:rFonts w:ascii="Arial" w:hAnsi="Arial" w:cs="Arial"/>
          <w:sz w:val="24"/>
          <w:szCs w:val="24"/>
        </w:rPr>
        <w:t xml:space="preserve"> </w:t>
      </w:r>
      <w:r w:rsidR="003B48E6" w:rsidRPr="000C1730">
        <w:rPr>
          <w:rFonts w:ascii="Arial" w:hAnsi="Arial" w:cs="Arial"/>
          <w:sz w:val="24"/>
          <w:szCs w:val="24"/>
        </w:rPr>
        <w:t xml:space="preserve">Secretaria Municipal de </w:t>
      </w:r>
      <w:r w:rsidR="0075516B" w:rsidRPr="000C1730">
        <w:rPr>
          <w:rFonts w:ascii="Arial" w:hAnsi="Arial" w:cs="Arial"/>
          <w:sz w:val="24"/>
          <w:szCs w:val="24"/>
        </w:rPr>
        <w:t>Cultura</w:t>
      </w:r>
    </w:p>
    <w:p w14:paraId="72605344" w14:textId="127B6CEF" w:rsidR="009F3255" w:rsidRPr="000C1730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0C1730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0C1730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906C1" w:rsidRPr="000C1730">
        <w:rPr>
          <w:rFonts w:ascii="Arial" w:hAnsi="Arial" w:cs="Arial"/>
          <w:bCs/>
          <w:color w:val="000000" w:themeColor="text1"/>
          <w:sz w:val="24"/>
          <w:szCs w:val="28"/>
        </w:rPr>
        <w:t>101.184,87</w:t>
      </w:r>
    </w:p>
    <w:p w14:paraId="74673CC7" w14:textId="77777777" w:rsidR="009F3255" w:rsidRPr="000C1730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5F0D7371" w:rsidR="009F3255" w:rsidRPr="000C1730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C173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0C1730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0C17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0C1730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0C1730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0C1730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906C1" w:rsidRPr="000C1730">
        <w:rPr>
          <w:rFonts w:ascii="Arial" w:hAnsi="Arial" w:cs="Arial"/>
          <w:color w:val="000000" w:themeColor="text1"/>
          <w:sz w:val="24"/>
          <w:szCs w:val="24"/>
        </w:rPr>
        <w:t>1133</w:t>
      </w:r>
      <w:r w:rsidR="005B7F30" w:rsidRPr="000C1730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2906C1" w:rsidRPr="000C1730">
        <w:rPr>
          <w:rFonts w:ascii="Arial" w:hAnsi="Arial" w:cs="Arial"/>
          <w:color w:val="000000" w:themeColor="text1"/>
          <w:sz w:val="24"/>
          <w:szCs w:val="24"/>
        </w:rPr>
        <w:t>CEF 672024-1 – Emenda Parlamentar – Especial (N. 20248490007 – Zeca Dirceu</w:t>
      </w:r>
      <w:r w:rsidR="0075516B" w:rsidRPr="000C1730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B48E6" w:rsidRPr="000C1730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2906C1" w:rsidRPr="000C1730">
        <w:rPr>
          <w:rFonts w:ascii="Arial" w:hAnsi="Arial" w:cs="Arial"/>
          <w:color w:val="000000" w:themeColor="text1"/>
          <w:sz w:val="24"/>
          <w:szCs w:val="24"/>
        </w:rPr>
        <w:t>101.184,87</w:t>
      </w:r>
    </w:p>
    <w:p w14:paraId="3567FD8E" w14:textId="77777777" w:rsidR="009F3255" w:rsidRPr="000C1730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00C38402" w:rsidR="009F3255" w:rsidRPr="000C1730" w:rsidRDefault="009F3255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C173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0C1730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5516B" w:rsidRPr="000C1730">
        <w:rPr>
          <w:rFonts w:ascii="Arial" w:hAnsi="Arial" w:cs="Arial"/>
          <w:color w:val="000000" w:themeColor="text1"/>
          <w:sz w:val="24"/>
          <w:szCs w:val="24"/>
        </w:rPr>
        <w:t>22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0C1730">
        <w:rPr>
          <w:rFonts w:ascii="Arial" w:hAnsi="Arial" w:cs="Arial"/>
          <w:color w:val="000000" w:themeColor="text1"/>
          <w:sz w:val="24"/>
          <w:szCs w:val="24"/>
        </w:rPr>
        <w:t>2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0C1730">
        <w:rPr>
          <w:rFonts w:ascii="Arial" w:hAnsi="Arial" w:cs="Arial"/>
          <w:color w:val="000000" w:themeColor="text1"/>
          <w:sz w:val="24"/>
          <w:szCs w:val="24"/>
        </w:rPr>
        <w:t>04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>.0</w:t>
      </w:r>
      <w:r w:rsidR="0075516B" w:rsidRPr="000C1730">
        <w:rPr>
          <w:rFonts w:ascii="Arial" w:hAnsi="Arial" w:cs="Arial"/>
          <w:color w:val="000000" w:themeColor="text1"/>
          <w:sz w:val="24"/>
          <w:szCs w:val="24"/>
        </w:rPr>
        <w:t>122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 w:rsidRPr="000C1730">
        <w:rPr>
          <w:rFonts w:ascii="Arial" w:hAnsi="Arial" w:cs="Arial"/>
          <w:color w:val="000000" w:themeColor="text1"/>
          <w:sz w:val="24"/>
          <w:szCs w:val="24"/>
        </w:rPr>
        <w:t>0</w:t>
      </w:r>
      <w:r w:rsidR="0075516B" w:rsidRPr="000C1730">
        <w:rPr>
          <w:rFonts w:ascii="Arial" w:hAnsi="Arial" w:cs="Arial"/>
          <w:color w:val="000000" w:themeColor="text1"/>
          <w:sz w:val="24"/>
          <w:szCs w:val="24"/>
        </w:rPr>
        <w:t>2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>.</w:t>
      </w:r>
      <w:r w:rsidR="0075516B" w:rsidRPr="000C1730">
        <w:rPr>
          <w:rFonts w:ascii="Arial" w:hAnsi="Arial" w:cs="Arial"/>
          <w:color w:val="000000" w:themeColor="text1"/>
          <w:sz w:val="24"/>
          <w:szCs w:val="24"/>
        </w:rPr>
        <w:t>2043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75516B" w:rsidRPr="000C1730">
        <w:rPr>
          <w:rFonts w:ascii="Arial" w:hAnsi="Arial" w:cs="Arial"/>
          <w:color w:val="000000" w:themeColor="text1"/>
          <w:sz w:val="24"/>
          <w:szCs w:val="24"/>
        </w:rPr>
        <w:t>Gestão Administrativa e Operacional da SECULT</w:t>
      </w:r>
    </w:p>
    <w:p w14:paraId="71BD6DAD" w14:textId="66EFDD73" w:rsidR="003B48E6" w:rsidRPr="000C1730" w:rsidRDefault="0075516B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C1730">
        <w:rPr>
          <w:rFonts w:ascii="Arial" w:hAnsi="Arial" w:cs="Arial"/>
          <w:color w:val="000000" w:themeColor="text1"/>
          <w:sz w:val="24"/>
          <w:szCs w:val="24"/>
        </w:rPr>
        <w:t>4</w:t>
      </w:r>
      <w:r w:rsidR="003B48E6" w:rsidRPr="000C1730">
        <w:rPr>
          <w:rFonts w:ascii="Arial" w:hAnsi="Arial" w:cs="Arial"/>
          <w:color w:val="000000" w:themeColor="text1"/>
          <w:sz w:val="24"/>
          <w:szCs w:val="24"/>
        </w:rPr>
        <w:t>.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>4</w:t>
      </w:r>
      <w:r w:rsidR="003B48E6" w:rsidRPr="000C1730">
        <w:rPr>
          <w:rFonts w:ascii="Arial" w:hAnsi="Arial" w:cs="Arial"/>
          <w:color w:val="000000" w:themeColor="text1"/>
          <w:sz w:val="24"/>
          <w:szCs w:val="24"/>
        </w:rPr>
        <w:t>.90.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>52</w:t>
      </w:r>
      <w:r w:rsidR="003B48E6" w:rsidRPr="000C1730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 xml:space="preserve">Equipamentos e Material Permanente </w:t>
      </w:r>
      <w:r w:rsidR="003B48E6" w:rsidRPr="000C1730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2906C1" w:rsidRPr="000C1730">
        <w:rPr>
          <w:rFonts w:ascii="Arial" w:hAnsi="Arial" w:cs="Arial"/>
          <w:color w:val="000000" w:themeColor="text1"/>
          <w:sz w:val="24"/>
          <w:szCs w:val="24"/>
        </w:rPr>
        <w:t>101.184,87</w:t>
      </w:r>
    </w:p>
    <w:p w14:paraId="003399A0" w14:textId="77777777" w:rsidR="009F3255" w:rsidRPr="000C1730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071E7EF" w14:textId="77777777" w:rsidR="002906C1" w:rsidRPr="000C1730" w:rsidRDefault="009F3255" w:rsidP="002906C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C173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0C1730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0C173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906C1" w:rsidRPr="000C1730">
        <w:rPr>
          <w:rFonts w:ascii="Arial" w:hAnsi="Arial" w:cs="Arial"/>
          <w:color w:val="000000" w:themeColor="text1"/>
          <w:sz w:val="24"/>
          <w:szCs w:val="24"/>
        </w:rPr>
        <w:t>Superávit Financeiro. Fonte: 1133 – CEF 672024-1 – Emenda Parlamentar – Especial (N. 20248490007 – Zeca Dirceu) R$ 101.184,87</w:t>
      </w:r>
    </w:p>
    <w:p w14:paraId="643AA819" w14:textId="3CDBAB9E" w:rsidR="0075516B" w:rsidRPr="000C1730" w:rsidRDefault="0075516B" w:rsidP="003B48E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EA727F7" w14:textId="764F11BF" w:rsidR="0075516B" w:rsidRPr="000C1730" w:rsidRDefault="009F3255" w:rsidP="0075516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0C173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405247" w:rsidRPr="000C1730">
        <w:rPr>
          <w:rFonts w:ascii="Arial" w:hAnsi="Arial" w:cs="Arial"/>
          <w:color w:val="000000" w:themeColor="text1"/>
          <w:sz w:val="24"/>
          <w:szCs w:val="28"/>
        </w:rPr>
        <w:t>Dar continuidade ao processo de compra cuja disputa ocorreu em dezembro de 2025 e que, em razão do tempo necessário para a tramitação dos procedimentos processuais, não foi finalizado no exercício de 2025.</w:t>
      </w:r>
    </w:p>
    <w:p w14:paraId="55187EF7" w14:textId="4DB52AD0" w:rsidR="009F3255" w:rsidRPr="000C1730" w:rsidRDefault="009F3255" w:rsidP="0075516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83A462" w14:textId="419D92D5" w:rsidR="009F3255" w:rsidRDefault="009F3255" w:rsidP="000C173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0C1730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0C173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405247" w:rsidRPr="000C1730">
        <w:rPr>
          <w:rFonts w:ascii="Arial" w:hAnsi="Arial" w:cs="Arial"/>
          <w:color w:val="000000" w:themeColor="text1"/>
          <w:sz w:val="24"/>
          <w:szCs w:val="28"/>
        </w:rPr>
        <w:t>Aquisição de 8 m² de Painel de LED P2.9, uma processadora de Vídeo e um notebook, destinados ao Centro Cultural Itinerante de Campo Mourão, com a finalidade de garantir condições técnicas adequadas para a realização de atividades culturais, em especial a exibição de filmes nos bairros do município.</w:t>
      </w:r>
      <w:r w:rsidR="000C173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405247" w:rsidRPr="000C1730">
        <w:rPr>
          <w:rFonts w:ascii="Arial" w:hAnsi="Arial" w:cs="Arial"/>
          <w:color w:val="000000" w:themeColor="text1"/>
          <w:sz w:val="24"/>
          <w:szCs w:val="28"/>
        </w:rPr>
        <w:t>Nesse contexto, foi iniciado em 2025 o processo de Pregão Eletrônico nº 117/2025, com sessão realizada no início de dezembro de 2025. Contudo, o referido processo não foi concluído dentro do prazo previsto, em razão do tempo necessário para a tramitação dos procedimentos administrativos, permanecendo, assim, em aberto para finalização no início do exercício de 2026.</w:t>
      </w:r>
    </w:p>
    <w:p w14:paraId="1CA4ECA4" w14:textId="77777777" w:rsidR="000C1730" w:rsidRDefault="000C1730" w:rsidP="000C173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53E2C180" w14:textId="77777777" w:rsidR="000C1730" w:rsidRDefault="000C1730" w:rsidP="000C173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7A25DB47" w14:textId="77777777" w:rsidR="000C1730" w:rsidRDefault="000C1730" w:rsidP="000C173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313896DB" w14:textId="77777777" w:rsidR="000C1730" w:rsidRDefault="000C1730" w:rsidP="000C173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2F4D2FD8" w14:textId="5915E117" w:rsidR="00FB4906" w:rsidRPr="000C1730" w:rsidRDefault="000C1730" w:rsidP="000C173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C1730">
        <w:rPr>
          <w:rFonts w:ascii="Arial" w:hAnsi="Arial" w:cs="Arial"/>
          <w:b/>
          <w:bCs/>
          <w:sz w:val="24"/>
          <w:szCs w:val="24"/>
        </w:rPr>
        <w:t>Roberto Cardoso</w:t>
      </w:r>
    </w:p>
    <w:p w14:paraId="5B39B150" w14:textId="596A98D1" w:rsidR="003B6C9F" w:rsidRPr="000C1730" w:rsidRDefault="003B48E6" w:rsidP="000C173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C1730">
        <w:rPr>
          <w:rFonts w:ascii="Arial" w:hAnsi="Arial" w:cs="Arial"/>
          <w:bCs/>
          <w:sz w:val="24"/>
          <w:szCs w:val="24"/>
        </w:rPr>
        <w:t xml:space="preserve">Secretário Municipal de </w:t>
      </w:r>
      <w:r w:rsidR="00FB4906" w:rsidRPr="000C1730">
        <w:rPr>
          <w:rFonts w:ascii="Arial" w:hAnsi="Arial" w:cs="Arial"/>
          <w:bCs/>
          <w:sz w:val="24"/>
          <w:szCs w:val="24"/>
        </w:rPr>
        <w:t>Cultura</w:t>
      </w:r>
    </w:p>
    <w:sectPr w:rsidR="003B6C9F" w:rsidRPr="000C1730" w:rsidSect="002B2588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BDE4C3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C1730">
      <w:rPr>
        <w:rFonts w:ascii="Arial" w:hAnsi="Arial" w:cs="Arial"/>
        <w:sz w:val="16"/>
      </w:rPr>
      <w:t>1245</w:t>
    </w:r>
    <w:r w:rsidR="00E32B08">
      <w:rPr>
        <w:rFonts w:ascii="Arial" w:hAnsi="Arial" w:cs="Arial"/>
        <w:sz w:val="16"/>
      </w:rPr>
      <w:t>0</w:t>
    </w:r>
    <w:r w:rsidR="000C1730"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3F76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730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15747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B2588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6A1E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960"/>
    <w:rsid w:val="00AB1266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22C4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4630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2942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2B08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574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33</cp:revision>
  <cp:lastPrinted>2022-05-20T14:05:00Z</cp:lastPrinted>
  <dcterms:created xsi:type="dcterms:W3CDTF">2025-01-22T12:55:00Z</dcterms:created>
  <dcterms:modified xsi:type="dcterms:W3CDTF">2026-01-29T18:21:00Z</dcterms:modified>
</cp:coreProperties>
</file>