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44FF9" w14:textId="77777777" w:rsidR="00C45D64" w:rsidRPr="00C45D64" w:rsidRDefault="00C45D64" w:rsidP="00C45D64">
      <w:pPr>
        <w:rPr>
          <w:b/>
          <w:bCs/>
        </w:rPr>
      </w:pPr>
      <w:r w:rsidRPr="00C45D64">
        <w:rPr>
          <w:b/>
          <w:bCs/>
        </w:rPr>
        <w:t>PARECER DA COMISSÃO DE FINANÇAS E ORÇAMENTO</w:t>
      </w:r>
    </w:p>
    <w:p w14:paraId="7BFD089A" w14:textId="77777777" w:rsidR="00C45D64" w:rsidRDefault="00C45D64" w:rsidP="00C45D64">
      <w:pPr>
        <w:rPr>
          <w:b/>
          <w:bCs/>
        </w:rPr>
      </w:pPr>
      <w:r w:rsidRPr="00C45D64">
        <w:rPr>
          <w:b/>
          <w:bCs/>
        </w:rPr>
        <w:t>Projeto de Lei nº 114/2025</w:t>
      </w:r>
    </w:p>
    <w:p w14:paraId="544C71AE" w14:textId="6F44BBF8" w:rsidR="00C45D64" w:rsidRPr="00C45D64" w:rsidRDefault="00C45D64" w:rsidP="00C45D64">
      <w:r>
        <w:rPr>
          <w:b/>
          <w:bCs/>
        </w:rPr>
        <w:t>Parecer 84.2025</w:t>
      </w:r>
    </w:p>
    <w:p w14:paraId="353FF39B" w14:textId="77777777" w:rsidR="00C45D64" w:rsidRPr="00C45D64" w:rsidRDefault="00C45D64" w:rsidP="00C45D64">
      <w:pPr>
        <w:ind w:left="2124"/>
        <w:jc w:val="both"/>
      </w:pPr>
      <w:r w:rsidRPr="00C45D64">
        <w:rPr>
          <w:b/>
          <w:bCs/>
        </w:rPr>
        <w:t>Ementa:</w:t>
      </w:r>
      <w:r w:rsidRPr="00C45D64">
        <w:t xml:space="preserve"> Autoriza o Executivo Municipal a proceder à Concessão de Direito Real de Uso de um galpão industrial à empresa </w:t>
      </w:r>
      <w:proofErr w:type="spellStart"/>
      <w:r w:rsidRPr="00C45D64">
        <w:rPr>
          <w:b/>
          <w:bCs/>
        </w:rPr>
        <w:t>Agrosul</w:t>
      </w:r>
      <w:proofErr w:type="spellEnd"/>
      <w:r w:rsidRPr="00C45D64">
        <w:rPr>
          <w:b/>
          <w:bCs/>
        </w:rPr>
        <w:t xml:space="preserve"> Indústria e Comércio Ltda.</w:t>
      </w:r>
      <w:r w:rsidRPr="00C45D64">
        <w:t>, e dá outras providências.</w:t>
      </w:r>
    </w:p>
    <w:p w14:paraId="71715E4B" w14:textId="00CC8EF1" w:rsidR="00C45D64" w:rsidRPr="00C45D64" w:rsidRDefault="00C45D64" w:rsidP="00C45D64"/>
    <w:p w14:paraId="253B4D0C" w14:textId="77777777" w:rsidR="00C45D64" w:rsidRPr="00C45D64" w:rsidRDefault="00C45D64" w:rsidP="00C45D64">
      <w:pPr>
        <w:rPr>
          <w:b/>
          <w:bCs/>
        </w:rPr>
      </w:pPr>
      <w:r w:rsidRPr="00C45D64">
        <w:rPr>
          <w:b/>
          <w:bCs/>
        </w:rPr>
        <w:t>I – Relatório</w:t>
      </w:r>
    </w:p>
    <w:p w14:paraId="6F078B1D" w14:textId="77777777" w:rsidR="00C45D64" w:rsidRPr="00C45D64" w:rsidRDefault="00C45D64" w:rsidP="00C45D64">
      <w:pPr>
        <w:jc w:val="both"/>
      </w:pPr>
      <w:r w:rsidRPr="00C45D64">
        <w:t xml:space="preserve">O Projeto de Lei nº 114/2025 tem por objeto autorizar o Poder Executivo a firmar Termo de Concessão de Direito Real de Uso de um galpão industrial de propriedade do Município de Santo Antônio do Sudoeste, em favor da empresa </w:t>
      </w:r>
      <w:proofErr w:type="spellStart"/>
      <w:r w:rsidRPr="00C45D64">
        <w:rPr>
          <w:b/>
          <w:bCs/>
        </w:rPr>
        <w:t>Agrosul</w:t>
      </w:r>
      <w:proofErr w:type="spellEnd"/>
      <w:r w:rsidRPr="00C45D64">
        <w:rPr>
          <w:b/>
          <w:bCs/>
        </w:rPr>
        <w:t xml:space="preserve"> Indústria e Comércio </w:t>
      </w:r>
      <w:proofErr w:type="gramStart"/>
      <w:r w:rsidRPr="00C45D64">
        <w:rPr>
          <w:b/>
          <w:bCs/>
        </w:rPr>
        <w:t>Ltda.</w:t>
      </w:r>
      <w:r w:rsidRPr="00C45D64">
        <w:t>.</w:t>
      </w:r>
      <w:proofErr w:type="gramEnd"/>
    </w:p>
    <w:p w14:paraId="0F70DBDD" w14:textId="77777777" w:rsidR="00C45D64" w:rsidRPr="00C45D64" w:rsidRDefault="00C45D64" w:rsidP="00C45D64">
      <w:pPr>
        <w:jc w:val="both"/>
      </w:pPr>
      <w:r w:rsidRPr="00C45D64">
        <w:t>A proposição vem instruída com a descrição do imóvel, matrícula no Cartório de Registro de Imóveis, bem como a origem da aquisição pelo Município, e estabelece a finalidade específica de utilização do bem.</w:t>
      </w:r>
    </w:p>
    <w:p w14:paraId="77AF585E" w14:textId="7B4AD4A4" w:rsidR="00C45D64" w:rsidRPr="00C45D64" w:rsidRDefault="00C45D64" w:rsidP="00C45D64"/>
    <w:p w14:paraId="1CDDF900" w14:textId="77777777" w:rsidR="00C45D64" w:rsidRPr="00C45D64" w:rsidRDefault="00C45D64" w:rsidP="00C45D64">
      <w:pPr>
        <w:rPr>
          <w:b/>
          <w:bCs/>
        </w:rPr>
      </w:pPr>
      <w:r w:rsidRPr="00C45D64">
        <w:rPr>
          <w:b/>
          <w:bCs/>
        </w:rPr>
        <w:t>II – Fundamentação</w:t>
      </w:r>
    </w:p>
    <w:p w14:paraId="0AA62961" w14:textId="77777777" w:rsidR="00C45D64" w:rsidRPr="00C45D64" w:rsidRDefault="00C45D64" w:rsidP="00C45D64">
      <w:pPr>
        <w:jc w:val="both"/>
      </w:pPr>
      <w:r w:rsidRPr="00C45D64">
        <w:t xml:space="preserve">Compete a esta Comissão apreciar os aspectos </w:t>
      </w:r>
      <w:r w:rsidRPr="00C45D64">
        <w:rPr>
          <w:b/>
          <w:bCs/>
        </w:rPr>
        <w:t>orçamentários, financeiros e patrimoniais</w:t>
      </w:r>
      <w:r w:rsidRPr="00C45D64">
        <w:t xml:space="preserve"> do Projeto de Lei.</w:t>
      </w:r>
    </w:p>
    <w:p w14:paraId="238E2071" w14:textId="77777777" w:rsidR="00C45D64" w:rsidRPr="00C45D64" w:rsidRDefault="00C45D64" w:rsidP="00C45D64">
      <w:pPr>
        <w:jc w:val="both"/>
      </w:pPr>
      <w:r w:rsidRPr="00C45D64">
        <w:t>O imóvel descrito encontra-se devidamente registrado em nome do Município, não havendo custos adicionais para o erário municipal além da transferência de uso prevista. Ressalte-se que a concessão de direito real de uso não implica alienação do patrimônio público, mas tão somente a destinação específica para fins de interesse público, vinculada ao desenvolvimento industrial e econômico do Município.</w:t>
      </w:r>
    </w:p>
    <w:p w14:paraId="1E7F5D5A" w14:textId="77777777" w:rsidR="00C45D64" w:rsidRPr="00C45D64" w:rsidRDefault="00C45D64" w:rsidP="00C45D64">
      <w:pPr>
        <w:jc w:val="both"/>
      </w:pPr>
      <w:r w:rsidRPr="00C45D64">
        <w:t>A proposta atende ao princípio da economicidade e demonstra viabilidade financeira, uma vez que não acarreta aumento de despesa pública nem compromete a receita municipal. Ao contrário, a iniciativa tem potencial de fomentar a geração de empregos e renda, fortalecendo a arrecadação futura.</w:t>
      </w:r>
    </w:p>
    <w:p w14:paraId="172D186B" w14:textId="196964C0" w:rsidR="00C45D64" w:rsidRPr="00C45D64" w:rsidRDefault="00C45D64" w:rsidP="00C45D64"/>
    <w:p w14:paraId="380E88BA" w14:textId="77777777" w:rsidR="00C45D64" w:rsidRPr="00C45D64" w:rsidRDefault="00C45D64" w:rsidP="00C45D64">
      <w:pPr>
        <w:rPr>
          <w:b/>
          <w:bCs/>
        </w:rPr>
      </w:pPr>
      <w:r w:rsidRPr="00C45D64">
        <w:rPr>
          <w:b/>
          <w:bCs/>
        </w:rPr>
        <w:t>III – Conclusão</w:t>
      </w:r>
    </w:p>
    <w:p w14:paraId="20A028D4" w14:textId="77777777" w:rsidR="00C45D64" w:rsidRPr="00C45D64" w:rsidRDefault="00C45D64" w:rsidP="00C45D64">
      <w:pPr>
        <w:jc w:val="both"/>
      </w:pPr>
      <w:r w:rsidRPr="00C45D64">
        <w:t xml:space="preserve">Diante do exposto, esta Comissão de Finanças e Orçamento </w:t>
      </w:r>
      <w:r w:rsidRPr="00C45D64">
        <w:rPr>
          <w:b/>
          <w:bCs/>
        </w:rPr>
        <w:t>opina favoravelmente à aprovação do Projeto de Lei nº 114/2025</w:t>
      </w:r>
      <w:r w:rsidRPr="00C45D64">
        <w:t>, considerando-o compatível com os interesses financeiros, orçamentários e patrimoniais do Município.</w:t>
      </w:r>
    </w:p>
    <w:p w14:paraId="3B4B1E04" w14:textId="3276FA34" w:rsidR="00C45D64" w:rsidRPr="00C45D64" w:rsidRDefault="00C45D64" w:rsidP="00C45D64"/>
    <w:p w14:paraId="4BCB407E" w14:textId="3D7EA491" w:rsidR="00C45D64" w:rsidRDefault="00C45D64" w:rsidP="00C45D64">
      <w:pPr>
        <w:rPr>
          <w:b/>
          <w:bCs/>
        </w:rPr>
      </w:pPr>
      <w:r w:rsidRPr="00C45D64">
        <w:rPr>
          <w:b/>
          <w:bCs/>
        </w:rPr>
        <w:t xml:space="preserve">Sala das Comissões, </w:t>
      </w:r>
      <w:r>
        <w:rPr>
          <w:b/>
          <w:bCs/>
        </w:rPr>
        <w:t>15 de setembro de 2025.</w:t>
      </w:r>
    </w:p>
    <w:p w14:paraId="39F7BAF9" w14:textId="77777777" w:rsidR="00C45D64" w:rsidRDefault="00C45D64" w:rsidP="00C45D64">
      <w:pPr>
        <w:rPr>
          <w:b/>
          <w:bCs/>
        </w:rPr>
      </w:pPr>
    </w:p>
    <w:p w14:paraId="1E82938B" w14:textId="77777777" w:rsidR="00C45D64" w:rsidRPr="00131D29" w:rsidRDefault="00C45D64" w:rsidP="00C45D64"/>
    <w:p w14:paraId="1262EEFA" w14:textId="77777777" w:rsidR="00C45D64" w:rsidRDefault="00C45D64" w:rsidP="00C45D64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MICHELI ALVES DE LIMA</w:t>
      </w:r>
    </w:p>
    <w:p w14:paraId="78769820" w14:textId="77777777" w:rsidR="00C45D64" w:rsidRDefault="00C45D64" w:rsidP="00C45D64">
      <w:r w:rsidRPr="00131D29">
        <w:t>Presidente</w:t>
      </w:r>
    </w:p>
    <w:p w14:paraId="78B70360" w14:textId="77777777" w:rsidR="00C45D64" w:rsidRDefault="00C45D64" w:rsidP="00C45D64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CLAUDIO ALAIN GUTERRES DO CARMO</w:t>
      </w:r>
    </w:p>
    <w:p w14:paraId="20096E8A" w14:textId="77777777" w:rsidR="00C45D64" w:rsidRPr="00131D29" w:rsidRDefault="00C45D64" w:rsidP="00C45D64">
      <w:r w:rsidRPr="00131D29">
        <w:t>Relator</w:t>
      </w:r>
    </w:p>
    <w:p w14:paraId="24E276EE" w14:textId="77777777" w:rsidR="00C45D64" w:rsidRDefault="00C45D64" w:rsidP="00C45D64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 xml:space="preserve">ELIZ </w:t>
      </w:r>
      <w:r>
        <w:rPr>
          <w:b/>
          <w:bCs/>
        </w:rPr>
        <w:t>MARIA</w:t>
      </w:r>
      <w:r w:rsidRPr="00131D29">
        <w:rPr>
          <w:b/>
          <w:bCs/>
        </w:rPr>
        <w:t xml:space="preserve"> GRADASCHI SCALON</w:t>
      </w:r>
    </w:p>
    <w:p w14:paraId="1EF9574A" w14:textId="77777777" w:rsidR="00C45D64" w:rsidRDefault="00C45D64" w:rsidP="00C45D64">
      <w:r>
        <w:t xml:space="preserve">Secretária </w:t>
      </w:r>
    </w:p>
    <w:p w14:paraId="78A3D141" w14:textId="77777777" w:rsidR="00C45D64" w:rsidRDefault="00C45D64"/>
    <w:sectPr w:rsidR="00C45D64" w:rsidSect="00C45D64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D64"/>
    <w:rsid w:val="00125A35"/>
    <w:rsid w:val="00C4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C6A9F"/>
  <w15:chartTrackingRefBased/>
  <w15:docId w15:val="{C1AC6C94-5AA0-4742-B3CF-BF3CD828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45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5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5D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5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D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5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5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5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5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5D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5D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5D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5D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D6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5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5D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5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5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45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45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5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45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45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45D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45D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45D6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5D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5D6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45D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2025-09-15T12:22:00Z</cp:lastPrinted>
  <dcterms:created xsi:type="dcterms:W3CDTF">2025-09-15T12:20:00Z</dcterms:created>
  <dcterms:modified xsi:type="dcterms:W3CDTF">2025-09-15T12:22:00Z</dcterms:modified>
</cp:coreProperties>
</file>