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510D462" w:rsidR="009B3DFB" w:rsidRPr="00A13B57" w:rsidRDefault="004314AA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4314AA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A74F8A6" wp14:editId="2325ECD2">
            <wp:simplePos x="0" y="0"/>
            <wp:positionH relativeFrom="margin">
              <wp:posOffset>4339590</wp:posOffset>
            </wp:positionH>
            <wp:positionV relativeFrom="topMargin">
              <wp:align>bottom</wp:align>
            </wp:positionV>
            <wp:extent cx="1895475" cy="4572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D00CFF">
        <w:rPr>
          <w:rFonts w:ascii="Arial" w:hAnsi="Arial" w:cs="Arial"/>
          <w:b/>
          <w:bCs/>
        </w:rPr>
        <w:t>498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6832ED2C" w14:textId="3DB226A7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E5986">
        <w:rPr>
          <w:noProof/>
          <w:sz w:val="22"/>
          <w:szCs w:val="22"/>
          <w:lang w:val="pt-BR"/>
        </w:rPr>
        <w:tab/>
      </w:r>
    </w:p>
    <w:p w14:paraId="12BD9262" w14:textId="04E77506" w:rsidR="009B3DFB" w:rsidRPr="004314AA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E598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E5986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7B3A7FE7" w:rsidR="00605877" w:rsidRPr="004314AA" w:rsidRDefault="001E5986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60587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5D75A3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D75A3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D75A3">
        <w:rPr>
          <w:rFonts w:ascii="Arial" w:hAnsi="Arial" w:cs="Arial"/>
          <w:sz w:val="22"/>
          <w:szCs w:val="22"/>
        </w:rPr>
        <w:t>ao Executivo Municipal</w:t>
      </w:r>
      <w:r w:rsidR="004B6BA7" w:rsidRPr="005D75A3">
        <w:rPr>
          <w:rFonts w:ascii="Arial" w:hAnsi="Arial" w:cs="Arial"/>
          <w:sz w:val="22"/>
          <w:szCs w:val="22"/>
        </w:rPr>
        <w:t>,</w:t>
      </w:r>
      <w:r w:rsidR="008A74EA">
        <w:rPr>
          <w:rFonts w:ascii="Arial" w:hAnsi="Arial" w:cs="Arial"/>
          <w:sz w:val="22"/>
          <w:szCs w:val="22"/>
        </w:rPr>
        <w:t xml:space="preserve"> </w:t>
      </w:r>
      <w:r w:rsidR="008A74EA" w:rsidRPr="004314AA">
        <w:rPr>
          <w:rFonts w:ascii="Arial" w:hAnsi="Arial" w:cs="Arial"/>
          <w:sz w:val="22"/>
          <w:szCs w:val="22"/>
        </w:rPr>
        <w:t xml:space="preserve">por meio da Secretaria Municipal de Saúde, adote as providências necessárias para garantir o efetivo cumprimento da </w:t>
      </w:r>
      <w:r w:rsidR="008A74EA" w:rsidRPr="004314AA">
        <w:rPr>
          <w:rStyle w:val="Forte"/>
          <w:rFonts w:ascii="Arial" w:hAnsi="Arial" w:cs="Arial"/>
          <w:sz w:val="22"/>
          <w:szCs w:val="22"/>
        </w:rPr>
        <w:t>Lei Federal nº 14.721/2023</w:t>
      </w:r>
      <w:r w:rsidR="008A74EA" w:rsidRPr="004314AA">
        <w:rPr>
          <w:rFonts w:ascii="Arial" w:hAnsi="Arial" w:cs="Arial"/>
          <w:sz w:val="22"/>
          <w:szCs w:val="22"/>
        </w:rPr>
        <w:t xml:space="preserve">, que assegura às mulheres o direito a </w:t>
      </w:r>
      <w:r w:rsidR="008A74EA" w:rsidRPr="004314AA">
        <w:rPr>
          <w:rStyle w:val="Forte"/>
          <w:rFonts w:ascii="Arial" w:hAnsi="Arial" w:cs="Arial"/>
          <w:sz w:val="22"/>
          <w:szCs w:val="22"/>
        </w:rPr>
        <w:t>atendimento psicológico no período do puerpério</w:t>
      </w:r>
      <w:r w:rsidR="008A74EA" w:rsidRPr="004314AA">
        <w:rPr>
          <w:rFonts w:ascii="Arial" w:hAnsi="Arial" w:cs="Arial"/>
          <w:sz w:val="22"/>
          <w:szCs w:val="22"/>
        </w:rPr>
        <w:t>, no âmbito do Sistema Único de Saúde (SUS).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1E5986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Default="005D75A3" w:rsidP="005D75A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57CCD8" w14:textId="77777777" w:rsidR="004314AA" w:rsidRPr="004314AA" w:rsidRDefault="004314AA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314AA">
        <w:rPr>
          <w:rFonts w:ascii="Arial" w:eastAsia="Times New Roman" w:hAnsi="Arial" w:cs="Arial"/>
          <w:lang w:eastAsia="pt-BR"/>
        </w:rPr>
        <w:t>O puerpério é um período de intensas mudanças físicas, hormonais, emocionais e sociais para a mulher. É também uma fase em que podem surgir sentimentos de ansiedade, insegurança, tristeza profunda e até quadros graves de depressão pós-parto, que afetam não apenas a saúde da mãe, mas também o bem-estar do bebê e da família.</w:t>
      </w:r>
    </w:p>
    <w:p w14:paraId="265A4CD1" w14:textId="77777777" w:rsidR="004314AA" w:rsidRPr="004314AA" w:rsidRDefault="004314AA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314AA">
        <w:rPr>
          <w:rFonts w:ascii="Arial" w:eastAsia="Times New Roman" w:hAnsi="Arial" w:cs="Arial"/>
          <w:lang w:eastAsia="pt-BR"/>
        </w:rPr>
        <w:t>A Lei Federal nº 14.721/2023 representa um importante avanço na promoção da saúde mental materna, ao reconhecer legalmente o direito das mulheres ao acompanhamento psicológico no pós-parto. A atuação preventiva e terapêutica de profissionais da psicologia pode reduzir significativamente o sofrimento psíquico, evitar complicações futuras e fortalecer os vínculos afetivos entre mãe e filho.</w:t>
      </w:r>
    </w:p>
    <w:p w14:paraId="7141B94D" w14:textId="77777777" w:rsidR="004314AA" w:rsidRPr="004314AA" w:rsidRDefault="004314AA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314AA">
        <w:rPr>
          <w:rFonts w:ascii="Arial" w:eastAsia="Times New Roman" w:hAnsi="Arial" w:cs="Arial"/>
          <w:lang w:eastAsia="pt-BR"/>
        </w:rPr>
        <w:t>Diante disso, é essencial que o município de Francisco Beltrão implemente protocolos e serviços de atenção psicológica específicos para mulheres em fase puerperal, garantindo o acesso humanizado, acolhedor e contínuo, como prevê a legislação federal.</w:t>
      </w:r>
    </w:p>
    <w:p w14:paraId="6D88CA38" w14:textId="0DC0F2C4" w:rsidR="004314AA" w:rsidRDefault="004314AA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314AA">
        <w:rPr>
          <w:rFonts w:ascii="Arial" w:eastAsia="Times New Roman" w:hAnsi="Arial" w:cs="Arial"/>
          <w:lang w:eastAsia="pt-BR"/>
        </w:rPr>
        <w:t>Contamos com o apoio do Executivo Municipal para efetivar esse direito, assegurando mais saúde, dignidade e cuidado às mães beltronenses.</w:t>
      </w:r>
    </w:p>
    <w:p w14:paraId="6A409A88" w14:textId="3E812AFD" w:rsidR="002E65FC" w:rsidRPr="004314AA" w:rsidRDefault="009B3DFB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1E598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>
        <w:rPr>
          <w:rFonts w:ascii="Arial" w:hAnsi="Arial" w:cs="Arial"/>
          <w:color w:val="000000"/>
        </w:rPr>
        <w:t xml:space="preserve">16 de junho de </w:t>
      </w:r>
      <w:r w:rsidRPr="001E5986">
        <w:rPr>
          <w:rFonts w:ascii="Arial" w:hAnsi="Arial" w:cs="Arial"/>
          <w:color w:val="000000"/>
        </w:rPr>
        <w:t>2025.</w:t>
      </w:r>
    </w:p>
    <w:p w14:paraId="310B5776" w14:textId="295A34F5" w:rsidR="009B3DFB" w:rsidRPr="001E5986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E5986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1E5986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1E5986">
        <w:rPr>
          <w:rFonts w:ascii="Arial" w:hAnsi="Arial" w:cs="Arial"/>
          <w:b/>
          <w:bCs/>
          <w:color w:val="000000"/>
          <w:sz w:val="21"/>
          <w:szCs w:val="21"/>
          <w:lang w:val="pt-BR"/>
        </w:rPr>
        <w:t>VEREADORA E PROCURADORA DAS MULHERES</w:t>
      </w:r>
    </w:p>
    <w:sectPr w:rsidR="00D22642" w:rsidRPr="001E598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00CF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00CF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00CF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D75A3"/>
    <w:rsid w:val="00605877"/>
    <w:rsid w:val="00616DA6"/>
    <w:rsid w:val="00657399"/>
    <w:rsid w:val="006C412B"/>
    <w:rsid w:val="008A74EA"/>
    <w:rsid w:val="009326C8"/>
    <w:rsid w:val="009B3DFB"/>
    <w:rsid w:val="00A13B57"/>
    <w:rsid w:val="00A74E41"/>
    <w:rsid w:val="00B3109D"/>
    <w:rsid w:val="00B44FD7"/>
    <w:rsid w:val="00BC6263"/>
    <w:rsid w:val="00C801BE"/>
    <w:rsid w:val="00D00CFF"/>
    <w:rsid w:val="00D22642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2025-06-16T19:18:00Z</cp:lastPrinted>
  <dcterms:created xsi:type="dcterms:W3CDTF">2025-06-16T19:21:00Z</dcterms:created>
  <dcterms:modified xsi:type="dcterms:W3CDTF">2025-07-09T12:25:00Z</dcterms:modified>
</cp:coreProperties>
</file>