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ED8" w:rsidRDefault="00FD5ED8" w:rsidP="00FD5ED8">
      <w:pPr>
        <w:jc w:val="center"/>
        <w:rPr>
          <w:rFonts w:ascii="Times New Roman" w:hAnsi="Times New Roman"/>
          <w:b/>
          <w:bCs/>
        </w:rPr>
      </w:pPr>
    </w:p>
    <w:p w:rsidR="00FD5ED8" w:rsidRPr="00855247" w:rsidRDefault="00FD5ED8" w:rsidP="00FD5ED8">
      <w:pPr>
        <w:jc w:val="center"/>
        <w:rPr>
          <w:rFonts w:ascii="Times New Roman" w:hAnsi="Times New Roman"/>
          <w:b/>
          <w:bCs/>
        </w:rPr>
      </w:pPr>
    </w:p>
    <w:p w:rsidR="00FD5ED8" w:rsidRPr="00855247" w:rsidRDefault="00FD5ED8" w:rsidP="00FD5ED8">
      <w:pPr>
        <w:jc w:val="center"/>
        <w:rPr>
          <w:rFonts w:ascii="Times New Roman" w:hAnsi="Times New Roman"/>
          <w:b/>
          <w:bCs/>
        </w:rPr>
      </w:pPr>
      <w:r w:rsidRPr="00855247">
        <w:rPr>
          <w:rFonts w:ascii="Times New Roman" w:hAnsi="Times New Roman"/>
          <w:b/>
          <w:bCs/>
        </w:rPr>
        <w:t xml:space="preserve">LEI N.º </w:t>
      </w:r>
      <w:r>
        <w:rPr>
          <w:rFonts w:ascii="Times New Roman" w:hAnsi="Times New Roman"/>
          <w:b/>
          <w:bCs/>
        </w:rPr>
        <w:t>1.447</w:t>
      </w:r>
      <w:r w:rsidRPr="00855247">
        <w:rPr>
          <w:rFonts w:ascii="Times New Roman" w:hAnsi="Times New Roman"/>
          <w:b/>
          <w:bCs/>
        </w:rPr>
        <w:t>/2014</w:t>
      </w:r>
    </w:p>
    <w:p w:rsidR="00FD5ED8" w:rsidRPr="00855247" w:rsidRDefault="00FD5ED8" w:rsidP="00FD5ED8">
      <w:pPr>
        <w:pStyle w:val="Recuodecorpodetexto"/>
        <w:rPr>
          <w:rFonts w:ascii="Times New Roman" w:hAnsi="Times New Roman"/>
        </w:rPr>
      </w:pPr>
    </w:p>
    <w:p w:rsidR="00FD5ED8" w:rsidRPr="00855247" w:rsidRDefault="00FD5ED8" w:rsidP="00FD5ED8">
      <w:pPr>
        <w:pStyle w:val="Recuodecorpodetexto"/>
        <w:ind w:left="3828"/>
        <w:rPr>
          <w:rFonts w:ascii="Times New Roman" w:hAnsi="Times New Roman"/>
        </w:rPr>
      </w:pPr>
      <w:r w:rsidRPr="00855247">
        <w:rPr>
          <w:rFonts w:ascii="Times New Roman" w:hAnsi="Times New Roman"/>
        </w:rPr>
        <w:t>Dispõe sobre a política de pessoal e Plano de Carreira, Cargos e Salários do Município de Lajinha e dá outras providências.</w:t>
      </w:r>
    </w:p>
    <w:p w:rsidR="00FD5ED8" w:rsidRPr="00855247" w:rsidRDefault="00FD5ED8" w:rsidP="00FD5ED8">
      <w:pPr>
        <w:jc w:val="both"/>
        <w:rPr>
          <w:rFonts w:ascii="Times New Roman" w:hAnsi="Times New Roman"/>
        </w:rPr>
      </w:pPr>
    </w:p>
    <w:p w:rsidR="00FD5ED8" w:rsidRPr="00296227" w:rsidRDefault="00FD5ED8" w:rsidP="00FD5ED8">
      <w:pPr>
        <w:pStyle w:val="Recuodecorpodetexto2"/>
        <w:tabs>
          <w:tab w:val="left" w:pos="142"/>
          <w:tab w:val="left" w:pos="2835"/>
        </w:tabs>
        <w:spacing w:line="240" w:lineRule="auto"/>
        <w:ind w:left="3828"/>
        <w:jc w:val="both"/>
        <w:rPr>
          <w:rFonts w:eastAsia="Calibri"/>
        </w:rPr>
      </w:pPr>
      <w:r w:rsidRPr="00855247">
        <w:rPr>
          <w:rFonts w:eastAsia="Calibri"/>
        </w:rPr>
        <w:t>O povo do Município de Lajinha, Estado de Minas Gerais, por seus representantes legais aprovou e eu Prefeito Municipal de Lajinha, sanciono a seguinte Lei:</w:t>
      </w:r>
    </w:p>
    <w:p w:rsidR="00FD5ED8" w:rsidRPr="00855247" w:rsidRDefault="00FD5ED8" w:rsidP="00FD5ED8">
      <w:pPr>
        <w:jc w:val="both"/>
        <w:rPr>
          <w:rFonts w:ascii="Times New Roman" w:hAnsi="Times New Roman"/>
        </w:rPr>
      </w:pPr>
    </w:p>
    <w:p w:rsidR="00FD5ED8" w:rsidRPr="00855247" w:rsidRDefault="00FD5ED8" w:rsidP="00FD5ED8">
      <w:pPr>
        <w:jc w:val="center"/>
        <w:rPr>
          <w:rFonts w:ascii="Times New Roman" w:hAnsi="Times New Roman"/>
          <w:b/>
        </w:rPr>
      </w:pPr>
      <w:bookmarkStart w:id="0" w:name="tituloi"/>
      <w:bookmarkEnd w:id="0"/>
      <w:r w:rsidRPr="00855247">
        <w:rPr>
          <w:rFonts w:ascii="Times New Roman" w:hAnsi="Times New Roman"/>
          <w:b/>
        </w:rPr>
        <w:t>CAPÍTULO I</w:t>
      </w:r>
    </w:p>
    <w:p w:rsidR="00FD5ED8" w:rsidRPr="00855247" w:rsidRDefault="00FD5ED8" w:rsidP="00FD5ED8">
      <w:pPr>
        <w:jc w:val="center"/>
        <w:rPr>
          <w:rFonts w:ascii="Times New Roman" w:hAnsi="Times New Roman"/>
          <w:b/>
        </w:rPr>
      </w:pPr>
    </w:p>
    <w:p w:rsidR="00FD5ED8" w:rsidRPr="00296227" w:rsidRDefault="00FD5ED8" w:rsidP="00FD5ED8">
      <w:pPr>
        <w:jc w:val="center"/>
        <w:rPr>
          <w:rFonts w:ascii="Times New Roman" w:hAnsi="Times New Roman"/>
          <w:b/>
        </w:rPr>
      </w:pPr>
      <w:r w:rsidRPr="00855247">
        <w:rPr>
          <w:rFonts w:ascii="Times New Roman" w:hAnsi="Times New Roman"/>
          <w:b/>
        </w:rPr>
        <w:t>DOS PRINCÍPIOS FUNDAMENTAIS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1º</w:t>
      </w:r>
      <w:r w:rsidRPr="00855247">
        <w:rPr>
          <w:rFonts w:ascii="Times New Roman" w:hAnsi="Times New Roman"/>
        </w:rPr>
        <w:t xml:space="preserve"> - Esta Lei estabelece a política de pessoal, Plano de Carreira, Cargos e Salários das Secretarias Municipais de Gabinete, Administração e Finanças, Fazenda, Obras e Transporte, Controladoria Interna, Contabilidade, Cultura, Esporte e Turismo, Agricultura e Meio Ambiente e Assistência Social da Prefeitura Municipal de Lajinha e estabelece o Quadro de Pessoal e as respectivas tabelas de vencimentos.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2º</w:t>
      </w:r>
      <w:r w:rsidRPr="00855247">
        <w:rPr>
          <w:rFonts w:ascii="Times New Roman" w:hAnsi="Times New Roman"/>
        </w:rPr>
        <w:t>- A política de Pessoal das Secretarias nominadas no art. 1º., será fundamentada na valorização dos servidores, base da dignificação da função pública, tendo por objetivo os seguintes princípios: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I - Profissionalização, atualização e aperfeiçoamento técnico dos servidores;</w:t>
      </w:r>
    </w:p>
    <w:p w:rsidR="00FD5ED8" w:rsidRPr="00855247" w:rsidRDefault="00FD5ED8" w:rsidP="00FD5ED8">
      <w:pPr>
        <w:jc w:val="both"/>
        <w:rPr>
          <w:rFonts w:ascii="Times New Roman" w:hAnsi="Times New Roman"/>
        </w:rPr>
      </w:pPr>
      <w:r w:rsidRPr="00855247">
        <w:rPr>
          <w:rFonts w:ascii="Times New Roman" w:hAnsi="Times New Roman"/>
        </w:rPr>
        <w:t>II - Promoção dos servidores de acordo com o tempo de serviço, merecimento e aperfeiçoamento profissional;</w:t>
      </w:r>
    </w:p>
    <w:p w:rsidR="00FD5ED8" w:rsidRPr="00855247" w:rsidRDefault="00FD5ED8" w:rsidP="00FD5ED8">
      <w:pPr>
        <w:jc w:val="both"/>
        <w:rPr>
          <w:rFonts w:ascii="Times New Roman" w:hAnsi="Times New Roman"/>
        </w:rPr>
      </w:pPr>
      <w:r w:rsidRPr="00855247">
        <w:rPr>
          <w:rFonts w:ascii="Times New Roman" w:hAnsi="Times New Roman"/>
        </w:rPr>
        <w:t>III - Remuneração compatível com os respectivos níveis de formação, experiência profissional dos servidores.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3º</w:t>
      </w:r>
      <w:r w:rsidRPr="00855247">
        <w:rPr>
          <w:rFonts w:ascii="Times New Roman" w:hAnsi="Times New Roman"/>
        </w:rPr>
        <w:t xml:space="preserve"> - O regime jurídico dos servidores públicos do Município de Lajinha é de natureza estatutária, regido pelo Estatuto dos Funcionários Públicos de Lajinha.</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4º</w:t>
      </w:r>
      <w:r w:rsidRPr="00855247">
        <w:rPr>
          <w:rFonts w:ascii="Times New Roman" w:hAnsi="Times New Roman"/>
        </w:rPr>
        <w:t xml:space="preserve"> - A investidura nos cargos públicos municipais depende de aprovação prévia em concurso público de provas de títulos e outros critérios de avaliação, ressalvadas as nomeações para os cargos em comissão.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5º</w:t>
      </w:r>
      <w:r w:rsidRPr="00855247">
        <w:rPr>
          <w:rFonts w:ascii="Times New Roman" w:hAnsi="Times New Roman"/>
        </w:rPr>
        <w:t xml:space="preserve"> - Para suprir a real e comprovada necessidade de pessoal, poderá o servidor ser designado para exercício de função pública, nos casos de:</w:t>
      </w:r>
    </w:p>
    <w:p w:rsidR="00FD5ED8" w:rsidRPr="00855247" w:rsidRDefault="00FD5ED8" w:rsidP="00FD5ED8">
      <w:pPr>
        <w:jc w:val="both"/>
        <w:rPr>
          <w:rFonts w:ascii="Times New Roman" w:hAnsi="Times New Roman"/>
        </w:rPr>
      </w:pPr>
      <w:r w:rsidRPr="00855247">
        <w:rPr>
          <w:rFonts w:ascii="Times New Roman" w:hAnsi="Times New Roman"/>
        </w:rPr>
        <w:tab/>
      </w:r>
    </w:p>
    <w:p w:rsidR="00FD5ED8" w:rsidRPr="00855247" w:rsidRDefault="00FD5ED8" w:rsidP="00FD5ED8">
      <w:pPr>
        <w:jc w:val="both"/>
        <w:rPr>
          <w:rFonts w:ascii="Times New Roman" w:hAnsi="Times New Roman"/>
        </w:rPr>
      </w:pPr>
      <w:r w:rsidRPr="00855247">
        <w:rPr>
          <w:rFonts w:ascii="Times New Roman" w:hAnsi="Times New Roman"/>
        </w:rPr>
        <w:t>I - Substituição, durante o impedimento do titular do cargo;</w:t>
      </w: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II - Vacância do cargo, até seu definitivo provimento e quando não houver candidato aprovado em concurso;</w:t>
      </w:r>
    </w:p>
    <w:p w:rsidR="00FD5ED8" w:rsidRPr="00855247" w:rsidRDefault="00FD5ED8" w:rsidP="00FD5ED8">
      <w:pPr>
        <w:jc w:val="both"/>
        <w:rPr>
          <w:rFonts w:ascii="Times New Roman" w:hAnsi="Times New Roman"/>
        </w:rPr>
      </w:pPr>
      <w:r w:rsidRPr="00855247">
        <w:rPr>
          <w:rFonts w:ascii="Times New Roman" w:hAnsi="Times New Roman"/>
        </w:rPr>
        <w:lastRenderedPageBreak/>
        <w:t>III - Exercício de atividade especial, assim considerada a função que na lei é de livre designação e dispensa pela autoridade, e que, pela natureza e desempenho transitório, não justifica a criação de cargo público.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6º -</w:t>
      </w:r>
      <w:r w:rsidRPr="00855247">
        <w:rPr>
          <w:rFonts w:ascii="Times New Roman" w:hAnsi="Times New Roman"/>
        </w:rPr>
        <w:t xml:space="preserve"> O planejamento, a coordenação, a orientação e a execução das atividades relacionadas com a administração de pessoal, observado o disposto nesta lei e na legislação complementar, ficam sob a responsabilidade dos respectivos secretários.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p>
    <w:p w:rsidR="00FD5ED8" w:rsidRPr="00855247" w:rsidRDefault="00FD5ED8" w:rsidP="00FD5ED8">
      <w:pPr>
        <w:jc w:val="center"/>
        <w:rPr>
          <w:rFonts w:ascii="Times New Roman" w:hAnsi="Times New Roman"/>
          <w:b/>
        </w:rPr>
      </w:pPr>
      <w:r w:rsidRPr="00855247">
        <w:rPr>
          <w:rFonts w:ascii="Times New Roman" w:hAnsi="Times New Roman"/>
          <w:b/>
        </w:rPr>
        <w:t>CAPÍTULO II.</w:t>
      </w:r>
    </w:p>
    <w:p w:rsidR="00FD5ED8" w:rsidRPr="00855247" w:rsidRDefault="00FD5ED8" w:rsidP="00FD5ED8">
      <w:pPr>
        <w:jc w:val="center"/>
        <w:rPr>
          <w:rFonts w:ascii="Times New Roman" w:hAnsi="Times New Roman"/>
          <w:b/>
        </w:rPr>
      </w:pPr>
    </w:p>
    <w:p w:rsidR="00FD5ED8" w:rsidRPr="00855247" w:rsidRDefault="00FD5ED8" w:rsidP="00FD5ED8">
      <w:pPr>
        <w:jc w:val="center"/>
        <w:rPr>
          <w:rFonts w:ascii="Times New Roman" w:hAnsi="Times New Roman"/>
          <w:b/>
        </w:rPr>
      </w:pPr>
      <w:r w:rsidRPr="00855247">
        <w:rPr>
          <w:rFonts w:ascii="Times New Roman" w:hAnsi="Times New Roman"/>
          <w:b/>
        </w:rPr>
        <w:t>DAS ESPECIFICAÇÕES DOS CONCEITOS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7º</w:t>
      </w:r>
      <w:r w:rsidRPr="00855247">
        <w:rPr>
          <w:rFonts w:ascii="Times New Roman" w:hAnsi="Times New Roman"/>
        </w:rPr>
        <w:t xml:space="preserve"> - Para efeitos desta lei, consideram-se os seguintes conceitos básicos: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I - Cargo - é o conjunto de atribuições e responsabilidades cometidas ao servidor;</w:t>
      </w:r>
    </w:p>
    <w:p w:rsidR="00FD5ED8" w:rsidRPr="00855247" w:rsidRDefault="00FD5ED8" w:rsidP="00FD5ED8">
      <w:pPr>
        <w:jc w:val="both"/>
        <w:rPr>
          <w:rFonts w:ascii="Times New Roman" w:hAnsi="Times New Roman"/>
        </w:rPr>
      </w:pPr>
      <w:r w:rsidRPr="00855247">
        <w:rPr>
          <w:rFonts w:ascii="Times New Roman" w:hAnsi="Times New Roman"/>
        </w:rPr>
        <w:t>II. - Função - é o conjunto de atribuições e responsabilidades cometidas ao servidor, transitória ou eventualmente;</w:t>
      </w:r>
    </w:p>
    <w:p w:rsidR="00FD5ED8" w:rsidRPr="00855247" w:rsidRDefault="00FD5ED8" w:rsidP="00FD5ED8">
      <w:pPr>
        <w:jc w:val="both"/>
        <w:rPr>
          <w:rFonts w:ascii="Times New Roman" w:hAnsi="Times New Roman"/>
        </w:rPr>
      </w:pPr>
      <w:r w:rsidRPr="00855247">
        <w:rPr>
          <w:rFonts w:ascii="Times New Roman" w:hAnsi="Times New Roman"/>
        </w:rPr>
        <w:t>II. - Servidor - é a pessoa ocupante de um cargo efetivo;</w:t>
      </w:r>
    </w:p>
    <w:p w:rsidR="00FD5ED8" w:rsidRPr="00855247" w:rsidRDefault="00FD5ED8" w:rsidP="00FD5ED8">
      <w:pPr>
        <w:rPr>
          <w:rFonts w:ascii="Times New Roman" w:hAnsi="Times New Roman"/>
        </w:rPr>
      </w:pPr>
      <w:r w:rsidRPr="00855247">
        <w:rPr>
          <w:rFonts w:ascii="Times New Roman" w:hAnsi="Times New Roman"/>
        </w:rPr>
        <w:t>IV - Vencimento - é o valor mensal atribuído ao servidor pelo efetivo exercício do cargo, correspondente ao padrão da faixa do respectivo cargo (Anexo III), cujo valor  fixado nas tabelas de vencimentos constantes do Anexo II</w:t>
      </w:r>
      <w:r w:rsidRPr="00855247">
        <w:rPr>
          <w:rFonts w:ascii="Times New Roman" w:hAnsi="Times New Roman"/>
          <w:color w:val="FF0000"/>
        </w:rPr>
        <w:t xml:space="preserve"> ;</w:t>
      </w:r>
    </w:p>
    <w:p w:rsidR="00FD5ED8" w:rsidRPr="00855247" w:rsidRDefault="00FD5ED8" w:rsidP="00FD5ED8">
      <w:pPr>
        <w:jc w:val="both"/>
        <w:rPr>
          <w:rFonts w:ascii="Times New Roman" w:hAnsi="Times New Roman"/>
        </w:rPr>
      </w:pPr>
      <w:r w:rsidRPr="00855247">
        <w:rPr>
          <w:rFonts w:ascii="Times New Roman" w:hAnsi="Times New Roman"/>
        </w:rPr>
        <w:t>V - Remuneração - é a retribuição pecuniária correspondente à soma do vencimento, parte fixa, com os adicionais e demais vantagens a que tem direito o servidor;</w:t>
      </w:r>
    </w:p>
    <w:p w:rsidR="00FD5ED8" w:rsidRPr="00855247" w:rsidRDefault="00FD5ED8" w:rsidP="00FD5ED8">
      <w:pPr>
        <w:jc w:val="both"/>
        <w:rPr>
          <w:rFonts w:ascii="Times New Roman" w:hAnsi="Times New Roman"/>
        </w:rPr>
      </w:pPr>
      <w:r w:rsidRPr="00855247">
        <w:rPr>
          <w:rFonts w:ascii="Times New Roman" w:hAnsi="Times New Roman"/>
        </w:rPr>
        <w:t>VI - Tabela de Vencimento - é o conjunto organizado, em nível e graus, de todas as retribuições pecuniárias adotadas pelo Poder Executivo;</w:t>
      </w:r>
    </w:p>
    <w:p w:rsidR="00FD5ED8" w:rsidRPr="00855247" w:rsidRDefault="00FD5ED8" w:rsidP="00FD5ED8">
      <w:pPr>
        <w:jc w:val="both"/>
        <w:rPr>
          <w:rFonts w:ascii="Times New Roman" w:hAnsi="Times New Roman"/>
        </w:rPr>
      </w:pPr>
      <w:r w:rsidRPr="00855247">
        <w:rPr>
          <w:rFonts w:ascii="Times New Roman" w:hAnsi="Times New Roman"/>
        </w:rPr>
        <w:t>VII – Padrão - é a posição dos cargos na tabela de vencimento, expressas em algarismos romanos;</w:t>
      </w:r>
    </w:p>
    <w:p w:rsidR="00FD5ED8" w:rsidRPr="00855247" w:rsidRDefault="00FD5ED8" w:rsidP="00FD5ED8">
      <w:pPr>
        <w:jc w:val="both"/>
        <w:rPr>
          <w:rFonts w:ascii="Times New Roman" w:hAnsi="Times New Roman"/>
        </w:rPr>
      </w:pPr>
      <w:r w:rsidRPr="00855247">
        <w:rPr>
          <w:rFonts w:ascii="Times New Roman" w:hAnsi="Times New Roman"/>
        </w:rPr>
        <w:t>VIII - Faixa de Vencimento - é o conjunto de graus dentro de cada nível de vencimento;</w:t>
      </w:r>
    </w:p>
    <w:p w:rsidR="00FD5ED8" w:rsidRPr="00855247" w:rsidRDefault="00FD5ED8" w:rsidP="00FD5ED8">
      <w:pPr>
        <w:jc w:val="both"/>
        <w:rPr>
          <w:rFonts w:ascii="Times New Roman" w:hAnsi="Times New Roman"/>
        </w:rPr>
      </w:pPr>
      <w:r w:rsidRPr="00855247">
        <w:rPr>
          <w:rFonts w:ascii="Times New Roman" w:hAnsi="Times New Roman"/>
        </w:rPr>
        <w:t>IX - Grau - é a posição remuneratória, em cada nível, para os cargos, expressos em letras;</w:t>
      </w:r>
    </w:p>
    <w:p w:rsidR="00FD5ED8" w:rsidRPr="00855247" w:rsidRDefault="00FD5ED8" w:rsidP="00FD5ED8">
      <w:pPr>
        <w:jc w:val="both"/>
        <w:rPr>
          <w:rFonts w:ascii="Times New Roman" w:hAnsi="Times New Roman"/>
        </w:rPr>
      </w:pPr>
      <w:r w:rsidRPr="00855247">
        <w:rPr>
          <w:rFonts w:ascii="Times New Roman" w:hAnsi="Times New Roman"/>
        </w:rPr>
        <w:t>X - Progressão - é o posicionamento do servidor  a um grau remuneratório superior àquele que está no mesmo nível;</w:t>
      </w:r>
    </w:p>
    <w:p w:rsidR="00FD5ED8" w:rsidRPr="00855247" w:rsidRDefault="00FD5ED8" w:rsidP="00FD5ED8">
      <w:pPr>
        <w:jc w:val="both"/>
        <w:rPr>
          <w:rFonts w:ascii="Times New Roman" w:hAnsi="Times New Roman"/>
        </w:rPr>
      </w:pPr>
      <w:r w:rsidRPr="00855247">
        <w:rPr>
          <w:rFonts w:ascii="Times New Roman" w:hAnsi="Times New Roman"/>
        </w:rPr>
        <w:t>XI - Enquadramento - é o ajustamento do servidor no quadro, em cargo e nível, de conformidade com as condições e requisitos especificados para o cargo;</w:t>
      </w:r>
    </w:p>
    <w:p w:rsidR="00FD5ED8" w:rsidRPr="00855247" w:rsidRDefault="00FD5ED8" w:rsidP="00FD5ED8">
      <w:pPr>
        <w:jc w:val="both"/>
        <w:rPr>
          <w:rFonts w:ascii="Times New Roman" w:hAnsi="Times New Roman"/>
        </w:rPr>
      </w:pPr>
      <w:r w:rsidRPr="00855247">
        <w:rPr>
          <w:rFonts w:ascii="Times New Roman" w:hAnsi="Times New Roman"/>
        </w:rPr>
        <w:t>XII - Quadro - é o conjunto descritivo que define, em seus aspectos quantitativo e qualitativo, a força de trabalho necessário ao desempenho das atividades normais e específicas do Poder Executivo;</w:t>
      </w:r>
    </w:p>
    <w:p w:rsidR="00FD5ED8" w:rsidRPr="00855247" w:rsidRDefault="00FD5ED8" w:rsidP="00FD5ED8">
      <w:pPr>
        <w:jc w:val="both"/>
        <w:rPr>
          <w:rFonts w:ascii="Times New Roman" w:hAnsi="Times New Roman"/>
        </w:rPr>
      </w:pPr>
      <w:r w:rsidRPr="00855247">
        <w:rPr>
          <w:rFonts w:ascii="Times New Roman" w:hAnsi="Times New Roman"/>
        </w:rPr>
        <w:t>XIII - Lotação - é o órgão onde o servidor deverá desempenhar as suas atribuições.</w:t>
      </w:r>
    </w:p>
    <w:p w:rsidR="00FD5ED8" w:rsidRPr="00855247" w:rsidRDefault="00FD5ED8" w:rsidP="00FD5ED8">
      <w:pPr>
        <w:jc w:val="center"/>
        <w:rPr>
          <w:rFonts w:ascii="Times New Roman" w:hAnsi="Times New Roman"/>
        </w:rPr>
      </w:pPr>
    </w:p>
    <w:p w:rsidR="00FD5ED8" w:rsidRPr="00855247" w:rsidRDefault="00FD5ED8" w:rsidP="00FD5ED8">
      <w:pPr>
        <w:jc w:val="center"/>
        <w:rPr>
          <w:rFonts w:ascii="Times New Roman" w:hAnsi="Times New Roman"/>
        </w:rPr>
      </w:pPr>
    </w:p>
    <w:p w:rsidR="00FD5ED8" w:rsidRDefault="00FD5ED8" w:rsidP="00FD5ED8">
      <w:pPr>
        <w:jc w:val="center"/>
        <w:rPr>
          <w:rFonts w:ascii="Times New Roman" w:hAnsi="Times New Roman"/>
          <w:b/>
        </w:rPr>
      </w:pPr>
    </w:p>
    <w:p w:rsidR="00FD5ED8" w:rsidRDefault="00FD5ED8" w:rsidP="00FD5ED8">
      <w:pPr>
        <w:jc w:val="center"/>
        <w:rPr>
          <w:rFonts w:ascii="Times New Roman" w:hAnsi="Times New Roman"/>
          <w:b/>
        </w:rPr>
      </w:pPr>
      <w:r w:rsidRPr="00855247">
        <w:rPr>
          <w:rFonts w:ascii="Times New Roman" w:hAnsi="Times New Roman"/>
          <w:b/>
        </w:rPr>
        <w:t>CAPÍTULO III</w:t>
      </w:r>
    </w:p>
    <w:p w:rsidR="00FD5ED8" w:rsidRPr="00855247" w:rsidRDefault="00FD5ED8" w:rsidP="00FD5ED8">
      <w:pPr>
        <w:jc w:val="center"/>
        <w:rPr>
          <w:rFonts w:ascii="Times New Roman" w:hAnsi="Times New Roman"/>
          <w:b/>
        </w:rPr>
      </w:pPr>
    </w:p>
    <w:p w:rsidR="00FD5ED8" w:rsidRPr="00855247" w:rsidRDefault="00FD5ED8" w:rsidP="00FD5ED8">
      <w:pPr>
        <w:jc w:val="center"/>
        <w:rPr>
          <w:rFonts w:ascii="Times New Roman" w:hAnsi="Times New Roman"/>
          <w:b/>
        </w:rPr>
      </w:pPr>
      <w:r w:rsidRPr="00855247">
        <w:rPr>
          <w:rFonts w:ascii="Times New Roman" w:hAnsi="Times New Roman"/>
          <w:b/>
        </w:rPr>
        <w:t>DA COMPOSIÇÃO DO QUADRO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8º</w:t>
      </w:r>
      <w:r w:rsidRPr="00855247">
        <w:rPr>
          <w:rFonts w:ascii="Times New Roman" w:hAnsi="Times New Roman"/>
        </w:rPr>
        <w:t xml:space="preserve"> - Os servidores municipais serão agrupados, por cargos, no Quadro Geral dos Servidores Municipais.</w:t>
      </w:r>
    </w:p>
    <w:p w:rsidR="00FD5ED8" w:rsidRPr="00855247" w:rsidRDefault="00FD5ED8" w:rsidP="00FD5ED8">
      <w:pPr>
        <w:jc w:val="both"/>
        <w:rPr>
          <w:rFonts w:ascii="Times New Roman" w:hAnsi="Times New Roman"/>
        </w:rPr>
      </w:pPr>
      <w:r w:rsidRPr="00855247">
        <w:rPr>
          <w:rFonts w:ascii="Times New Roman" w:hAnsi="Times New Roman"/>
          <w:b/>
        </w:rPr>
        <w:lastRenderedPageBreak/>
        <w:t>Art. 9º</w:t>
      </w:r>
      <w:r w:rsidRPr="00855247">
        <w:rPr>
          <w:rFonts w:ascii="Times New Roman" w:hAnsi="Times New Roman"/>
        </w:rPr>
        <w:t xml:space="preserve"> - O Quadro de Pessoal (Quadro Geral dos Servidores das Secretarias Municipais do Município de Lajinha) é composto de cargos de provimento efetivo e de provimento em comissão. </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10</w:t>
      </w:r>
      <w:r w:rsidRPr="00855247">
        <w:rPr>
          <w:rFonts w:ascii="Times New Roman" w:hAnsi="Times New Roman"/>
        </w:rPr>
        <w:t xml:space="preserve"> - O valor atribuído a cada padrão de vencimento mensal corresponde à jornada que lhe for especificada nos anexos III e IV:</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11</w:t>
      </w:r>
      <w:r w:rsidRPr="00855247">
        <w:rPr>
          <w:rFonts w:ascii="Times New Roman" w:hAnsi="Times New Roman"/>
        </w:rPr>
        <w:t xml:space="preserve"> - Poderá o Poder Executivo estabelecer, por decreto, jornada de trabalho especial por categoria funcional.</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12</w:t>
      </w:r>
      <w:r w:rsidRPr="00855247">
        <w:rPr>
          <w:rFonts w:ascii="Times New Roman" w:hAnsi="Times New Roman"/>
        </w:rPr>
        <w:t xml:space="preserve"> - Os adicionais a que fizer jus o servidor, serão pagas conforme estabelecer o Estatuto dos Servidores do Município.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p>
    <w:p w:rsidR="00FD5ED8" w:rsidRPr="00855247" w:rsidRDefault="00FD5ED8" w:rsidP="00FD5ED8">
      <w:pPr>
        <w:jc w:val="center"/>
        <w:rPr>
          <w:rFonts w:ascii="Times New Roman" w:hAnsi="Times New Roman"/>
          <w:b/>
        </w:rPr>
      </w:pPr>
      <w:r w:rsidRPr="00855247">
        <w:rPr>
          <w:rFonts w:ascii="Times New Roman" w:hAnsi="Times New Roman"/>
          <w:b/>
        </w:rPr>
        <w:t>CAPÍTULO IV</w:t>
      </w:r>
    </w:p>
    <w:p w:rsidR="00FD5ED8" w:rsidRPr="00855247" w:rsidRDefault="00FD5ED8" w:rsidP="00FD5ED8">
      <w:pPr>
        <w:jc w:val="center"/>
        <w:rPr>
          <w:rFonts w:ascii="Times New Roman" w:hAnsi="Times New Roman"/>
          <w:b/>
        </w:rPr>
      </w:pPr>
    </w:p>
    <w:p w:rsidR="00FD5ED8" w:rsidRPr="00855247" w:rsidRDefault="00FD5ED8" w:rsidP="00FD5ED8">
      <w:pPr>
        <w:jc w:val="center"/>
        <w:rPr>
          <w:rFonts w:ascii="Times New Roman" w:hAnsi="Times New Roman"/>
          <w:b/>
        </w:rPr>
      </w:pPr>
      <w:r w:rsidRPr="00855247">
        <w:rPr>
          <w:rFonts w:ascii="Times New Roman" w:hAnsi="Times New Roman"/>
          <w:b/>
        </w:rPr>
        <w:t>DA PROGRESSÃO</w:t>
      </w:r>
    </w:p>
    <w:p w:rsidR="00FD5ED8" w:rsidRPr="00855247" w:rsidRDefault="00FD5ED8" w:rsidP="00FD5ED8">
      <w:pPr>
        <w:jc w:val="both"/>
        <w:rPr>
          <w:rFonts w:ascii="Times New Roman" w:hAnsi="Times New Roman"/>
          <w:b/>
        </w:rPr>
      </w:pP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13</w:t>
      </w:r>
      <w:r w:rsidRPr="00855247">
        <w:rPr>
          <w:rFonts w:ascii="Times New Roman" w:hAnsi="Times New Roman"/>
        </w:rPr>
        <w:t xml:space="preserve"> - A progressão é a elevação do vencimento do servidor ao grau imediatamente superior ao em que está posicionado na faixa de vencimento da respectiva classe.</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14</w:t>
      </w:r>
      <w:r w:rsidRPr="00855247">
        <w:rPr>
          <w:rFonts w:ascii="Times New Roman" w:hAnsi="Times New Roman"/>
        </w:rPr>
        <w:t xml:space="preserve"> - As progressões serão feitas por merecimento e antigüidade, e serão adquiridas no cargo, podendo ser cumulativas dentro do período exigido.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15</w:t>
      </w:r>
      <w:r w:rsidRPr="00855247">
        <w:rPr>
          <w:rFonts w:ascii="Times New Roman" w:hAnsi="Times New Roman"/>
        </w:rPr>
        <w:t xml:space="preserve"> - O servidor terá direito à progressão horizontal em seu cargo efetivo, desde que satisfaça cumulativamente os seguintes requisitos: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I - Estar em efetivo exercício no serviço público, com o mesmo nível de vencimento, pelo intervalo requerido para concessão não inferior a quatro anos;</w:t>
      </w:r>
    </w:p>
    <w:p w:rsidR="00FD5ED8" w:rsidRPr="00855247" w:rsidRDefault="00FD5ED8" w:rsidP="00FD5ED8">
      <w:pPr>
        <w:jc w:val="both"/>
        <w:rPr>
          <w:rFonts w:ascii="Times New Roman" w:hAnsi="Times New Roman"/>
        </w:rPr>
      </w:pPr>
      <w:r w:rsidRPr="00855247">
        <w:rPr>
          <w:rFonts w:ascii="Times New Roman" w:hAnsi="Times New Roman"/>
        </w:rPr>
        <w:t>II - Ter obtido conceito favorável em Avaliação de Desempenho;</w:t>
      </w:r>
    </w:p>
    <w:p w:rsidR="00FD5ED8" w:rsidRPr="00855247" w:rsidRDefault="00FD5ED8" w:rsidP="00FD5ED8">
      <w:pPr>
        <w:jc w:val="both"/>
        <w:rPr>
          <w:rFonts w:ascii="Times New Roman" w:hAnsi="Times New Roman"/>
        </w:rPr>
      </w:pPr>
      <w:r w:rsidRPr="00855247">
        <w:rPr>
          <w:rFonts w:ascii="Times New Roman" w:hAnsi="Times New Roman"/>
        </w:rPr>
        <w:t>III - Não ter sofrido pena disciplinar dentro do intervalo requerido.</w:t>
      </w:r>
    </w:p>
    <w:p w:rsidR="00FD5ED8" w:rsidRPr="00855247" w:rsidRDefault="00FD5ED8" w:rsidP="00FD5ED8">
      <w:pPr>
        <w:jc w:val="both"/>
        <w:rPr>
          <w:rFonts w:ascii="Times New Roman" w:hAnsi="Times New Roman"/>
        </w:rPr>
      </w:pPr>
    </w:p>
    <w:p w:rsidR="00FD5ED8" w:rsidRDefault="00FD5ED8" w:rsidP="00FD5ED8">
      <w:pPr>
        <w:jc w:val="both"/>
        <w:rPr>
          <w:rFonts w:ascii="Times New Roman" w:hAnsi="Times New Roman"/>
        </w:rPr>
      </w:pPr>
      <w:r w:rsidRPr="00855247">
        <w:rPr>
          <w:rFonts w:ascii="Times New Roman" w:hAnsi="Times New Roman"/>
        </w:rPr>
        <w:t>§ 1º - Para fins de determinação do efetivo exercício, previsto no inciso I deste artigo, não serão descontados os afastamentos decorrentes de disponibilidade remunerada ou de direitos previstos no Estatuto dos Servidores Públicos do Município</w:t>
      </w:r>
    </w:p>
    <w:p w:rsidR="00FD5ED8"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 2º - Os afastamentos decorrentes de licença ou disponibilidade não remuneradas interrompem a contagem de tempo para a satisfação do intervalo requerido.</w:t>
      </w:r>
    </w:p>
    <w:p w:rsidR="00FD5ED8" w:rsidRPr="00855247" w:rsidRDefault="00FD5ED8" w:rsidP="00FD5ED8">
      <w:pPr>
        <w:jc w:val="both"/>
        <w:rPr>
          <w:rFonts w:ascii="Times New Roman" w:hAnsi="Times New Roman"/>
        </w:rPr>
      </w:pPr>
      <w:r w:rsidRPr="00855247">
        <w:rPr>
          <w:rFonts w:ascii="Times New Roman" w:hAnsi="Times New Roman"/>
        </w:rPr>
        <w:t>§ 3º - O interstício para as progressões seguintes à primeira é contado a partir da data da última progressão horizontal.</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 4º - Todo servidor terá direito às progressões horizontais durante a sua permanência no serviço público, inclusive quando estiver exercendo função de confiança, sendo a progressão pôr antigüidade a cada período completado.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 5º - O conceito de merecimento de cada servidor  será apurado em boletim anual preenchido pela chefia imediata e revisto pela Comissão de Promoção, considerando, dentre outros, os seguintes elementos: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lastRenderedPageBreak/>
        <w:t>I - Eficiência;</w:t>
      </w:r>
    </w:p>
    <w:p w:rsidR="00FD5ED8" w:rsidRPr="00855247" w:rsidRDefault="00FD5ED8" w:rsidP="00FD5ED8">
      <w:pPr>
        <w:jc w:val="both"/>
        <w:rPr>
          <w:rFonts w:ascii="Times New Roman" w:hAnsi="Times New Roman"/>
        </w:rPr>
      </w:pPr>
      <w:r w:rsidRPr="00855247">
        <w:rPr>
          <w:rFonts w:ascii="Times New Roman" w:hAnsi="Times New Roman"/>
        </w:rPr>
        <w:t>II - Dedicação do Serviço;</w:t>
      </w:r>
    </w:p>
    <w:p w:rsidR="00FD5ED8" w:rsidRPr="00855247" w:rsidRDefault="00FD5ED8" w:rsidP="00FD5ED8">
      <w:pPr>
        <w:jc w:val="both"/>
        <w:rPr>
          <w:rFonts w:ascii="Times New Roman" w:hAnsi="Times New Roman"/>
        </w:rPr>
      </w:pPr>
      <w:r w:rsidRPr="00855247">
        <w:rPr>
          <w:rFonts w:ascii="Times New Roman" w:hAnsi="Times New Roman"/>
        </w:rPr>
        <w:t>III - Espírito de Colaboração;</w:t>
      </w:r>
    </w:p>
    <w:p w:rsidR="00FD5ED8" w:rsidRPr="00855247" w:rsidRDefault="00FD5ED8" w:rsidP="00FD5ED8">
      <w:pPr>
        <w:jc w:val="both"/>
        <w:rPr>
          <w:rFonts w:ascii="Times New Roman" w:hAnsi="Times New Roman"/>
        </w:rPr>
      </w:pPr>
      <w:r w:rsidRPr="00855247">
        <w:rPr>
          <w:rFonts w:ascii="Times New Roman" w:hAnsi="Times New Roman"/>
        </w:rPr>
        <w:t>IV - Permanência no recinto de trabalho;</w:t>
      </w:r>
    </w:p>
    <w:p w:rsidR="00FD5ED8" w:rsidRPr="00855247" w:rsidRDefault="00FD5ED8" w:rsidP="00FD5ED8">
      <w:pPr>
        <w:jc w:val="both"/>
        <w:rPr>
          <w:rFonts w:ascii="Times New Roman" w:hAnsi="Times New Roman"/>
        </w:rPr>
      </w:pPr>
      <w:r w:rsidRPr="00855247">
        <w:rPr>
          <w:rFonts w:ascii="Times New Roman" w:hAnsi="Times New Roman"/>
        </w:rPr>
        <w:t>V - Pontualidade;</w:t>
      </w:r>
    </w:p>
    <w:p w:rsidR="00FD5ED8" w:rsidRPr="00855247" w:rsidRDefault="00FD5ED8" w:rsidP="00FD5ED8">
      <w:pPr>
        <w:jc w:val="both"/>
        <w:rPr>
          <w:rFonts w:ascii="Times New Roman" w:hAnsi="Times New Roman"/>
        </w:rPr>
      </w:pPr>
      <w:r w:rsidRPr="00855247">
        <w:rPr>
          <w:rFonts w:ascii="Times New Roman" w:hAnsi="Times New Roman"/>
        </w:rPr>
        <w:t>VI - Assiduidade.</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 6º - Será conferido ao servidor direito de recurso, caso não concorde com o resultado de avaliação.</w:t>
      </w:r>
    </w:p>
    <w:p w:rsidR="00FD5ED8" w:rsidRPr="00855247" w:rsidRDefault="00FD5ED8" w:rsidP="00FD5ED8">
      <w:pPr>
        <w:jc w:val="both"/>
        <w:rPr>
          <w:rFonts w:ascii="Times New Roman" w:hAnsi="Times New Roman"/>
        </w:rPr>
      </w:pPr>
    </w:p>
    <w:p w:rsidR="00FD5ED8" w:rsidRPr="00855247" w:rsidRDefault="00FD5ED8" w:rsidP="00FD5ED8">
      <w:pPr>
        <w:jc w:val="center"/>
        <w:rPr>
          <w:rFonts w:ascii="Times New Roman" w:hAnsi="Times New Roman"/>
          <w:b/>
        </w:rPr>
      </w:pPr>
      <w:r w:rsidRPr="00855247">
        <w:rPr>
          <w:rFonts w:ascii="Times New Roman" w:hAnsi="Times New Roman"/>
          <w:b/>
        </w:rPr>
        <w:t>CAPÍTULO V</w:t>
      </w:r>
    </w:p>
    <w:p w:rsidR="00FD5ED8" w:rsidRPr="00855247" w:rsidRDefault="00FD5ED8" w:rsidP="00FD5ED8">
      <w:pPr>
        <w:jc w:val="center"/>
        <w:rPr>
          <w:rFonts w:ascii="Times New Roman" w:hAnsi="Times New Roman"/>
          <w:b/>
        </w:rPr>
      </w:pPr>
    </w:p>
    <w:p w:rsidR="00FD5ED8" w:rsidRPr="00855247" w:rsidRDefault="00FD5ED8" w:rsidP="00FD5ED8">
      <w:pPr>
        <w:jc w:val="center"/>
        <w:rPr>
          <w:rFonts w:ascii="Times New Roman" w:hAnsi="Times New Roman"/>
          <w:b/>
        </w:rPr>
      </w:pPr>
      <w:r w:rsidRPr="00855247">
        <w:rPr>
          <w:rFonts w:ascii="Times New Roman" w:hAnsi="Times New Roman"/>
          <w:b/>
        </w:rPr>
        <w:t>DA COMISSÃO DE PROMOÇÃO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16</w:t>
      </w:r>
      <w:r w:rsidRPr="00855247">
        <w:rPr>
          <w:rFonts w:ascii="Times New Roman" w:hAnsi="Times New Roman"/>
        </w:rPr>
        <w:t xml:space="preserve"> - A Comissão de Promoção será integrada por um membro indicado pelo Prefeito, dois membros indicados pelo Secretário Municipal de Administração e por dois representantes dos servidores, escolhidos em eleição por maioria simples.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 1º - A Comissão decidirá pela maioria, com a presença dos cinco membros.</w:t>
      </w:r>
    </w:p>
    <w:p w:rsidR="00FD5ED8" w:rsidRPr="00855247" w:rsidRDefault="00FD5ED8" w:rsidP="00FD5ED8">
      <w:pPr>
        <w:jc w:val="both"/>
        <w:rPr>
          <w:rFonts w:ascii="Times New Roman" w:hAnsi="Times New Roman"/>
        </w:rPr>
      </w:pPr>
      <w:r w:rsidRPr="00855247">
        <w:rPr>
          <w:rFonts w:ascii="Times New Roman" w:hAnsi="Times New Roman"/>
        </w:rPr>
        <w:t>§ 2º - A Comissão reunir-se-á pelo menos uma vez por ano.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E57DAE">
        <w:rPr>
          <w:rFonts w:ascii="Times New Roman" w:hAnsi="Times New Roman"/>
          <w:b/>
        </w:rPr>
        <w:t>Art. 17</w:t>
      </w:r>
      <w:r w:rsidRPr="00855247">
        <w:rPr>
          <w:rFonts w:ascii="Times New Roman" w:hAnsi="Times New Roman"/>
        </w:rPr>
        <w:t xml:space="preserve"> - Compete à Comissão: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I - Opinar sobre o conceito apurado e propor modificações, quando julgar necessários;</w:t>
      </w:r>
    </w:p>
    <w:p w:rsidR="00FD5ED8" w:rsidRPr="00855247" w:rsidRDefault="00FD5ED8" w:rsidP="00FD5ED8">
      <w:pPr>
        <w:jc w:val="both"/>
        <w:rPr>
          <w:rFonts w:ascii="Times New Roman" w:hAnsi="Times New Roman"/>
        </w:rPr>
      </w:pPr>
      <w:r w:rsidRPr="00855247">
        <w:rPr>
          <w:rFonts w:ascii="Times New Roman" w:hAnsi="Times New Roman"/>
        </w:rPr>
        <w:t>II - Convocar a chefia imediata do servidor candidato à promoção, para quaisquer esclarecimentos sobre conceitos de desempenho apurados;</w:t>
      </w:r>
    </w:p>
    <w:p w:rsidR="00FD5ED8" w:rsidRPr="00855247" w:rsidRDefault="00FD5ED8" w:rsidP="00FD5ED8">
      <w:pPr>
        <w:jc w:val="both"/>
        <w:rPr>
          <w:rFonts w:ascii="Times New Roman" w:hAnsi="Times New Roman"/>
        </w:rPr>
      </w:pPr>
      <w:r w:rsidRPr="00855247">
        <w:rPr>
          <w:rFonts w:ascii="Times New Roman" w:hAnsi="Times New Roman"/>
        </w:rPr>
        <w:t>III - Acolher recursos interpostos pelos servidores e opinar na apuração do merecimento;</w:t>
      </w:r>
    </w:p>
    <w:p w:rsidR="00FD5ED8" w:rsidRDefault="00FD5ED8" w:rsidP="00FD5ED8">
      <w:pPr>
        <w:jc w:val="both"/>
        <w:rPr>
          <w:rFonts w:ascii="Times New Roman" w:hAnsi="Times New Roman"/>
        </w:rPr>
      </w:pPr>
      <w:r w:rsidRPr="00855247">
        <w:rPr>
          <w:rFonts w:ascii="Times New Roman" w:hAnsi="Times New Roman"/>
        </w:rPr>
        <w:t>IV - Encaminhar ao Prefeito Municipal os nomes dos servidores que deverão ser promovidos por merecimento.</w:t>
      </w:r>
    </w:p>
    <w:p w:rsidR="00FD5ED8" w:rsidRDefault="00FD5ED8" w:rsidP="00FD5ED8">
      <w:pPr>
        <w:jc w:val="both"/>
        <w:rPr>
          <w:rFonts w:ascii="Times New Roman" w:hAnsi="Times New Roman"/>
          <w:b/>
        </w:rPr>
      </w:pPr>
    </w:p>
    <w:p w:rsidR="00FD5ED8" w:rsidRPr="00855247" w:rsidRDefault="00FD5ED8" w:rsidP="00FD5ED8">
      <w:pPr>
        <w:jc w:val="both"/>
        <w:rPr>
          <w:rFonts w:ascii="Times New Roman" w:hAnsi="Times New Roman"/>
        </w:rPr>
      </w:pPr>
      <w:r w:rsidRPr="00855247">
        <w:rPr>
          <w:rFonts w:ascii="Times New Roman" w:hAnsi="Times New Roman"/>
          <w:b/>
        </w:rPr>
        <w:t>Art. 18</w:t>
      </w:r>
      <w:r w:rsidRPr="00855247">
        <w:rPr>
          <w:rFonts w:ascii="Times New Roman" w:hAnsi="Times New Roman"/>
        </w:rPr>
        <w:t xml:space="preserve"> - Os servidores que discordarem do resultado da apuração de merecimento terão direito de interpor recursos fundamentados ao Prefeito Municipal, no prazo máximo de 10 dias, a contar da divulgação do resultado.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19</w:t>
      </w:r>
      <w:r w:rsidRPr="00855247">
        <w:rPr>
          <w:rFonts w:ascii="Times New Roman" w:hAnsi="Times New Roman"/>
        </w:rPr>
        <w:t xml:space="preserve"> - O Prefeito Municipal encaminhará o recurso à Comissão de Promoção, que terá o mesmo prazo previsto no parágrafo anterior para opinar.</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p>
    <w:p w:rsidR="00FD5ED8" w:rsidRPr="00E57DAE" w:rsidRDefault="00FD5ED8" w:rsidP="00FD5ED8">
      <w:pPr>
        <w:jc w:val="center"/>
        <w:rPr>
          <w:rFonts w:ascii="Times New Roman" w:hAnsi="Times New Roman"/>
          <w:b/>
        </w:rPr>
      </w:pPr>
      <w:r w:rsidRPr="00E57DAE">
        <w:rPr>
          <w:rFonts w:ascii="Times New Roman" w:hAnsi="Times New Roman"/>
          <w:b/>
        </w:rPr>
        <w:t>CAPÍTULO VI</w:t>
      </w:r>
    </w:p>
    <w:p w:rsidR="00FD5ED8" w:rsidRPr="00E57DAE" w:rsidRDefault="00FD5ED8" w:rsidP="00FD5ED8">
      <w:pPr>
        <w:jc w:val="center"/>
        <w:rPr>
          <w:rFonts w:ascii="Times New Roman" w:hAnsi="Times New Roman"/>
          <w:b/>
        </w:rPr>
      </w:pPr>
    </w:p>
    <w:p w:rsidR="00FD5ED8" w:rsidRPr="00E57DAE" w:rsidRDefault="00FD5ED8" w:rsidP="00FD5ED8">
      <w:pPr>
        <w:jc w:val="center"/>
        <w:rPr>
          <w:rFonts w:ascii="Times New Roman" w:hAnsi="Times New Roman"/>
          <w:b/>
        </w:rPr>
      </w:pPr>
      <w:r w:rsidRPr="00E57DAE">
        <w:rPr>
          <w:rFonts w:ascii="Times New Roman" w:hAnsi="Times New Roman"/>
          <w:b/>
        </w:rPr>
        <w:t>DO ENQUADRAMENTO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E57DAE">
        <w:rPr>
          <w:rFonts w:ascii="Times New Roman" w:hAnsi="Times New Roman"/>
          <w:b/>
        </w:rPr>
        <w:t>Art. 20</w:t>
      </w:r>
      <w:r w:rsidRPr="00855247">
        <w:rPr>
          <w:rFonts w:ascii="Times New Roman" w:hAnsi="Times New Roman"/>
        </w:rPr>
        <w:t xml:space="preserve"> - O enquadramento dos servidores no quadro de pessoal do Município dar-se-á observado o seguinte:</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I - Nenhum servidor será enquadrado em cargo inferior ao seu cargo correlato;</w:t>
      </w:r>
    </w:p>
    <w:p w:rsidR="00FD5ED8" w:rsidRPr="00855247" w:rsidRDefault="00FD5ED8" w:rsidP="00FD5ED8">
      <w:pPr>
        <w:jc w:val="both"/>
        <w:rPr>
          <w:rFonts w:ascii="Times New Roman" w:hAnsi="Times New Roman"/>
        </w:rPr>
      </w:pPr>
      <w:r w:rsidRPr="00855247">
        <w:rPr>
          <w:rFonts w:ascii="Times New Roman" w:hAnsi="Times New Roman"/>
        </w:rPr>
        <w:t>II. - O servidor, após enquadrado, será ajustado horizontalmente, de acordo com o tempo de serviço no Poder Executivo Municipal.</w:t>
      </w:r>
    </w:p>
    <w:p w:rsidR="00FD5ED8" w:rsidRPr="00855247" w:rsidRDefault="00FD5ED8" w:rsidP="00FD5ED8">
      <w:pPr>
        <w:jc w:val="both"/>
        <w:rPr>
          <w:rFonts w:ascii="Times New Roman" w:hAnsi="Times New Roman"/>
        </w:rPr>
      </w:pPr>
      <w:r w:rsidRPr="00855247">
        <w:rPr>
          <w:rFonts w:ascii="Times New Roman" w:hAnsi="Times New Roman"/>
        </w:rPr>
        <w:lastRenderedPageBreak/>
        <w:t>II. - Fica assegurado ao servidor o direito de, completando o período aquisitivo, ser reajustado horizontalmente, com base nos mesmos parâmetros aplicados a todos os servidores.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Parágrafo único: O servidor que tiver recomendação médica de ajustamento de função, deverá ser enquadrado no quadro de pessoal da Prefeitura Municipal de Lajinha, atendida a qualificação profissional, assegurado ao servidor o exercício de cargo compatível com seu cargo de origem, com adequação da carga horária que passa a ser aquela estabelecida para o cargo de enquadramento.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21</w:t>
      </w:r>
      <w:r w:rsidRPr="00855247">
        <w:rPr>
          <w:rFonts w:ascii="Times New Roman" w:hAnsi="Times New Roman"/>
        </w:rPr>
        <w:t xml:space="preserve"> - O enquadramento se dará no prazo de 90 dias contados da publicação desta lei e o ajustamento horizontalmente, por antigüidade.</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22</w:t>
      </w:r>
      <w:r w:rsidRPr="00855247">
        <w:rPr>
          <w:rFonts w:ascii="Times New Roman" w:hAnsi="Times New Roman"/>
        </w:rPr>
        <w:t xml:space="preserve"> - Nenhum servidor será enquadrado com base no exercício de qualquer cargo em substituição.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23</w:t>
      </w:r>
      <w:r w:rsidRPr="00855247">
        <w:rPr>
          <w:rFonts w:ascii="Times New Roman" w:hAnsi="Times New Roman"/>
        </w:rPr>
        <w:t xml:space="preserve"> - Os servidores serão enquadrados, respeitada a correlação de vencimentos atuais e propostos.</w:t>
      </w:r>
    </w:p>
    <w:p w:rsidR="00FD5ED8" w:rsidRPr="00855247" w:rsidRDefault="00FD5ED8" w:rsidP="00FD5ED8">
      <w:pPr>
        <w:jc w:val="both"/>
        <w:rPr>
          <w:rFonts w:ascii="Times New Roman" w:hAnsi="Times New Roman"/>
        </w:rPr>
      </w:pPr>
    </w:p>
    <w:p w:rsidR="00FD5ED8" w:rsidRDefault="00FD5ED8" w:rsidP="00FD5ED8">
      <w:pPr>
        <w:jc w:val="both"/>
        <w:rPr>
          <w:rFonts w:ascii="Times New Roman" w:hAnsi="Times New Roman"/>
        </w:rPr>
      </w:pPr>
      <w:r w:rsidRPr="00855247">
        <w:rPr>
          <w:rFonts w:ascii="Times New Roman" w:hAnsi="Times New Roman"/>
          <w:b/>
        </w:rPr>
        <w:t>Art. 24</w:t>
      </w:r>
      <w:r w:rsidRPr="00855247">
        <w:rPr>
          <w:rFonts w:ascii="Times New Roman" w:hAnsi="Times New Roman"/>
        </w:rPr>
        <w:t xml:space="preserve"> - O servidor que discordar do seu enquadramento, terá o direito de interpor recurso fundamentado à Secretaria Municipal de Administração, no prazo máximo de 10 dias, a contar da data de aplicação da presente lei.</w:t>
      </w:r>
    </w:p>
    <w:p w:rsidR="00FD5ED8"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Parágrafo Único - Só serão aceitos recursos dos servidores nos seguintes casos:</w:t>
      </w:r>
      <w:r w:rsidRPr="00855247">
        <w:rPr>
          <w:rFonts w:ascii="Times New Roman" w:hAnsi="Times New Roman"/>
        </w:rPr>
        <w:tab/>
      </w:r>
      <w:r w:rsidRPr="00855247">
        <w:rPr>
          <w:rFonts w:ascii="Times New Roman" w:hAnsi="Times New Roman"/>
        </w:rPr>
        <w:tab/>
      </w:r>
    </w:p>
    <w:p w:rsidR="00FD5ED8" w:rsidRPr="00855247" w:rsidRDefault="00FD5ED8" w:rsidP="00FD5ED8">
      <w:pPr>
        <w:jc w:val="both"/>
        <w:rPr>
          <w:rFonts w:ascii="Times New Roman" w:hAnsi="Times New Roman"/>
        </w:rPr>
      </w:pPr>
      <w:r w:rsidRPr="00855247">
        <w:rPr>
          <w:rFonts w:ascii="Times New Roman" w:hAnsi="Times New Roman"/>
        </w:rPr>
        <w:t>I - Redução de remuneração;</w:t>
      </w:r>
    </w:p>
    <w:p w:rsidR="00FD5ED8" w:rsidRPr="00855247" w:rsidRDefault="00FD5ED8" w:rsidP="00FD5ED8">
      <w:pPr>
        <w:jc w:val="both"/>
        <w:rPr>
          <w:rFonts w:ascii="Times New Roman" w:hAnsi="Times New Roman"/>
        </w:rPr>
      </w:pPr>
      <w:r w:rsidRPr="00855247">
        <w:rPr>
          <w:rFonts w:ascii="Times New Roman" w:hAnsi="Times New Roman"/>
        </w:rPr>
        <w:t>II - Rebaixamento funcional;</w:t>
      </w:r>
    </w:p>
    <w:p w:rsidR="00FD5ED8"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III - Adoção de critérios de forma arbitrária ou contrária aos estabelecidos nesta lei.</w:t>
      </w:r>
    </w:p>
    <w:p w:rsidR="00FD5ED8" w:rsidRDefault="00FD5ED8" w:rsidP="00FD5ED8">
      <w:pPr>
        <w:jc w:val="center"/>
        <w:rPr>
          <w:rFonts w:ascii="Times New Roman" w:hAnsi="Times New Roman"/>
          <w:b/>
        </w:rPr>
      </w:pPr>
    </w:p>
    <w:p w:rsidR="00FD5ED8" w:rsidRPr="00E57DAE" w:rsidRDefault="00FD5ED8" w:rsidP="00FD5ED8">
      <w:pPr>
        <w:jc w:val="center"/>
        <w:rPr>
          <w:rFonts w:ascii="Times New Roman" w:hAnsi="Times New Roman"/>
          <w:b/>
        </w:rPr>
      </w:pPr>
      <w:r w:rsidRPr="00E57DAE">
        <w:rPr>
          <w:rFonts w:ascii="Times New Roman" w:hAnsi="Times New Roman"/>
          <w:b/>
        </w:rPr>
        <w:t>CAPÍTULO VII</w:t>
      </w:r>
    </w:p>
    <w:p w:rsidR="00FD5ED8" w:rsidRPr="00E57DAE" w:rsidRDefault="00FD5ED8" w:rsidP="00FD5ED8">
      <w:pPr>
        <w:jc w:val="center"/>
        <w:rPr>
          <w:rFonts w:ascii="Times New Roman" w:hAnsi="Times New Roman"/>
          <w:b/>
        </w:rPr>
      </w:pPr>
    </w:p>
    <w:p w:rsidR="00FD5ED8" w:rsidRPr="00855247" w:rsidRDefault="00FD5ED8" w:rsidP="00FD5ED8">
      <w:pPr>
        <w:jc w:val="center"/>
        <w:rPr>
          <w:rFonts w:ascii="Times New Roman" w:hAnsi="Times New Roman"/>
        </w:rPr>
      </w:pPr>
      <w:r w:rsidRPr="00E57DAE">
        <w:rPr>
          <w:rFonts w:ascii="Times New Roman" w:hAnsi="Times New Roman"/>
          <w:b/>
        </w:rPr>
        <w:t>DO APOSTILAMENTO E SUBSTITUIÇÃO</w:t>
      </w:r>
    </w:p>
    <w:p w:rsidR="00FD5ED8" w:rsidRPr="00855247" w:rsidRDefault="00FD5ED8" w:rsidP="00FD5ED8">
      <w:pPr>
        <w:jc w:val="both"/>
        <w:rPr>
          <w:rFonts w:ascii="Times New Roman" w:hAnsi="Times New Roman"/>
          <w:b/>
        </w:rPr>
      </w:pPr>
    </w:p>
    <w:p w:rsidR="00FD5ED8" w:rsidRPr="00855247" w:rsidRDefault="00FD5ED8" w:rsidP="00FD5ED8">
      <w:pPr>
        <w:jc w:val="both"/>
        <w:rPr>
          <w:rFonts w:ascii="Times New Roman" w:hAnsi="Times New Roman"/>
        </w:rPr>
      </w:pPr>
      <w:r w:rsidRPr="00855247">
        <w:rPr>
          <w:rFonts w:ascii="Times New Roman" w:hAnsi="Times New Roman"/>
          <w:b/>
        </w:rPr>
        <w:t>Art. 25</w:t>
      </w:r>
      <w:r w:rsidRPr="00855247">
        <w:rPr>
          <w:rFonts w:ascii="Times New Roman" w:hAnsi="Times New Roman"/>
        </w:rPr>
        <w:t xml:space="preserve"> - Os ocupantes de cargos efetivos, nomeados para cargos em comissão, serão substituídos, em seus afastamentos temporários, por servidores ocupantes de cargos efetivos, em prazo certo e determinado.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26</w:t>
      </w:r>
      <w:r w:rsidRPr="00855247">
        <w:rPr>
          <w:rFonts w:ascii="Times New Roman" w:hAnsi="Times New Roman"/>
        </w:rPr>
        <w:t xml:space="preserve"> - O substituto a que se refere o art. 25 desta lei, fará jus ao vencimento do seu cargo efetivo mais a gratificação de 40% do vencimento do cargo substituído, quando o período de afastamento do titular for superior a 35 dias.</w:t>
      </w:r>
    </w:p>
    <w:p w:rsidR="00FD5ED8" w:rsidRPr="00855247" w:rsidRDefault="00FD5ED8" w:rsidP="00FD5ED8">
      <w:pPr>
        <w:jc w:val="both"/>
        <w:rPr>
          <w:rFonts w:ascii="Times New Roman" w:hAnsi="Times New Roman"/>
        </w:rPr>
      </w:pPr>
    </w:p>
    <w:p w:rsidR="00FD5ED8" w:rsidRPr="00E57DAE" w:rsidRDefault="00FD5ED8" w:rsidP="00FD5ED8">
      <w:pPr>
        <w:jc w:val="center"/>
        <w:rPr>
          <w:rFonts w:ascii="Times New Roman" w:hAnsi="Times New Roman"/>
          <w:b/>
        </w:rPr>
      </w:pPr>
      <w:r w:rsidRPr="00E57DAE">
        <w:rPr>
          <w:rFonts w:ascii="Times New Roman" w:hAnsi="Times New Roman"/>
          <w:b/>
        </w:rPr>
        <w:t>CAPÍTULOVIII</w:t>
      </w:r>
    </w:p>
    <w:p w:rsidR="00FD5ED8" w:rsidRPr="00E57DAE" w:rsidRDefault="00FD5ED8" w:rsidP="00FD5ED8">
      <w:pPr>
        <w:jc w:val="center"/>
        <w:rPr>
          <w:rFonts w:ascii="Times New Roman" w:hAnsi="Times New Roman"/>
          <w:b/>
        </w:rPr>
      </w:pPr>
    </w:p>
    <w:p w:rsidR="00FD5ED8" w:rsidRPr="00E57DAE" w:rsidRDefault="00FD5ED8" w:rsidP="00FD5ED8">
      <w:pPr>
        <w:jc w:val="center"/>
        <w:rPr>
          <w:rFonts w:ascii="Times New Roman" w:hAnsi="Times New Roman"/>
          <w:b/>
        </w:rPr>
      </w:pPr>
      <w:r w:rsidRPr="00E57DAE">
        <w:rPr>
          <w:rFonts w:ascii="Times New Roman" w:hAnsi="Times New Roman"/>
          <w:b/>
        </w:rPr>
        <w:t>DAS GRATIFICAÇÕES</w:t>
      </w:r>
    </w:p>
    <w:p w:rsidR="00FD5ED8" w:rsidRPr="00855247" w:rsidRDefault="00FD5ED8" w:rsidP="00FD5ED8">
      <w:pPr>
        <w:jc w:val="center"/>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27</w:t>
      </w:r>
      <w:r w:rsidRPr="00855247">
        <w:rPr>
          <w:rFonts w:ascii="Times New Roman" w:hAnsi="Times New Roman"/>
          <w:i/>
        </w:rPr>
        <w:t xml:space="preserve"> – </w:t>
      </w:r>
      <w:r w:rsidRPr="00855247">
        <w:rPr>
          <w:rFonts w:ascii="Times New Roman" w:hAnsi="Times New Roman"/>
        </w:rPr>
        <w:t>Os servidores efetivos que por necessidade e a bem do serviço público, efetuarem tarefas extras ou especiais, inclusive de chefia, poderão ter sua remuneração/hora acrescida em até 30% (trinta por cento), nas funções vinculadas à secretaria Municipal de saúde;</w:t>
      </w:r>
    </w:p>
    <w:p w:rsidR="00FD5ED8" w:rsidRPr="00855247" w:rsidRDefault="00FD5ED8" w:rsidP="00FD5ED8">
      <w:pPr>
        <w:jc w:val="center"/>
        <w:rPr>
          <w:rFonts w:ascii="Times New Roman" w:hAnsi="Times New Roman"/>
        </w:rPr>
      </w:pPr>
    </w:p>
    <w:p w:rsidR="00FD5ED8" w:rsidRPr="00E57DAE" w:rsidRDefault="00FD5ED8" w:rsidP="00FD5ED8">
      <w:pPr>
        <w:jc w:val="center"/>
        <w:rPr>
          <w:rFonts w:ascii="Times New Roman" w:hAnsi="Times New Roman"/>
          <w:b/>
        </w:rPr>
      </w:pPr>
      <w:r w:rsidRPr="00E57DAE">
        <w:rPr>
          <w:rFonts w:ascii="Times New Roman" w:hAnsi="Times New Roman"/>
          <w:b/>
        </w:rPr>
        <w:lastRenderedPageBreak/>
        <w:t>CAPÍTULO IX</w:t>
      </w:r>
    </w:p>
    <w:p w:rsidR="00FD5ED8" w:rsidRPr="00E57DAE" w:rsidRDefault="00FD5ED8" w:rsidP="00FD5ED8">
      <w:pPr>
        <w:jc w:val="center"/>
        <w:rPr>
          <w:rFonts w:ascii="Times New Roman" w:hAnsi="Times New Roman"/>
          <w:b/>
        </w:rPr>
      </w:pPr>
    </w:p>
    <w:p w:rsidR="00FD5ED8" w:rsidRPr="00855247" w:rsidRDefault="00FD5ED8" w:rsidP="00FD5ED8">
      <w:pPr>
        <w:jc w:val="center"/>
        <w:rPr>
          <w:rFonts w:ascii="Times New Roman" w:hAnsi="Times New Roman"/>
        </w:rPr>
      </w:pPr>
      <w:r w:rsidRPr="00E57DAE">
        <w:rPr>
          <w:rFonts w:ascii="Times New Roman" w:hAnsi="Times New Roman"/>
          <w:b/>
        </w:rPr>
        <w:t>DAS DISPOSIÇÕES FINAIS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28 -</w:t>
      </w:r>
      <w:r w:rsidRPr="00855247">
        <w:rPr>
          <w:rFonts w:ascii="Times New Roman" w:hAnsi="Times New Roman"/>
        </w:rPr>
        <w:t xml:space="preserve"> Os servidores estáveis pelo artigo 19 do Ato das Disposições Constitucionais Transitórias da Constituição da República, serão enquadrados no Quadro Suplementar, se não prestarem concurso para fins de efetivação.</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29</w:t>
      </w:r>
      <w:r w:rsidRPr="00855247">
        <w:rPr>
          <w:rFonts w:ascii="Times New Roman" w:hAnsi="Times New Roman"/>
        </w:rPr>
        <w:t xml:space="preserve"> - Os proventos de pessoal inativo e dos pensionistas serão revistos na mesma proporção e ajustados à presente lei, segundo os preceitos estabelecidos no parágrafo 4º do artigo 40 da Constituição da República.</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30</w:t>
      </w:r>
      <w:r w:rsidRPr="00855247">
        <w:rPr>
          <w:rFonts w:ascii="Times New Roman" w:hAnsi="Times New Roman"/>
        </w:rPr>
        <w:t xml:space="preserve"> - Os servidores inativos serão enquadrados nos níveis correspondentes aos cargos de sua equivalência.</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31</w:t>
      </w:r>
      <w:r w:rsidRPr="00855247">
        <w:rPr>
          <w:rFonts w:ascii="Times New Roman" w:hAnsi="Times New Roman"/>
        </w:rPr>
        <w:t xml:space="preserve"> - A composição numérica do Quadro de Pessoal é a dos constante nos Anexos desta lei.</w:t>
      </w:r>
    </w:p>
    <w:p w:rsidR="00FD5ED8"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rPr>
        <w:t xml:space="preserve">§ 1º. – O quadro de pessoal será limitado aos cargos e vagas consagrados nos anexos da presente Lei, sendo lotado em quadro suplementar aqueles concursados, empossados e em exercício de seus cargos até a data da publicação da presente lei, para cargos cujas vagas estejam restritas ou já provida por outro servidor também efetivo. </w:t>
      </w:r>
    </w:p>
    <w:p w:rsidR="00FD5ED8" w:rsidRPr="00855247" w:rsidRDefault="00FD5ED8" w:rsidP="00FD5ED8">
      <w:pPr>
        <w:jc w:val="both"/>
        <w:rPr>
          <w:rFonts w:ascii="Times New Roman" w:hAnsi="Times New Roman"/>
        </w:rPr>
      </w:pPr>
      <w:r w:rsidRPr="00855247">
        <w:rPr>
          <w:rFonts w:ascii="Times New Roman" w:hAnsi="Times New Roman"/>
        </w:rPr>
        <w:tab/>
      </w:r>
    </w:p>
    <w:p w:rsidR="00FD5ED8" w:rsidRPr="00855247" w:rsidRDefault="00FD5ED8" w:rsidP="00FD5ED8">
      <w:pPr>
        <w:jc w:val="both"/>
        <w:rPr>
          <w:rFonts w:ascii="Times New Roman" w:hAnsi="Times New Roman"/>
        </w:rPr>
      </w:pPr>
      <w:r w:rsidRPr="00855247">
        <w:rPr>
          <w:rFonts w:ascii="Times New Roman" w:hAnsi="Times New Roman"/>
        </w:rPr>
        <w:t>§ 2º. – Para proceder a lotação dos servidores obede</w:t>
      </w:r>
      <w:r>
        <w:rPr>
          <w:rFonts w:ascii="Times New Roman" w:hAnsi="Times New Roman"/>
        </w:rPr>
        <w:t>cer-se-á</w:t>
      </w:r>
      <w:r w:rsidRPr="00855247">
        <w:rPr>
          <w:rFonts w:ascii="Times New Roman" w:hAnsi="Times New Roman"/>
        </w:rPr>
        <w:t xml:space="preserve"> os gradativamente os seguintes critérios:</w:t>
      </w:r>
    </w:p>
    <w:p w:rsidR="00FD5ED8" w:rsidRPr="00855247" w:rsidRDefault="00FD5ED8" w:rsidP="00FD5ED8">
      <w:pPr>
        <w:jc w:val="both"/>
        <w:rPr>
          <w:rFonts w:ascii="Times New Roman" w:hAnsi="Times New Roman"/>
        </w:rPr>
      </w:pPr>
      <w:r w:rsidRPr="00855247">
        <w:rPr>
          <w:rFonts w:ascii="Times New Roman" w:hAnsi="Times New Roman"/>
        </w:rPr>
        <w:t xml:space="preserve"> </w:t>
      </w:r>
    </w:p>
    <w:p w:rsidR="00FD5ED8" w:rsidRPr="00855247" w:rsidRDefault="00FD5ED8" w:rsidP="00FD5ED8">
      <w:pPr>
        <w:numPr>
          <w:ilvl w:val="0"/>
          <w:numId w:val="2"/>
        </w:numPr>
        <w:jc w:val="both"/>
        <w:rPr>
          <w:rFonts w:ascii="Times New Roman" w:hAnsi="Times New Roman"/>
        </w:rPr>
      </w:pPr>
      <w:r w:rsidRPr="00855247">
        <w:rPr>
          <w:rFonts w:ascii="Times New Roman" w:hAnsi="Times New Roman"/>
        </w:rPr>
        <w:t>Maior tempo de serviço;</w:t>
      </w:r>
    </w:p>
    <w:p w:rsidR="00FD5ED8" w:rsidRPr="00855247" w:rsidRDefault="00FD5ED8" w:rsidP="00FD5ED8">
      <w:pPr>
        <w:numPr>
          <w:ilvl w:val="0"/>
          <w:numId w:val="2"/>
        </w:numPr>
        <w:jc w:val="both"/>
        <w:rPr>
          <w:rFonts w:ascii="Times New Roman" w:hAnsi="Times New Roman"/>
        </w:rPr>
      </w:pPr>
      <w:r w:rsidRPr="00855247">
        <w:rPr>
          <w:rFonts w:ascii="Times New Roman" w:hAnsi="Times New Roman"/>
        </w:rPr>
        <w:t>Mais velho;</w:t>
      </w:r>
    </w:p>
    <w:p w:rsidR="00FD5ED8" w:rsidRPr="00855247" w:rsidRDefault="00FD5ED8" w:rsidP="00FD5ED8">
      <w:pPr>
        <w:numPr>
          <w:ilvl w:val="0"/>
          <w:numId w:val="2"/>
        </w:numPr>
        <w:jc w:val="both"/>
        <w:rPr>
          <w:rFonts w:ascii="Times New Roman" w:hAnsi="Times New Roman"/>
        </w:rPr>
      </w:pPr>
      <w:r w:rsidRPr="00855247">
        <w:rPr>
          <w:rFonts w:ascii="Times New Roman" w:hAnsi="Times New Roman"/>
        </w:rPr>
        <w:t>Maior proximidade do local da lotação pretendida</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32</w:t>
      </w:r>
      <w:r w:rsidRPr="00855247">
        <w:rPr>
          <w:rFonts w:ascii="Times New Roman" w:hAnsi="Times New Roman"/>
        </w:rPr>
        <w:t xml:space="preserve"> - Os dispositivos desta lei relativos a vencimentos, são os estabelecidos nas tabelas permanentes contidas nos Anexos.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33</w:t>
      </w:r>
      <w:r w:rsidRPr="00855247">
        <w:rPr>
          <w:rFonts w:ascii="Times New Roman" w:hAnsi="Times New Roman"/>
        </w:rPr>
        <w:t xml:space="preserve"> - Fica o Poder Executivo autorizado a regulamentar, por Decreto Executivo, as contratações para obras e serviços, previstas no inciso IX do artigo 37, da Constituição da República.</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34</w:t>
      </w:r>
      <w:r w:rsidRPr="00855247">
        <w:rPr>
          <w:rFonts w:ascii="Times New Roman" w:hAnsi="Times New Roman"/>
        </w:rPr>
        <w:t xml:space="preserve"> - Ficam assegurados aos servidores do Município de Lajinha, a partir da vigência desta lei, os direitos e vantagem nela previstas.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35</w:t>
      </w:r>
      <w:r w:rsidRPr="00855247">
        <w:rPr>
          <w:rFonts w:ascii="Times New Roman" w:hAnsi="Times New Roman"/>
        </w:rPr>
        <w:t xml:space="preserve"> - As especificações dos cargos, contendo caracterização das atividades, requisitos necessários e escolaridade requerida será objeto de Decreto do Executivo. </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36</w:t>
      </w:r>
      <w:r w:rsidRPr="00855247">
        <w:rPr>
          <w:rFonts w:ascii="Times New Roman" w:hAnsi="Times New Roman"/>
        </w:rPr>
        <w:t xml:space="preserve"> - Fica o poder Executivo autorizado a regulamentar, por Decreto Executivo, os atos necessários à aplicação desta Lei. </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37</w:t>
      </w:r>
      <w:r w:rsidRPr="00855247">
        <w:rPr>
          <w:rFonts w:ascii="Times New Roman" w:hAnsi="Times New Roman"/>
        </w:rPr>
        <w:t xml:space="preserve"> - Integram a presente Lei os seguintes anexos:</w:t>
      </w:r>
    </w:p>
    <w:p w:rsidR="00FD5ED8" w:rsidRPr="00855247" w:rsidRDefault="00FD5ED8" w:rsidP="00FD5ED8">
      <w:pPr>
        <w:jc w:val="both"/>
        <w:rPr>
          <w:rFonts w:ascii="Times New Roman" w:hAnsi="Times New Roman"/>
        </w:rPr>
      </w:pPr>
    </w:p>
    <w:p w:rsidR="00FD5ED8" w:rsidRPr="00855247" w:rsidRDefault="00FD5ED8" w:rsidP="00FD5ED8">
      <w:pPr>
        <w:numPr>
          <w:ilvl w:val="0"/>
          <w:numId w:val="1"/>
        </w:numPr>
        <w:jc w:val="both"/>
        <w:rPr>
          <w:rFonts w:ascii="Times New Roman" w:hAnsi="Times New Roman"/>
          <w:u w:val="single"/>
        </w:rPr>
      </w:pPr>
      <w:r w:rsidRPr="00855247">
        <w:rPr>
          <w:rFonts w:ascii="Times New Roman" w:hAnsi="Times New Roman"/>
        </w:rPr>
        <w:t xml:space="preserve">Anexo I </w:t>
      </w:r>
      <w:r w:rsidRPr="00855247">
        <w:rPr>
          <w:rFonts w:ascii="Times New Roman" w:hAnsi="Times New Roman"/>
        </w:rPr>
        <w:tab/>
        <w:t>- Tabela de Vencimentos dos Cargos em Comissão;</w:t>
      </w:r>
    </w:p>
    <w:p w:rsidR="00FD5ED8" w:rsidRPr="00855247" w:rsidRDefault="00FD5ED8" w:rsidP="00FD5ED8">
      <w:pPr>
        <w:numPr>
          <w:ilvl w:val="0"/>
          <w:numId w:val="1"/>
        </w:numPr>
        <w:jc w:val="both"/>
        <w:rPr>
          <w:rFonts w:ascii="Times New Roman" w:hAnsi="Times New Roman"/>
          <w:u w:val="single"/>
        </w:rPr>
      </w:pPr>
      <w:r w:rsidRPr="00855247">
        <w:rPr>
          <w:rFonts w:ascii="Times New Roman" w:hAnsi="Times New Roman"/>
        </w:rPr>
        <w:t>Anexo II – Tabela de vencimentos dos cargos de provimento efetivo;</w:t>
      </w:r>
    </w:p>
    <w:p w:rsidR="00FD5ED8" w:rsidRPr="00855247" w:rsidRDefault="00FD5ED8" w:rsidP="00FD5ED8">
      <w:pPr>
        <w:numPr>
          <w:ilvl w:val="0"/>
          <w:numId w:val="1"/>
        </w:numPr>
        <w:jc w:val="both"/>
        <w:rPr>
          <w:rFonts w:ascii="Times New Roman" w:hAnsi="Times New Roman"/>
          <w:u w:val="single"/>
        </w:rPr>
      </w:pPr>
      <w:r w:rsidRPr="00855247">
        <w:rPr>
          <w:rFonts w:ascii="Times New Roman" w:hAnsi="Times New Roman"/>
        </w:rPr>
        <w:lastRenderedPageBreak/>
        <w:t>Anexo III – Quadro Geral de cargos e vencimentos de provimento comissionado;</w:t>
      </w:r>
    </w:p>
    <w:p w:rsidR="00FD5ED8" w:rsidRPr="00855247" w:rsidRDefault="00FD5ED8" w:rsidP="00FD5ED8">
      <w:pPr>
        <w:numPr>
          <w:ilvl w:val="0"/>
          <w:numId w:val="1"/>
        </w:numPr>
        <w:jc w:val="both"/>
        <w:rPr>
          <w:rFonts w:ascii="Times New Roman" w:hAnsi="Times New Roman"/>
          <w:color w:val="FF0000"/>
          <w:u w:val="single"/>
        </w:rPr>
      </w:pPr>
      <w:r w:rsidRPr="00855247">
        <w:rPr>
          <w:rFonts w:ascii="Times New Roman" w:hAnsi="Times New Roman"/>
        </w:rPr>
        <w:t>Anexo IV – Quadro Geral de cargos e vencimentos de provimento efetivo.</w:t>
      </w:r>
    </w:p>
    <w:p w:rsidR="00FD5ED8" w:rsidRDefault="00FD5ED8" w:rsidP="00FD5ED8">
      <w:pPr>
        <w:jc w:val="both"/>
        <w:rPr>
          <w:rFonts w:ascii="Times New Roman" w:hAnsi="Times New Roman"/>
          <w:b/>
        </w:rPr>
      </w:pPr>
    </w:p>
    <w:p w:rsidR="00FD5ED8" w:rsidRPr="00855247" w:rsidRDefault="00FD5ED8" w:rsidP="00FD5ED8">
      <w:pPr>
        <w:jc w:val="both"/>
        <w:rPr>
          <w:rFonts w:ascii="Times New Roman" w:hAnsi="Times New Roman"/>
        </w:rPr>
      </w:pPr>
      <w:r w:rsidRPr="00855247">
        <w:rPr>
          <w:rFonts w:ascii="Times New Roman" w:hAnsi="Times New Roman"/>
          <w:b/>
        </w:rPr>
        <w:t xml:space="preserve">Art. 38 </w:t>
      </w:r>
      <w:r w:rsidRPr="00855247">
        <w:rPr>
          <w:rFonts w:ascii="Times New Roman" w:hAnsi="Times New Roman"/>
        </w:rPr>
        <w:t>- As despesas decorrentes da aplicação desta Lei correrão a conta de dotações próprias prevista no Orçamento e de Créditos Suplementares que se fizerem necessários.</w:t>
      </w:r>
    </w:p>
    <w:p w:rsidR="00FD5ED8" w:rsidRPr="00855247" w:rsidRDefault="00FD5ED8" w:rsidP="00FD5ED8">
      <w:pPr>
        <w:jc w:val="both"/>
        <w:rPr>
          <w:rFonts w:ascii="Times New Roman" w:hAnsi="Times New Roman"/>
        </w:rPr>
      </w:pPr>
    </w:p>
    <w:p w:rsidR="00FD5ED8" w:rsidRPr="00855247" w:rsidRDefault="00FD5ED8" w:rsidP="00FD5ED8">
      <w:pPr>
        <w:jc w:val="both"/>
        <w:rPr>
          <w:rFonts w:ascii="Times New Roman" w:hAnsi="Times New Roman"/>
        </w:rPr>
      </w:pPr>
      <w:r w:rsidRPr="00855247">
        <w:rPr>
          <w:rFonts w:ascii="Times New Roman" w:hAnsi="Times New Roman"/>
          <w:b/>
        </w:rPr>
        <w:t>Art. 39</w:t>
      </w:r>
      <w:r w:rsidRPr="00855247">
        <w:rPr>
          <w:rFonts w:ascii="Times New Roman" w:hAnsi="Times New Roman"/>
        </w:rPr>
        <w:t xml:space="preserve"> – Os servidores terão suas férias determinadas em calendário fixado pela  respectiva Secretária Municipal a que estiver subordinado.</w:t>
      </w:r>
    </w:p>
    <w:p w:rsidR="00FD5ED8" w:rsidRPr="00855247" w:rsidRDefault="00FD5ED8" w:rsidP="00FD5ED8">
      <w:pPr>
        <w:jc w:val="both"/>
        <w:rPr>
          <w:rFonts w:ascii="Times New Roman" w:hAnsi="Times New Roman"/>
        </w:rPr>
      </w:pPr>
    </w:p>
    <w:p w:rsidR="00FD5ED8" w:rsidRDefault="00FD5ED8" w:rsidP="00FD5ED8">
      <w:pPr>
        <w:jc w:val="both"/>
        <w:rPr>
          <w:rFonts w:ascii="Times New Roman" w:hAnsi="Times New Roman"/>
        </w:rPr>
      </w:pPr>
      <w:r w:rsidRPr="00855247">
        <w:rPr>
          <w:rFonts w:ascii="Times New Roman" w:hAnsi="Times New Roman"/>
          <w:b/>
        </w:rPr>
        <w:t xml:space="preserve">Art. 40 </w:t>
      </w:r>
      <w:r w:rsidRPr="00855247">
        <w:rPr>
          <w:rFonts w:ascii="Times New Roman" w:hAnsi="Times New Roman"/>
        </w:rPr>
        <w:t xml:space="preserve">- Revogadas as disposições em contrário, inclusive legislação complementar que trate de Cargos e Salários do quadro de pessoal vinculados à Secretaria Municipal de Saúde do Município de Lajinha, entrará esta lei em vigor na data de sua publicação, </w:t>
      </w:r>
      <w:r>
        <w:rPr>
          <w:rFonts w:ascii="Times New Roman" w:hAnsi="Times New Roman"/>
        </w:rPr>
        <w:t>retroagindo seus efeitos à 1º. d</w:t>
      </w:r>
      <w:r w:rsidRPr="00855247">
        <w:rPr>
          <w:rFonts w:ascii="Times New Roman" w:hAnsi="Times New Roman"/>
        </w:rPr>
        <w:t>e novembro de 2.014.</w:t>
      </w: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Pr="0040761A" w:rsidRDefault="00FD5ED8" w:rsidP="00FD5ED8">
      <w:pPr>
        <w:jc w:val="both"/>
        <w:rPr>
          <w:rFonts w:ascii="Times New Roman" w:hAnsi="Times New Roman"/>
        </w:rPr>
      </w:pPr>
      <w:r w:rsidRPr="0040761A">
        <w:rPr>
          <w:rFonts w:ascii="Times New Roman" w:hAnsi="Times New Roman"/>
        </w:rPr>
        <w:t>GABINETE DA PRESIDÊNCIA DA CÂMARA MUNICIPAL DE LAJINHA, ESTADO DE MINAS GERAIS, AO</w:t>
      </w:r>
      <w:r>
        <w:rPr>
          <w:rFonts w:ascii="Times New Roman" w:hAnsi="Times New Roman"/>
        </w:rPr>
        <w:t xml:space="preserve"> PRIMEIRO</w:t>
      </w:r>
      <w:r w:rsidRPr="0040761A">
        <w:rPr>
          <w:rFonts w:ascii="Times New Roman" w:hAnsi="Times New Roman"/>
        </w:rPr>
        <w:t xml:space="preserve"> DIA</w:t>
      </w:r>
      <w:r>
        <w:rPr>
          <w:rFonts w:ascii="Times New Roman" w:hAnsi="Times New Roman"/>
        </w:rPr>
        <w:t xml:space="preserve"> DO MÊS DE DEZEMBRO</w:t>
      </w:r>
      <w:r w:rsidRPr="0040761A">
        <w:rPr>
          <w:rFonts w:ascii="Times New Roman" w:hAnsi="Times New Roman"/>
        </w:rPr>
        <w:t xml:space="preserve"> DO ANO DOIS MIL E </w:t>
      </w:r>
      <w:r>
        <w:rPr>
          <w:rFonts w:ascii="Times New Roman" w:hAnsi="Times New Roman"/>
        </w:rPr>
        <w:t>QUATORZE</w:t>
      </w:r>
      <w:r w:rsidRPr="0040761A">
        <w:rPr>
          <w:rFonts w:ascii="Times New Roman" w:hAnsi="Times New Roman"/>
        </w:rPr>
        <w:t>. (0</w:t>
      </w:r>
      <w:r>
        <w:rPr>
          <w:rFonts w:ascii="Times New Roman" w:hAnsi="Times New Roman"/>
        </w:rPr>
        <w:t>1</w:t>
      </w:r>
      <w:r w:rsidRPr="0040761A">
        <w:rPr>
          <w:rFonts w:ascii="Times New Roman" w:hAnsi="Times New Roman"/>
        </w:rPr>
        <w:t>/</w:t>
      </w:r>
      <w:r>
        <w:rPr>
          <w:rFonts w:ascii="Times New Roman" w:hAnsi="Times New Roman"/>
        </w:rPr>
        <w:t>12</w:t>
      </w:r>
      <w:r w:rsidRPr="0040761A">
        <w:rPr>
          <w:rFonts w:ascii="Times New Roman" w:hAnsi="Times New Roman"/>
        </w:rPr>
        <w:t>/201</w:t>
      </w:r>
      <w:r>
        <w:rPr>
          <w:rFonts w:ascii="Times New Roman" w:hAnsi="Times New Roman"/>
        </w:rPr>
        <w:t>4</w:t>
      </w:r>
      <w:r w:rsidRPr="0040761A">
        <w:rPr>
          <w:rFonts w:ascii="Times New Roman" w:hAnsi="Times New Roman"/>
        </w:rPr>
        <w:t>)</w:t>
      </w:r>
    </w:p>
    <w:p w:rsidR="00FD5ED8" w:rsidRDefault="00FD5ED8" w:rsidP="00FD5ED8">
      <w:pPr>
        <w:ind w:left="705"/>
        <w:jc w:val="center"/>
        <w:rPr>
          <w:rFonts w:ascii="Times New Roman" w:hAnsi="Times New Roman"/>
        </w:rPr>
      </w:pPr>
    </w:p>
    <w:p w:rsidR="00FD5ED8" w:rsidRDefault="00FD5ED8" w:rsidP="00FD5ED8">
      <w:pPr>
        <w:ind w:left="705"/>
        <w:jc w:val="center"/>
        <w:rPr>
          <w:rFonts w:ascii="Times New Roman" w:hAnsi="Times New Roman"/>
        </w:rPr>
      </w:pPr>
    </w:p>
    <w:p w:rsidR="00FD5ED8" w:rsidRDefault="00FD5ED8" w:rsidP="00FD5ED8">
      <w:pPr>
        <w:ind w:left="705"/>
        <w:jc w:val="center"/>
        <w:rPr>
          <w:rFonts w:ascii="Times New Roman" w:hAnsi="Times New Roman"/>
        </w:rPr>
      </w:pPr>
    </w:p>
    <w:p w:rsidR="00FD5ED8" w:rsidRDefault="00FD5ED8" w:rsidP="00FD5ED8">
      <w:pPr>
        <w:ind w:left="705"/>
        <w:jc w:val="center"/>
        <w:rPr>
          <w:rFonts w:ascii="Times New Roman" w:hAnsi="Times New Roman"/>
          <w:b/>
          <w:i/>
        </w:rPr>
      </w:pPr>
    </w:p>
    <w:p w:rsidR="00FD5ED8" w:rsidRPr="001525F9" w:rsidRDefault="00FD5ED8" w:rsidP="00FD5ED8">
      <w:pPr>
        <w:ind w:left="705"/>
        <w:jc w:val="center"/>
        <w:rPr>
          <w:rFonts w:ascii="Times New Roman" w:hAnsi="Times New Roman"/>
          <w:b/>
          <w:i/>
        </w:rPr>
      </w:pPr>
      <w:r w:rsidRPr="001525F9">
        <w:rPr>
          <w:rFonts w:ascii="Times New Roman" w:hAnsi="Times New Roman"/>
          <w:b/>
          <w:i/>
        </w:rPr>
        <w:t>Ver. RENATO RODRIGUES DE SOUZA</w:t>
      </w:r>
    </w:p>
    <w:p w:rsidR="00FD5ED8" w:rsidRPr="0040761A" w:rsidRDefault="00FD5ED8" w:rsidP="00FD5ED8">
      <w:pPr>
        <w:pStyle w:val="Corpodetexto3"/>
        <w:jc w:val="center"/>
        <w:rPr>
          <w:rFonts w:ascii="Times New Roman" w:hAnsi="Times New Roman"/>
          <w:bCs/>
          <w:sz w:val="24"/>
          <w:szCs w:val="24"/>
        </w:rPr>
      </w:pPr>
      <w:r w:rsidRPr="001525F9">
        <w:rPr>
          <w:rFonts w:ascii="Times New Roman" w:hAnsi="Times New Roman"/>
          <w:b/>
          <w:i/>
          <w:sz w:val="24"/>
          <w:szCs w:val="24"/>
        </w:rPr>
        <w:t xml:space="preserve">             Presidente da Câmara</w:t>
      </w:r>
    </w:p>
    <w:p w:rsidR="00FD5ED8" w:rsidRDefault="00FD5ED8" w:rsidP="00FD5ED8">
      <w:pPr>
        <w:jc w:val="both"/>
        <w:rPr>
          <w:rFonts w:ascii="Times New Roman" w:hAnsi="Times New Roman"/>
          <w:b/>
          <w:bCs/>
          <w:sz w:val="20"/>
          <w:szCs w:val="20"/>
        </w:rPr>
      </w:pPr>
    </w:p>
    <w:p w:rsidR="008E2DCB" w:rsidRDefault="008E2DCB" w:rsidP="00FD5ED8">
      <w:pPr>
        <w:jc w:val="both"/>
        <w:rPr>
          <w:rFonts w:ascii="Times New Roman" w:hAnsi="Times New Roman"/>
          <w:b/>
          <w:bCs/>
          <w:sz w:val="20"/>
          <w:szCs w:val="20"/>
        </w:rPr>
      </w:pPr>
    </w:p>
    <w:p w:rsidR="008E2DCB" w:rsidRPr="00A0416C" w:rsidRDefault="008E2DCB" w:rsidP="00FD5ED8">
      <w:pPr>
        <w:jc w:val="both"/>
        <w:rPr>
          <w:rFonts w:ascii="Times New Roman" w:hAnsi="Times New Roman"/>
          <w:bCs/>
          <w:sz w:val="20"/>
          <w:szCs w:val="20"/>
        </w:rPr>
      </w:pPr>
      <w:r w:rsidRPr="00A0416C">
        <w:rPr>
          <w:rFonts w:ascii="Times New Roman" w:hAnsi="Times New Roman"/>
          <w:bCs/>
          <w:sz w:val="20"/>
          <w:szCs w:val="20"/>
        </w:rPr>
        <w:t>Sancionada pelo Sr. Prefeito Municipal em 05/12/2014</w:t>
      </w:r>
      <w:r w:rsidR="004C6B76" w:rsidRPr="00A0416C">
        <w:rPr>
          <w:rFonts w:ascii="Times New Roman" w:hAnsi="Times New Roman"/>
          <w:bCs/>
          <w:sz w:val="20"/>
          <w:szCs w:val="20"/>
        </w:rPr>
        <w:t>, conforme cópia arquivada em pasta própria.</w:t>
      </w:r>
    </w:p>
    <w:p w:rsidR="004C6B76" w:rsidRPr="00A0416C" w:rsidRDefault="004C6B76" w:rsidP="00FD5ED8">
      <w:pPr>
        <w:jc w:val="both"/>
        <w:rPr>
          <w:rFonts w:ascii="Times New Roman" w:hAnsi="Times New Roman"/>
          <w:bCs/>
          <w:sz w:val="20"/>
          <w:szCs w:val="20"/>
        </w:rPr>
      </w:pPr>
    </w:p>
    <w:p w:rsidR="004C6B76" w:rsidRPr="00A0416C" w:rsidRDefault="004C6B76" w:rsidP="00FD5ED8">
      <w:pPr>
        <w:jc w:val="both"/>
        <w:rPr>
          <w:rFonts w:ascii="Times New Roman" w:hAnsi="Times New Roman"/>
          <w:bCs/>
          <w:sz w:val="20"/>
          <w:szCs w:val="20"/>
        </w:rPr>
      </w:pPr>
    </w:p>
    <w:p w:rsidR="004C6B76" w:rsidRPr="00A0416C" w:rsidRDefault="004C6B76" w:rsidP="00FD5ED8">
      <w:pPr>
        <w:jc w:val="both"/>
        <w:rPr>
          <w:rFonts w:ascii="Times New Roman" w:hAnsi="Times New Roman"/>
          <w:bCs/>
          <w:sz w:val="20"/>
          <w:szCs w:val="20"/>
        </w:rPr>
      </w:pPr>
      <w:r w:rsidRPr="00A0416C">
        <w:rPr>
          <w:rFonts w:ascii="Times New Roman" w:hAnsi="Times New Roman"/>
          <w:bCs/>
          <w:sz w:val="20"/>
          <w:szCs w:val="20"/>
        </w:rPr>
        <w:t>Lúcia Maria Miguel Morais</w:t>
      </w:r>
    </w:p>
    <w:p w:rsidR="004C6B76" w:rsidRPr="00A0416C" w:rsidRDefault="004C6B76" w:rsidP="00FD5ED8">
      <w:pPr>
        <w:jc w:val="both"/>
        <w:rPr>
          <w:rFonts w:ascii="Times New Roman" w:hAnsi="Times New Roman"/>
          <w:bCs/>
          <w:sz w:val="20"/>
          <w:szCs w:val="20"/>
        </w:rPr>
      </w:pPr>
      <w:r w:rsidRPr="00A0416C">
        <w:rPr>
          <w:rFonts w:ascii="Times New Roman" w:hAnsi="Times New Roman"/>
          <w:bCs/>
          <w:sz w:val="20"/>
          <w:szCs w:val="20"/>
        </w:rPr>
        <w:t>At. Legislativo</w:t>
      </w: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Default="00FD5ED8" w:rsidP="00FD5ED8">
      <w:pPr>
        <w:jc w:val="center"/>
        <w:rPr>
          <w:b/>
          <w:i/>
          <w:sz w:val="28"/>
          <w:szCs w:val="28"/>
          <w:u w:val="single"/>
        </w:rPr>
      </w:pPr>
    </w:p>
    <w:p w:rsidR="00FD5ED8" w:rsidRPr="00F53FF9" w:rsidRDefault="00FD5ED8" w:rsidP="00FD5ED8">
      <w:pPr>
        <w:jc w:val="center"/>
        <w:rPr>
          <w:rFonts w:ascii="Times New Roman" w:hAnsi="Times New Roman"/>
          <w:b/>
          <w:i/>
          <w:sz w:val="28"/>
          <w:szCs w:val="28"/>
          <w:u w:val="single"/>
        </w:rPr>
      </w:pPr>
      <w:r w:rsidRPr="00F53FF9">
        <w:rPr>
          <w:rFonts w:ascii="Times New Roman" w:hAnsi="Times New Roman"/>
          <w:b/>
          <w:i/>
          <w:sz w:val="28"/>
          <w:szCs w:val="28"/>
          <w:u w:val="single"/>
        </w:rPr>
        <w:t>Anexo I</w:t>
      </w:r>
    </w:p>
    <w:p w:rsidR="00FD5ED8" w:rsidRPr="00F53FF9" w:rsidRDefault="00FD5ED8" w:rsidP="00FD5ED8">
      <w:pPr>
        <w:jc w:val="center"/>
        <w:rPr>
          <w:rFonts w:ascii="Times New Roman" w:hAnsi="Times New Roman"/>
          <w:b/>
          <w:i/>
          <w:sz w:val="28"/>
          <w:szCs w:val="28"/>
          <w:u w:val="single"/>
        </w:rPr>
      </w:pPr>
    </w:p>
    <w:p w:rsidR="00FD5ED8" w:rsidRPr="00F53FF9" w:rsidRDefault="00FD5ED8" w:rsidP="00FD5ED8">
      <w:pPr>
        <w:jc w:val="center"/>
        <w:rPr>
          <w:rFonts w:ascii="Times New Roman" w:hAnsi="Times New Roman"/>
          <w:b/>
          <w:i/>
          <w:sz w:val="28"/>
          <w:szCs w:val="28"/>
          <w:u w:val="single"/>
        </w:rPr>
      </w:pPr>
    </w:p>
    <w:p w:rsidR="00FD5ED8" w:rsidRPr="00F53FF9" w:rsidRDefault="00FD5ED8" w:rsidP="00FD5ED8">
      <w:pPr>
        <w:jc w:val="center"/>
        <w:rPr>
          <w:rFonts w:ascii="Times New Roman" w:hAnsi="Times New Roman"/>
          <w:b/>
          <w:i/>
          <w:sz w:val="28"/>
          <w:szCs w:val="28"/>
          <w:u w:val="single"/>
        </w:rPr>
      </w:pPr>
      <w:r w:rsidRPr="00F53FF9">
        <w:rPr>
          <w:rFonts w:ascii="Times New Roman" w:hAnsi="Times New Roman"/>
          <w:b/>
          <w:i/>
          <w:sz w:val="28"/>
          <w:szCs w:val="28"/>
          <w:u w:val="single"/>
        </w:rPr>
        <w:t>TABELA DE VENCIMENTOS DOS CARGOS EM COMISSÃO</w:t>
      </w:r>
    </w:p>
    <w:p w:rsidR="00FD5ED8" w:rsidRPr="00F53FF9" w:rsidRDefault="00FD5ED8" w:rsidP="00FD5ED8">
      <w:pPr>
        <w:jc w:val="both"/>
        <w:rPr>
          <w:rFonts w:ascii="Times New Roman" w:hAnsi="Times New Roman"/>
          <w:b/>
          <w:i/>
          <w:sz w:val="28"/>
          <w:szCs w:val="28"/>
          <w:u w:val="single"/>
        </w:rPr>
      </w:pPr>
      <w:r w:rsidRPr="00F53FF9">
        <w:rPr>
          <w:rFonts w:ascii="Times New Roman" w:hAnsi="Times New Roman"/>
          <w:b/>
          <w:i/>
          <w:sz w:val="28"/>
          <w:szCs w:val="28"/>
          <w:u w:val="single"/>
        </w:rPr>
        <w:t xml:space="preserve">      </w:t>
      </w:r>
    </w:p>
    <w:p w:rsidR="00FD5ED8" w:rsidRPr="00F53FF9" w:rsidRDefault="00FD5ED8" w:rsidP="00FD5ED8">
      <w:pPr>
        <w:jc w:val="both"/>
        <w:rPr>
          <w:rFonts w:ascii="Times New Roman" w:hAnsi="Times New Roman"/>
          <w:b/>
          <w:i/>
          <w:sz w:val="28"/>
          <w:szCs w:val="28"/>
          <w:u w:val="single"/>
        </w:rPr>
      </w:pPr>
    </w:p>
    <w:tbl>
      <w:tblPr>
        <w:tblW w:w="0" w:type="auto"/>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719"/>
        <w:gridCol w:w="3119"/>
      </w:tblGrid>
      <w:tr w:rsidR="00FD5ED8" w:rsidRPr="00F53FF9" w:rsidTr="00FD5ED8">
        <w:trPr>
          <w:cantSplit/>
        </w:trPr>
        <w:tc>
          <w:tcPr>
            <w:tcW w:w="17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NÍVEL</w:t>
            </w:r>
          </w:p>
        </w:tc>
        <w:tc>
          <w:tcPr>
            <w:tcW w:w="31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VENCIMENTOS</w:t>
            </w:r>
          </w:p>
        </w:tc>
      </w:tr>
      <w:tr w:rsidR="00FD5ED8" w:rsidRPr="00F53FF9" w:rsidTr="00FD5ED8">
        <w:trPr>
          <w:cantSplit/>
        </w:trPr>
        <w:tc>
          <w:tcPr>
            <w:tcW w:w="17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I-C</w:t>
            </w:r>
          </w:p>
        </w:tc>
        <w:tc>
          <w:tcPr>
            <w:tcW w:w="31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R$ 4.500,00</w:t>
            </w:r>
          </w:p>
        </w:tc>
      </w:tr>
      <w:tr w:rsidR="00FD5ED8" w:rsidRPr="00F53FF9" w:rsidTr="00FD5ED8">
        <w:trPr>
          <w:cantSplit/>
        </w:trPr>
        <w:tc>
          <w:tcPr>
            <w:tcW w:w="17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II-C</w:t>
            </w:r>
          </w:p>
        </w:tc>
        <w:tc>
          <w:tcPr>
            <w:tcW w:w="31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R$ 2.700,00</w:t>
            </w:r>
          </w:p>
        </w:tc>
      </w:tr>
      <w:tr w:rsidR="00FD5ED8" w:rsidRPr="00F53FF9" w:rsidTr="00FD5ED8">
        <w:trPr>
          <w:cantSplit/>
        </w:trPr>
        <w:tc>
          <w:tcPr>
            <w:tcW w:w="17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III-C</w:t>
            </w:r>
          </w:p>
        </w:tc>
        <w:tc>
          <w:tcPr>
            <w:tcW w:w="31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R$ 2.200,00</w:t>
            </w:r>
          </w:p>
        </w:tc>
      </w:tr>
      <w:tr w:rsidR="00FD5ED8" w:rsidRPr="00F53FF9" w:rsidTr="00FD5ED8">
        <w:trPr>
          <w:cantSplit/>
        </w:trPr>
        <w:tc>
          <w:tcPr>
            <w:tcW w:w="17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IV-C</w:t>
            </w:r>
          </w:p>
        </w:tc>
        <w:tc>
          <w:tcPr>
            <w:tcW w:w="31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R$ 1.800,00</w:t>
            </w:r>
          </w:p>
        </w:tc>
      </w:tr>
      <w:tr w:rsidR="00FD5ED8" w:rsidRPr="00F53FF9" w:rsidTr="00FD5ED8">
        <w:trPr>
          <w:cantSplit/>
        </w:trPr>
        <w:tc>
          <w:tcPr>
            <w:tcW w:w="17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V-C</w:t>
            </w:r>
          </w:p>
        </w:tc>
        <w:tc>
          <w:tcPr>
            <w:tcW w:w="31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R$ 1.450,00</w:t>
            </w:r>
          </w:p>
        </w:tc>
      </w:tr>
      <w:tr w:rsidR="00FD5ED8" w:rsidRPr="00F53FF9" w:rsidTr="00FD5ED8">
        <w:trPr>
          <w:cantSplit/>
        </w:trPr>
        <w:tc>
          <w:tcPr>
            <w:tcW w:w="17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VI-C</w:t>
            </w:r>
          </w:p>
        </w:tc>
        <w:tc>
          <w:tcPr>
            <w:tcW w:w="31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R$ 1.200,00</w:t>
            </w:r>
          </w:p>
        </w:tc>
      </w:tr>
      <w:tr w:rsidR="00FD5ED8" w:rsidRPr="00F53FF9" w:rsidTr="00FD5ED8">
        <w:trPr>
          <w:cantSplit/>
        </w:trPr>
        <w:tc>
          <w:tcPr>
            <w:tcW w:w="17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VII-C</w:t>
            </w:r>
          </w:p>
        </w:tc>
        <w:tc>
          <w:tcPr>
            <w:tcW w:w="3119" w:type="dxa"/>
          </w:tcPr>
          <w:p w:rsidR="00FD5ED8" w:rsidRPr="00F53FF9" w:rsidRDefault="00FD5ED8" w:rsidP="00FD5ED8">
            <w:pPr>
              <w:jc w:val="center"/>
              <w:rPr>
                <w:rFonts w:ascii="Times New Roman" w:hAnsi="Times New Roman"/>
                <w:b/>
                <w:sz w:val="28"/>
                <w:szCs w:val="28"/>
              </w:rPr>
            </w:pPr>
            <w:r w:rsidRPr="00F53FF9">
              <w:rPr>
                <w:rFonts w:ascii="Times New Roman" w:hAnsi="Times New Roman"/>
                <w:b/>
                <w:sz w:val="28"/>
                <w:szCs w:val="28"/>
              </w:rPr>
              <w:t>R$ 900,00</w:t>
            </w:r>
          </w:p>
        </w:tc>
      </w:tr>
    </w:tbl>
    <w:p w:rsidR="00FD5ED8" w:rsidRPr="00F53FF9" w:rsidRDefault="00FD5ED8" w:rsidP="00FD5ED8">
      <w:pPr>
        <w:ind w:left="720"/>
        <w:jc w:val="both"/>
        <w:rPr>
          <w:rFonts w:ascii="Times New Roman" w:hAnsi="Times New Roman"/>
          <w:sz w:val="28"/>
          <w:szCs w:val="28"/>
        </w:rPr>
      </w:pPr>
      <w:r w:rsidRPr="00F53FF9">
        <w:rPr>
          <w:rFonts w:ascii="Times New Roman" w:hAnsi="Times New Roman"/>
          <w:sz w:val="28"/>
          <w:szCs w:val="28"/>
        </w:rPr>
        <w:t xml:space="preserve">        OBS: VALORES EXPRESSOS EM REAIS</w:t>
      </w:r>
    </w:p>
    <w:p w:rsidR="00FD5ED8" w:rsidRPr="00F53FF9" w:rsidRDefault="00FD5ED8" w:rsidP="00FD5ED8">
      <w:pPr>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Pr>
        <w:jc w:val="both"/>
        <w:rPr>
          <w:rFonts w:ascii="Times New Roman" w:hAnsi="Times New Roman"/>
        </w:rPr>
      </w:pPr>
    </w:p>
    <w:p w:rsidR="00FD5ED8" w:rsidRDefault="00FD5ED8" w:rsidP="00FD5ED8"/>
    <w:p w:rsidR="00FD5ED8" w:rsidRDefault="00FD5ED8" w:rsidP="00FD5ED8"/>
    <w:p w:rsidR="00FD5ED8" w:rsidRPr="00296227" w:rsidRDefault="00FD5ED8" w:rsidP="00FD5ED8">
      <w:pPr>
        <w:jc w:val="center"/>
        <w:rPr>
          <w:rFonts w:ascii="Times New Roman" w:hAnsi="Times New Roman"/>
          <w:b/>
        </w:rPr>
      </w:pPr>
      <w:r w:rsidRPr="00296227">
        <w:rPr>
          <w:rFonts w:ascii="Times New Roman" w:hAnsi="Times New Roman"/>
          <w:b/>
        </w:rPr>
        <w:t>GABINETE DO PREFEITO</w:t>
      </w:r>
    </w:p>
    <w:p w:rsidR="00FD5ED8" w:rsidRPr="00296227" w:rsidRDefault="00FD5ED8" w:rsidP="00FD5ED8">
      <w:pPr>
        <w:jc w:val="center"/>
        <w:rPr>
          <w:rFonts w:ascii="Times New Roman" w:hAnsi="Times New Roman"/>
          <w:b/>
        </w:rPr>
      </w:pPr>
      <w:r w:rsidRPr="00296227">
        <w:rPr>
          <w:rFonts w:ascii="Times New Roman" w:hAnsi="Times New Roman"/>
          <w:b/>
        </w:rPr>
        <w:t>QUADRO SERVIDORES COMISSIONADOS</w:t>
      </w:r>
    </w:p>
    <w:p w:rsidR="00FD5ED8" w:rsidRPr="00F53FF9" w:rsidRDefault="00FD5ED8" w:rsidP="00FD5ED8">
      <w:pPr>
        <w:jc w:val="center"/>
        <w:rPr>
          <w:rFonts w:ascii="Times New Roman" w:hAnsi="Times New Roman"/>
        </w:rPr>
      </w:pPr>
    </w:p>
    <w:tbl>
      <w:tblPr>
        <w:tblW w:w="9782" w:type="dxa"/>
        <w:tblInd w:w="-781" w:type="dxa"/>
        <w:tblLayout w:type="fixed"/>
        <w:tblCellMar>
          <w:left w:w="70" w:type="dxa"/>
          <w:right w:w="70" w:type="dxa"/>
        </w:tblCellMar>
        <w:tblLook w:val="04A0"/>
      </w:tblPr>
      <w:tblGrid>
        <w:gridCol w:w="862"/>
        <w:gridCol w:w="909"/>
        <w:gridCol w:w="2341"/>
        <w:gridCol w:w="4394"/>
        <w:gridCol w:w="1276"/>
      </w:tblGrid>
      <w:tr w:rsidR="00FD5ED8" w:rsidRPr="00F53FF9" w:rsidTr="00FD5ED8">
        <w:trPr>
          <w:trHeight w:val="600"/>
        </w:trPr>
        <w:tc>
          <w:tcPr>
            <w:tcW w:w="86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FD5ED8" w:rsidRPr="00F53FF9" w:rsidRDefault="00FD5ED8" w:rsidP="00FD5ED8">
            <w:pPr>
              <w:jc w:val="center"/>
              <w:rPr>
                <w:rFonts w:ascii="Times New Roman" w:hAnsi="Times New Roman"/>
                <w:b/>
                <w:color w:val="000000"/>
              </w:rPr>
            </w:pPr>
            <w:r w:rsidRPr="00F53FF9">
              <w:rPr>
                <w:rFonts w:ascii="Times New Roman" w:hAnsi="Times New Roman"/>
                <w:b/>
                <w:color w:val="000000"/>
              </w:rPr>
              <w:t>Quant.</w:t>
            </w:r>
          </w:p>
        </w:tc>
        <w:tc>
          <w:tcPr>
            <w:tcW w:w="909" w:type="dxa"/>
            <w:tcBorders>
              <w:top w:val="single" w:sz="8" w:space="0" w:color="auto"/>
              <w:left w:val="nil"/>
              <w:bottom w:val="single" w:sz="4" w:space="0" w:color="auto"/>
              <w:right w:val="nil"/>
            </w:tcBorders>
            <w:shd w:val="clear" w:color="auto" w:fill="auto"/>
            <w:noWrap/>
            <w:vAlign w:val="bottom"/>
            <w:hideMark/>
          </w:tcPr>
          <w:p w:rsidR="00FD5ED8" w:rsidRPr="00F53FF9" w:rsidRDefault="00FD5ED8" w:rsidP="00FD5ED8">
            <w:pPr>
              <w:jc w:val="center"/>
              <w:rPr>
                <w:rFonts w:ascii="Times New Roman" w:hAnsi="Times New Roman"/>
                <w:b/>
                <w:color w:val="000000"/>
              </w:rPr>
            </w:pPr>
            <w:r w:rsidRPr="00F53FF9">
              <w:rPr>
                <w:rFonts w:ascii="Times New Roman" w:hAnsi="Times New Roman"/>
                <w:b/>
                <w:color w:val="000000"/>
              </w:rPr>
              <w:t>Padrão</w:t>
            </w:r>
          </w:p>
        </w:tc>
        <w:tc>
          <w:tcPr>
            <w:tcW w:w="2341" w:type="dxa"/>
            <w:tcBorders>
              <w:top w:val="single" w:sz="8" w:space="0" w:color="auto"/>
              <w:left w:val="single" w:sz="4" w:space="0" w:color="auto"/>
              <w:bottom w:val="single" w:sz="4" w:space="0" w:color="auto"/>
              <w:right w:val="nil"/>
            </w:tcBorders>
            <w:shd w:val="clear" w:color="auto" w:fill="auto"/>
            <w:noWrap/>
            <w:vAlign w:val="bottom"/>
            <w:hideMark/>
          </w:tcPr>
          <w:p w:rsidR="00FD5ED8" w:rsidRPr="00F53FF9" w:rsidRDefault="00FD5ED8" w:rsidP="00FD5ED8">
            <w:pPr>
              <w:jc w:val="center"/>
              <w:rPr>
                <w:rFonts w:ascii="Times New Roman" w:hAnsi="Times New Roman"/>
                <w:b/>
                <w:color w:val="000000"/>
              </w:rPr>
            </w:pPr>
            <w:r w:rsidRPr="00F53FF9">
              <w:rPr>
                <w:rFonts w:ascii="Times New Roman" w:hAnsi="Times New Roman"/>
                <w:b/>
                <w:color w:val="000000"/>
              </w:rPr>
              <w:t>Cargo</w:t>
            </w:r>
          </w:p>
        </w:tc>
        <w:tc>
          <w:tcPr>
            <w:tcW w:w="4394" w:type="dxa"/>
            <w:tcBorders>
              <w:top w:val="single" w:sz="8" w:space="0" w:color="auto"/>
              <w:left w:val="single" w:sz="4" w:space="0" w:color="auto"/>
              <w:bottom w:val="single" w:sz="4" w:space="0" w:color="auto"/>
              <w:right w:val="single" w:sz="4" w:space="0" w:color="auto"/>
            </w:tcBorders>
            <w:shd w:val="clear" w:color="000000" w:fill="FFFFFF"/>
            <w:noWrap/>
            <w:vAlign w:val="bottom"/>
            <w:hideMark/>
          </w:tcPr>
          <w:p w:rsidR="00FD5ED8" w:rsidRPr="00F53FF9" w:rsidRDefault="00FD5ED8" w:rsidP="00FD5ED8">
            <w:pPr>
              <w:jc w:val="center"/>
              <w:rPr>
                <w:rFonts w:ascii="Times New Roman" w:hAnsi="Times New Roman"/>
                <w:b/>
                <w:color w:val="000000"/>
              </w:rPr>
            </w:pPr>
            <w:r w:rsidRPr="00F53FF9">
              <w:rPr>
                <w:rFonts w:ascii="Times New Roman" w:hAnsi="Times New Roman"/>
                <w:b/>
                <w:color w:val="000000"/>
              </w:rPr>
              <w:t>Atribuições</w:t>
            </w:r>
          </w:p>
        </w:tc>
        <w:tc>
          <w:tcPr>
            <w:tcW w:w="1276" w:type="dxa"/>
            <w:tcBorders>
              <w:top w:val="single" w:sz="8" w:space="0" w:color="auto"/>
              <w:left w:val="nil"/>
              <w:bottom w:val="single" w:sz="4" w:space="0" w:color="auto"/>
              <w:right w:val="single" w:sz="8" w:space="0" w:color="auto"/>
            </w:tcBorders>
            <w:shd w:val="clear" w:color="auto" w:fill="auto"/>
            <w:vAlign w:val="bottom"/>
            <w:hideMark/>
          </w:tcPr>
          <w:p w:rsidR="00FD5ED8" w:rsidRPr="00F53FF9" w:rsidRDefault="00FD5ED8" w:rsidP="00FD5ED8">
            <w:pPr>
              <w:jc w:val="center"/>
              <w:rPr>
                <w:rFonts w:ascii="Times New Roman" w:hAnsi="Times New Roman"/>
                <w:b/>
                <w:color w:val="000000"/>
              </w:rPr>
            </w:pPr>
            <w:r w:rsidRPr="00F53FF9">
              <w:rPr>
                <w:rFonts w:ascii="Times New Roman" w:hAnsi="Times New Roman"/>
                <w:b/>
                <w:color w:val="000000"/>
              </w:rPr>
              <w:t>Carga horária semanal</w:t>
            </w:r>
          </w:p>
        </w:tc>
      </w:tr>
      <w:tr w:rsidR="00FD5ED8" w:rsidRPr="00F53FF9" w:rsidTr="00FD5ED8">
        <w:trPr>
          <w:trHeight w:val="1247"/>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1</w:t>
            </w:r>
          </w:p>
        </w:tc>
        <w:tc>
          <w:tcPr>
            <w:tcW w:w="909" w:type="dxa"/>
            <w:tcBorders>
              <w:top w:val="nil"/>
              <w:left w:val="nil"/>
              <w:bottom w:val="single" w:sz="4"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I-C</w:t>
            </w:r>
          </w:p>
        </w:tc>
        <w:tc>
          <w:tcPr>
            <w:tcW w:w="2341" w:type="dxa"/>
            <w:tcBorders>
              <w:top w:val="nil"/>
              <w:left w:val="nil"/>
              <w:bottom w:val="single" w:sz="4" w:space="0" w:color="auto"/>
              <w:right w:val="nil"/>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Assessor Jurídico</w:t>
            </w:r>
          </w:p>
        </w:tc>
        <w:tc>
          <w:tcPr>
            <w:tcW w:w="4394" w:type="dxa"/>
            <w:tcBorders>
              <w:top w:val="nil"/>
              <w:left w:val="single" w:sz="4" w:space="0" w:color="auto"/>
              <w:bottom w:val="single" w:sz="4" w:space="0" w:color="auto"/>
              <w:right w:val="single" w:sz="4" w:space="0" w:color="auto"/>
            </w:tcBorders>
            <w:shd w:val="clear" w:color="000000" w:fill="FFFFFF"/>
            <w:vAlign w:val="center"/>
            <w:hideMark/>
          </w:tcPr>
          <w:p w:rsidR="00FD5ED8" w:rsidRPr="00F53FF9" w:rsidRDefault="00FD5ED8" w:rsidP="00FD5ED8">
            <w:pPr>
              <w:jc w:val="both"/>
              <w:rPr>
                <w:rFonts w:ascii="Times New Roman" w:hAnsi="Times New Roman"/>
                <w:color w:val="000000"/>
              </w:rPr>
            </w:pPr>
            <w:r w:rsidRPr="00F53FF9">
              <w:rPr>
                <w:rFonts w:ascii="Times New Roman" w:hAnsi="Times New Roman"/>
                <w:color w:val="000000"/>
                <w:sz w:val="22"/>
              </w:rPr>
              <w:t>Proceder o assessoramento jurídico no âmbito administrativo e representação judicial nas causas de interesse do município e outras tarefas correlatas atribuídas pelo Chefe do Poder Executivo</w:t>
            </w:r>
          </w:p>
        </w:tc>
        <w:tc>
          <w:tcPr>
            <w:tcW w:w="1276" w:type="dxa"/>
            <w:tcBorders>
              <w:top w:val="nil"/>
              <w:left w:val="nil"/>
              <w:bottom w:val="single" w:sz="4" w:space="0" w:color="auto"/>
              <w:right w:val="single" w:sz="8"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 xml:space="preserve"> 40 horas  </w:t>
            </w:r>
          </w:p>
        </w:tc>
      </w:tr>
      <w:tr w:rsidR="00FD5ED8" w:rsidRPr="00F53FF9" w:rsidTr="00FD5ED8">
        <w:trPr>
          <w:trHeight w:val="1984"/>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1</w:t>
            </w:r>
          </w:p>
        </w:tc>
        <w:tc>
          <w:tcPr>
            <w:tcW w:w="909" w:type="dxa"/>
            <w:tcBorders>
              <w:top w:val="nil"/>
              <w:left w:val="nil"/>
              <w:bottom w:val="single" w:sz="4"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I-C</w:t>
            </w:r>
          </w:p>
        </w:tc>
        <w:tc>
          <w:tcPr>
            <w:tcW w:w="2341" w:type="dxa"/>
            <w:tcBorders>
              <w:top w:val="nil"/>
              <w:left w:val="nil"/>
              <w:bottom w:val="single" w:sz="4" w:space="0" w:color="auto"/>
              <w:right w:val="nil"/>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 xml:space="preserve">Chefe de Gabinete </w:t>
            </w:r>
          </w:p>
        </w:tc>
        <w:tc>
          <w:tcPr>
            <w:tcW w:w="4394" w:type="dxa"/>
            <w:tcBorders>
              <w:top w:val="nil"/>
              <w:left w:val="single" w:sz="4" w:space="0" w:color="auto"/>
              <w:bottom w:val="single" w:sz="4" w:space="0" w:color="auto"/>
              <w:right w:val="single" w:sz="4" w:space="0" w:color="auto"/>
            </w:tcBorders>
            <w:shd w:val="clear" w:color="000000" w:fill="FFFFFF"/>
            <w:vAlign w:val="center"/>
            <w:hideMark/>
          </w:tcPr>
          <w:p w:rsidR="00FD5ED8" w:rsidRPr="00F53FF9" w:rsidRDefault="00FD5ED8" w:rsidP="00FD5ED8">
            <w:pPr>
              <w:jc w:val="both"/>
              <w:rPr>
                <w:rFonts w:ascii="Times New Roman" w:hAnsi="Times New Roman"/>
                <w:color w:val="000000"/>
              </w:rPr>
            </w:pPr>
            <w:r w:rsidRPr="00F53FF9">
              <w:rPr>
                <w:rFonts w:ascii="Times New Roman" w:hAnsi="Times New Roman"/>
                <w:color w:val="000000"/>
                <w:sz w:val="22"/>
              </w:rPr>
              <w:t>Divulgar normas e procedimentos, divulgar diretrizes, resultados, comunicar-se com os demais setores da administração, estabelecer normas à equipe, estabelecer rede de relacionamento, proceder a todos os atos de controle de convênios e parcerias e outras tarefas que lhe forem atribuídas pelo chefe do poder executivo municipal.</w:t>
            </w:r>
          </w:p>
        </w:tc>
        <w:tc>
          <w:tcPr>
            <w:tcW w:w="1276" w:type="dxa"/>
            <w:tcBorders>
              <w:top w:val="nil"/>
              <w:left w:val="nil"/>
              <w:bottom w:val="single" w:sz="4" w:space="0" w:color="auto"/>
              <w:right w:val="single" w:sz="8"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 xml:space="preserve"> 40 horas  </w:t>
            </w:r>
          </w:p>
        </w:tc>
      </w:tr>
      <w:tr w:rsidR="00FD5ED8" w:rsidRPr="00F53FF9" w:rsidTr="00FD5ED8">
        <w:trPr>
          <w:trHeight w:val="1361"/>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2</w:t>
            </w:r>
          </w:p>
        </w:tc>
        <w:tc>
          <w:tcPr>
            <w:tcW w:w="909" w:type="dxa"/>
            <w:tcBorders>
              <w:top w:val="nil"/>
              <w:left w:val="nil"/>
              <w:bottom w:val="single" w:sz="4"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II-C</w:t>
            </w:r>
          </w:p>
        </w:tc>
        <w:tc>
          <w:tcPr>
            <w:tcW w:w="2341" w:type="dxa"/>
            <w:tcBorders>
              <w:top w:val="nil"/>
              <w:left w:val="nil"/>
              <w:bottom w:val="single" w:sz="4" w:space="0" w:color="auto"/>
              <w:right w:val="nil"/>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Assessor de Engenharia</w:t>
            </w:r>
          </w:p>
        </w:tc>
        <w:tc>
          <w:tcPr>
            <w:tcW w:w="4394" w:type="dxa"/>
            <w:tcBorders>
              <w:top w:val="nil"/>
              <w:left w:val="single" w:sz="4" w:space="0" w:color="auto"/>
              <w:bottom w:val="single" w:sz="4" w:space="0" w:color="auto"/>
              <w:right w:val="single" w:sz="4" w:space="0" w:color="auto"/>
            </w:tcBorders>
            <w:shd w:val="clear" w:color="000000" w:fill="FFFFFF"/>
            <w:vAlign w:val="center"/>
            <w:hideMark/>
          </w:tcPr>
          <w:p w:rsidR="00FD5ED8" w:rsidRPr="00F53FF9" w:rsidRDefault="00FD5ED8" w:rsidP="00FD5ED8">
            <w:pPr>
              <w:jc w:val="both"/>
              <w:rPr>
                <w:rFonts w:ascii="Times New Roman" w:hAnsi="Times New Roman"/>
                <w:color w:val="000000"/>
              </w:rPr>
            </w:pPr>
            <w:r w:rsidRPr="00F53FF9">
              <w:rPr>
                <w:rFonts w:ascii="Times New Roman" w:hAnsi="Times New Roman"/>
                <w:color w:val="000000"/>
                <w:sz w:val="22"/>
              </w:rPr>
              <w:t>Proceder o assessoramento de planejamento e execução de obras, projetos e fiscalização de implantações relativas à engenharia no âmbito do município e outras tarefas correlatas que lhe forem atribuídas pelo chefe do poder executivo municipal.</w:t>
            </w:r>
          </w:p>
        </w:tc>
        <w:tc>
          <w:tcPr>
            <w:tcW w:w="1276" w:type="dxa"/>
            <w:tcBorders>
              <w:top w:val="nil"/>
              <w:left w:val="nil"/>
              <w:bottom w:val="single" w:sz="4" w:space="0" w:color="auto"/>
              <w:right w:val="single" w:sz="8"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 xml:space="preserve"> 40 horas </w:t>
            </w:r>
          </w:p>
        </w:tc>
      </w:tr>
      <w:tr w:rsidR="00FD5ED8" w:rsidRPr="00F53FF9" w:rsidTr="00FD5ED8">
        <w:trPr>
          <w:trHeight w:val="907"/>
        </w:trPr>
        <w:tc>
          <w:tcPr>
            <w:tcW w:w="862" w:type="dxa"/>
            <w:tcBorders>
              <w:top w:val="nil"/>
              <w:left w:val="single" w:sz="8" w:space="0" w:color="auto"/>
              <w:bottom w:val="single" w:sz="4"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1</w:t>
            </w:r>
          </w:p>
        </w:tc>
        <w:tc>
          <w:tcPr>
            <w:tcW w:w="909" w:type="dxa"/>
            <w:tcBorders>
              <w:top w:val="nil"/>
              <w:left w:val="nil"/>
              <w:bottom w:val="single" w:sz="4"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IV-C</w:t>
            </w:r>
          </w:p>
        </w:tc>
        <w:tc>
          <w:tcPr>
            <w:tcW w:w="2341" w:type="dxa"/>
            <w:tcBorders>
              <w:top w:val="nil"/>
              <w:left w:val="nil"/>
              <w:bottom w:val="nil"/>
              <w:right w:val="nil"/>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Assessor Administrativo</w:t>
            </w:r>
          </w:p>
        </w:tc>
        <w:tc>
          <w:tcPr>
            <w:tcW w:w="4394" w:type="dxa"/>
            <w:tcBorders>
              <w:top w:val="nil"/>
              <w:left w:val="single" w:sz="4" w:space="0" w:color="auto"/>
              <w:bottom w:val="nil"/>
              <w:right w:val="single" w:sz="4" w:space="0" w:color="auto"/>
            </w:tcBorders>
            <w:shd w:val="clear" w:color="000000" w:fill="FFFFFF"/>
            <w:vAlign w:val="center"/>
            <w:hideMark/>
          </w:tcPr>
          <w:p w:rsidR="00FD5ED8" w:rsidRPr="00F53FF9" w:rsidRDefault="00FD5ED8" w:rsidP="00FD5ED8">
            <w:pPr>
              <w:jc w:val="both"/>
              <w:rPr>
                <w:rFonts w:ascii="Times New Roman" w:hAnsi="Times New Roman"/>
                <w:color w:val="000000"/>
              </w:rPr>
            </w:pPr>
            <w:r>
              <w:rPr>
                <w:rFonts w:ascii="Times New Roman" w:hAnsi="Times New Roman"/>
                <w:color w:val="000000"/>
                <w:sz w:val="22"/>
              </w:rPr>
              <w:t xml:space="preserve">Assessorar </w:t>
            </w:r>
            <w:r w:rsidRPr="00F53FF9">
              <w:rPr>
                <w:rFonts w:ascii="Times New Roman" w:hAnsi="Times New Roman"/>
                <w:color w:val="000000"/>
                <w:sz w:val="22"/>
              </w:rPr>
              <w:t>o Prefeito Municipal nas atividades de gabinete e outras tarefas correlatas que lhe forem atribuídas pelo chefe do poder executivo municipal</w:t>
            </w:r>
          </w:p>
        </w:tc>
        <w:tc>
          <w:tcPr>
            <w:tcW w:w="1276" w:type="dxa"/>
            <w:tcBorders>
              <w:top w:val="nil"/>
              <w:left w:val="nil"/>
              <w:bottom w:val="nil"/>
              <w:right w:val="single" w:sz="8"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 xml:space="preserve"> 40 horas  </w:t>
            </w:r>
          </w:p>
        </w:tc>
      </w:tr>
      <w:tr w:rsidR="00FD5ED8" w:rsidRPr="00F53FF9" w:rsidTr="00FD5ED8">
        <w:trPr>
          <w:trHeight w:val="1134"/>
        </w:trPr>
        <w:tc>
          <w:tcPr>
            <w:tcW w:w="862" w:type="dxa"/>
            <w:tcBorders>
              <w:top w:val="nil"/>
              <w:left w:val="single" w:sz="8" w:space="0" w:color="auto"/>
              <w:bottom w:val="nil"/>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1</w:t>
            </w:r>
          </w:p>
        </w:tc>
        <w:tc>
          <w:tcPr>
            <w:tcW w:w="909" w:type="dxa"/>
            <w:tcBorders>
              <w:top w:val="nil"/>
              <w:left w:val="nil"/>
              <w:bottom w:val="nil"/>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V-C</w:t>
            </w:r>
          </w:p>
        </w:tc>
        <w:tc>
          <w:tcPr>
            <w:tcW w:w="2341" w:type="dxa"/>
            <w:tcBorders>
              <w:top w:val="single" w:sz="4" w:space="0" w:color="auto"/>
              <w:left w:val="nil"/>
              <w:bottom w:val="nil"/>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Assessor I</w:t>
            </w:r>
          </w:p>
        </w:tc>
        <w:tc>
          <w:tcPr>
            <w:tcW w:w="4394" w:type="dxa"/>
            <w:tcBorders>
              <w:top w:val="single" w:sz="4" w:space="0" w:color="auto"/>
              <w:left w:val="nil"/>
              <w:bottom w:val="nil"/>
              <w:right w:val="single" w:sz="4" w:space="0" w:color="auto"/>
            </w:tcBorders>
            <w:shd w:val="clear" w:color="000000" w:fill="FFFFFF"/>
            <w:vAlign w:val="center"/>
            <w:hideMark/>
          </w:tcPr>
          <w:p w:rsidR="00FD5ED8" w:rsidRPr="00F53FF9" w:rsidRDefault="00FD5ED8" w:rsidP="00FD5ED8">
            <w:pPr>
              <w:jc w:val="both"/>
              <w:rPr>
                <w:rFonts w:ascii="Times New Roman" w:hAnsi="Times New Roman"/>
                <w:color w:val="000000"/>
              </w:rPr>
            </w:pPr>
            <w:r w:rsidRPr="00F53FF9">
              <w:rPr>
                <w:rFonts w:ascii="Times New Roman" w:hAnsi="Times New Roman"/>
                <w:color w:val="000000"/>
                <w:sz w:val="22"/>
              </w:rPr>
              <w:t>Assessorar  de ordem administrativa de menor complexidade o secretario de contabilidade nas atividades da secretarias e outras tarefas correlatas que lhe forem atribuídas pelo chefe do Poder Executivo Municipal.</w:t>
            </w:r>
          </w:p>
        </w:tc>
        <w:tc>
          <w:tcPr>
            <w:tcW w:w="1276" w:type="dxa"/>
            <w:tcBorders>
              <w:top w:val="single" w:sz="4" w:space="0" w:color="auto"/>
              <w:left w:val="nil"/>
              <w:bottom w:val="nil"/>
              <w:right w:val="single" w:sz="8"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 xml:space="preserve"> 40 horas  </w:t>
            </w:r>
          </w:p>
        </w:tc>
      </w:tr>
      <w:tr w:rsidR="00FD5ED8" w:rsidRPr="00F53FF9" w:rsidTr="00FD5ED8">
        <w:trPr>
          <w:trHeight w:val="794"/>
        </w:trPr>
        <w:tc>
          <w:tcPr>
            <w:tcW w:w="86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2</w:t>
            </w:r>
          </w:p>
        </w:tc>
        <w:tc>
          <w:tcPr>
            <w:tcW w:w="909" w:type="dxa"/>
            <w:tcBorders>
              <w:top w:val="single" w:sz="4" w:space="0" w:color="auto"/>
              <w:left w:val="nil"/>
              <w:bottom w:val="single" w:sz="4"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VI-C</w:t>
            </w:r>
          </w:p>
        </w:tc>
        <w:tc>
          <w:tcPr>
            <w:tcW w:w="2341" w:type="dxa"/>
            <w:tcBorders>
              <w:top w:val="single" w:sz="4" w:space="0" w:color="auto"/>
              <w:left w:val="nil"/>
              <w:bottom w:val="single" w:sz="4"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Assessor II</w:t>
            </w:r>
          </w:p>
        </w:tc>
        <w:tc>
          <w:tcPr>
            <w:tcW w:w="4394" w:type="dxa"/>
            <w:tcBorders>
              <w:top w:val="single" w:sz="4" w:space="0" w:color="auto"/>
              <w:left w:val="nil"/>
              <w:bottom w:val="single" w:sz="4" w:space="0" w:color="auto"/>
              <w:right w:val="single" w:sz="4" w:space="0" w:color="auto"/>
            </w:tcBorders>
            <w:shd w:val="clear" w:color="000000" w:fill="FFFFFF"/>
            <w:vAlign w:val="center"/>
            <w:hideMark/>
          </w:tcPr>
          <w:p w:rsidR="00FD5ED8" w:rsidRPr="00F53FF9" w:rsidRDefault="00FD5ED8" w:rsidP="00FD5ED8">
            <w:pPr>
              <w:jc w:val="both"/>
              <w:rPr>
                <w:rFonts w:ascii="Times New Roman" w:hAnsi="Times New Roman"/>
                <w:color w:val="000000"/>
              </w:rPr>
            </w:pPr>
            <w:r w:rsidRPr="00F53FF9">
              <w:rPr>
                <w:rFonts w:ascii="Times New Roman" w:hAnsi="Times New Roman"/>
                <w:color w:val="000000"/>
                <w:sz w:val="22"/>
              </w:rPr>
              <w:t>Assessoramento de menor complexidade nas atividades de interesse da administração pública e outras tarefas correlatas que lhe forem atribuídas pelo Chefe de Gabinete.</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 xml:space="preserve"> 40 horas  </w:t>
            </w:r>
          </w:p>
        </w:tc>
      </w:tr>
      <w:tr w:rsidR="00FD5ED8" w:rsidRPr="00F53FF9" w:rsidTr="00FD5ED8">
        <w:trPr>
          <w:trHeight w:val="794"/>
        </w:trPr>
        <w:tc>
          <w:tcPr>
            <w:tcW w:w="86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2</w:t>
            </w:r>
          </w:p>
        </w:tc>
        <w:tc>
          <w:tcPr>
            <w:tcW w:w="909" w:type="dxa"/>
            <w:tcBorders>
              <w:top w:val="single" w:sz="4" w:space="0" w:color="auto"/>
              <w:left w:val="nil"/>
              <w:bottom w:val="single" w:sz="8"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rPr>
              <w:t>VII-C</w:t>
            </w:r>
          </w:p>
        </w:tc>
        <w:tc>
          <w:tcPr>
            <w:tcW w:w="2341" w:type="dxa"/>
            <w:tcBorders>
              <w:top w:val="single" w:sz="4" w:space="0" w:color="auto"/>
              <w:left w:val="nil"/>
              <w:bottom w:val="single" w:sz="8" w:space="0" w:color="auto"/>
              <w:right w:val="single" w:sz="4"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Assessor III</w:t>
            </w:r>
          </w:p>
        </w:tc>
        <w:tc>
          <w:tcPr>
            <w:tcW w:w="4394" w:type="dxa"/>
            <w:tcBorders>
              <w:top w:val="single" w:sz="4" w:space="0" w:color="auto"/>
              <w:left w:val="nil"/>
              <w:bottom w:val="single" w:sz="8" w:space="0" w:color="auto"/>
              <w:right w:val="single" w:sz="4" w:space="0" w:color="auto"/>
            </w:tcBorders>
            <w:shd w:val="clear" w:color="000000" w:fill="FFFFFF"/>
            <w:vAlign w:val="center"/>
            <w:hideMark/>
          </w:tcPr>
          <w:p w:rsidR="00FD5ED8" w:rsidRPr="00F53FF9" w:rsidRDefault="00FD5ED8" w:rsidP="00FD5ED8">
            <w:pPr>
              <w:jc w:val="both"/>
              <w:rPr>
                <w:rFonts w:ascii="Times New Roman" w:hAnsi="Times New Roman"/>
                <w:color w:val="000000"/>
              </w:rPr>
            </w:pPr>
            <w:r w:rsidRPr="00F53FF9">
              <w:rPr>
                <w:rFonts w:ascii="Times New Roman" w:hAnsi="Times New Roman"/>
                <w:color w:val="000000"/>
                <w:sz w:val="22"/>
              </w:rPr>
              <w:t>Assessoramento de menor complexidade nas atividades de interesse da administração pública e outras tarefas correlatas que lhe forem atribuídas pelo Chefe de Gabinete.</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rsidR="00FD5ED8" w:rsidRPr="00F53FF9" w:rsidRDefault="00FD5ED8" w:rsidP="00FD5ED8">
            <w:pPr>
              <w:jc w:val="center"/>
              <w:rPr>
                <w:rFonts w:ascii="Times New Roman" w:hAnsi="Times New Roman"/>
                <w:color w:val="000000"/>
              </w:rPr>
            </w:pPr>
            <w:r w:rsidRPr="00F53FF9">
              <w:rPr>
                <w:rFonts w:ascii="Times New Roman" w:hAnsi="Times New Roman"/>
                <w:color w:val="000000"/>
                <w:sz w:val="22"/>
              </w:rPr>
              <w:t xml:space="preserve">40 horas  </w:t>
            </w:r>
          </w:p>
        </w:tc>
      </w:tr>
    </w:tbl>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Pr="00D257E1" w:rsidRDefault="00FD5ED8" w:rsidP="00FD5ED8">
      <w:pPr>
        <w:jc w:val="center"/>
        <w:rPr>
          <w:rFonts w:ascii="Times New Roman" w:hAnsi="Times New Roman"/>
          <w:b/>
        </w:rPr>
      </w:pPr>
      <w:r w:rsidRPr="00D257E1">
        <w:rPr>
          <w:rFonts w:ascii="Times New Roman" w:hAnsi="Times New Roman"/>
          <w:b/>
        </w:rPr>
        <w:t>CONTROLADORIA INTERNA</w:t>
      </w:r>
    </w:p>
    <w:p w:rsidR="00FD5ED8" w:rsidRPr="00D257E1" w:rsidRDefault="00FD5ED8" w:rsidP="00FD5ED8">
      <w:pPr>
        <w:jc w:val="center"/>
        <w:rPr>
          <w:rFonts w:ascii="Times New Roman" w:hAnsi="Times New Roman"/>
          <w:b/>
        </w:rPr>
      </w:pPr>
      <w:r w:rsidRPr="00D257E1">
        <w:rPr>
          <w:rFonts w:ascii="Times New Roman" w:hAnsi="Times New Roman"/>
          <w:b/>
        </w:rPr>
        <w:t>QUADRO SERVIDORES COMISSIONADOS</w:t>
      </w:r>
    </w:p>
    <w:p w:rsidR="00FD5ED8" w:rsidRPr="00D257E1" w:rsidRDefault="00FD5ED8" w:rsidP="00FD5ED8">
      <w:pPr>
        <w:rPr>
          <w:rFonts w:ascii="Times New Roman" w:hAnsi="Times New Roman"/>
        </w:rPr>
      </w:pPr>
    </w:p>
    <w:p w:rsidR="00FD5ED8" w:rsidRPr="00D257E1" w:rsidRDefault="00FD5ED8" w:rsidP="00FD5ED8">
      <w:pPr>
        <w:rPr>
          <w:rFonts w:ascii="Times New Roman" w:hAnsi="Times New Roman"/>
        </w:rPr>
      </w:pPr>
    </w:p>
    <w:tbl>
      <w:tblPr>
        <w:tblStyle w:val="Tabelacomgrade"/>
        <w:tblW w:w="9640" w:type="dxa"/>
        <w:tblInd w:w="-743" w:type="dxa"/>
        <w:tblLayout w:type="fixed"/>
        <w:tblLook w:val="04A0"/>
      </w:tblPr>
      <w:tblGrid>
        <w:gridCol w:w="966"/>
        <w:gridCol w:w="1039"/>
        <w:gridCol w:w="1939"/>
        <w:gridCol w:w="4420"/>
        <w:gridCol w:w="1276"/>
      </w:tblGrid>
      <w:tr w:rsidR="00FD5ED8" w:rsidRPr="00D257E1" w:rsidTr="00FD5ED8">
        <w:trPr>
          <w:trHeight w:val="600"/>
        </w:trPr>
        <w:tc>
          <w:tcPr>
            <w:tcW w:w="966" w:type="dxa"/>
            <w:noWrap/>
            <w:hideMark/>
          </w:tcPr>
          <w:p w:rsidR="00FD5ED8" w:rsidRPr="00D257E1" w:rsidRDefault="00FD5ED8" w:rsidP="00FD5ED8">
            <w:pPr>
              <w:jc w:val="center"/>
              <w:rPr>
                <w:rFonts w:ascii="Times New Roman" w:hAnsi="Times New Roman"/>
                <w:b/>
                <w:sz w:val="20"/>
                <w:szCs w:val="24"/>
              </w:rPr>
            </w:pPr>
            <w:r w:rsidRPr="00D257E1">
              <w:rPr>
                <w:rFonts w:ascii="Times New Roman" w:hAnsi="Times New Roman"/>
                <w:b/>
                <w:sz w:val="20"/>
                <w:szCs w:val="24"/>
              </w:rPr>
              <w:t>Quant.</w:t>
            </w:r>
          </w:p>
        </w:tc>
        <w:tc>
          <w:tcPr>
            <w:tcW w:w="1039" w:type="dxa"/>
            <w:noWrap/>
            <w:hideMark/>
          </w:tcPr>
          <w:p w:rsidR="00FD5ED8" w:rsidRPr="00D257E1" w:rsidRDefault="00FD5ED8" w:rsidP="00FD5ED8">
            <w:pPr>
              <w:jc w:val="center"/>
              <w:rPr>
                <w:rFonts w:ascii="Times New Roman" w:hAnsi="Times New Roman"/>
                <w:b/>
                <w:sz w:val="20"/>
                <w:szCs w:val="24"/>
              </w:rPr>
            </w:pPr>
            <w:r w:rsidRPr="00D257E1">
              <w:rPr>
                <w:rFonts w:ascii="Times New Roman" w:hAnsi="Times New Roman"/>
                <w:b/>
                <w:sz w:val="20"/>
                <w:szCs w:val="24"/>
              </w:rPr>
              <w:t>Padrão</w:t>
            </w:r>
          </w:p>
        </w:tc>
        <w:tc>
          <w:tcPr>
            <w:tcW w:w="1939" w:type="dxa"/>
            <w:noWrap/>
            <w:hideMark/>
          </w:tcPr>
          <w:p w:rsidR="00FD5ED8" w:rsidRPr="00D257E1" w:rsidRDefault="00FD5ED8" w:rsidP="00FD5ED8">
            <w:pPr>
              <w:jc w:val="center"/>
              <w:rPr>
                <w:rFonts w:ascii="Times New Roman" w:hAnsi="Times New Roman"/>
                <w:b/>
                <w:sz w:val="20"/>
                <w:szCs w:val="24"/>
              </w:rPr>
            </w:pPr>
            <w:r w:rsidRPr="00D257E1">
              <w:rPr>
                <w:rFonts w:ascii="Times New Roman" w:hAnsi="Times New Roman"/>
                <w:b/>
                <w:sz w:val="20"/>
                <w:szCs w:val="24"/>
              </w:rPr>
              <w:t>Cargo</w:t>
            </w:r>
          </w:p>
        </w:tc>
        <w:tc>
          <w:tcPr>
            <w:tcW w:w="4420" w:type="dxa"/>
            <w:noWrap/>
            <w:hideMark/>
          </w:tcPr>
          <w:p w:rsidR="00FD5ED8" w:rsidRPr="00D257E1" w:rsidRDefault="00FD5ED8" w:rsidP="00FD5ED8">
            <w:pPr>
              <w:jc w:val="center"/>
              <w:rPr>
                <w:rFonts w:ascii="Times New Roman" w:hAnsi="Times New Roman"/>
                <w:b/>
                <w:sz w:val="20"/>
                <w:szCs w:val="24"/>
              </w:rPr>
            </w:pPr>
            <w:r w:rsidRPr="00D257E1">
              <w:rPr>
                <w:rFonts w:ascii="Times New Roman" w:hAnsi="Times New Roman"/>
                <w:b/>
                <w:sz w:val="20"/>
                <w:szCs w:val="24"/>
              </w:rPr>
              <w:t>Atribuições</w:t>
            </w:r>
          </w:p>
        </w:tc>
        <w:tc>
          <w:tcPr>
            <w:tcW w:w="1276" w:type="dxa"/>
            <w:hideMark/>
          </w:tcPr>
          <w:p w:rsidR="00FD5ED8" w:rsidRPr="00D257E1" w:rsidRDefault="00FD5ED8" w:rsidP="00FD5ED8">
            <w:pPr>
              <w:jc w:val="center"/>
              <w:rPr>
                <w:rFonts w:ascii="Times New Roman" w:hAnsi="Times New Roman"/>
                <w:b/>
                <w:sz w:val="20"/>
                <w:szCs w:val="24"/>
              </w:rPr>
            </w:pPr>
            <w:r w:rsidRPr="00D257E1">
              <w:rPr>
                <w:rFonts w:ascii="Times New Roman" w:hAnsi="Times New Roman"/>
                <w:b/>
                <w:sz w:val="20"/>
                <w:szCs w:val="24"/>
              </w:rPr>
              <w:t>Carga Horária Semanal</w:t>
            </w:r>
          </w:p>
        </w:tc>
      </w:tr>
      <w:tr w:rsidR="00FD5ED8" w:rsidRPr="00D257E1" w:rsidTr="00FD5ED8">
        <w:trPr>
          <w:trHeight w:val="4932"/>
        </w:trPr>
        <w:tc>
          <w:tcPr>
            <w:tcW w:w="966" w:type="dxa"/>
            <w:noWrap/>
            <w:hideMark/>
          </w:tcPr>
          <w:p w:rsidR="00FD5ED8" w:rsidRPr="00D257E1" w:rsidRDefault="00FD5ED8" w:rsidP="00FD5ED8">
            <w:pPr>
              <w:rPr>
                <w:rFonts w:ascii="Times New Roman" w:hAnsi="Times New Roman"/>
                <w:sz w:val="20"/>
                <w:szCs w:val="24"/>
              </w:rPr>
            </w:pPr>
            <w:r w:rsidRPr="00D257E1">
              <w:rPr>
                <w:rFonts w:ascii="Times New Roman" w:hAnsi="Times New Roman"/>
                <w:sz w:val="20"/>
                <w:szCs w:val="24"/>
              </w:rPr>
              <w:t>1</w:t>
            </w:r>
          </w:p>
        </w:tc>
        <w:tc>
          <w:tcPr>
            <w:tcW w:w="1039" w:type="dxa"/>
            <w:noWrap/>
            <w:hideMark/>
          </w:tcPr>
          <w:p w:rsidR="00FD5ED8" w:rsidRPr="00D257E1" w:rsidRDefault="00FD5ED8" w:rsidP="00FD5ED8">
            <w:pPr>
              <w:rPr>
                <w:rFonts w:ascii="Times New Roman" w:hAnsi="Times New Roman"/>
                <w:sz w:val="20"/>
                <w:szCs w:val="24"/>
              </w:rPr>
            </w:pPr>
            <w:r w:rsidRPr="00D257E1">
              <w:rPr>
                <w:rFonts w:ascii="Times New Roman" w:hAnsi="Times New Roman"/>
                <w:sz w:val="20"/>
                <w:szCs w:val="24"/>
              </w:rPr>
              <w:t>II-C</w:t>
            </w:r>
          </w:p>
        </w:tc>
        <w:tc>
          <w:tcPr>
            <w:tcW w:w="1939" w:type="dxa"/>
            <w:noWrap/>
            <w:hideMark/>
          </w:tcPr>
          <w:p w:rsidR="00FD5ED8" w:rsidRPr="00D257E1" w:rsidRDefault="00FD5ED8" w:rsidP="00FD5ED8">
            <w:pPr>
              <w:rPr>
                <w:rFonts w:ascii="Times New Roman" w:hAnsi="Times New Roman"/>
                <w:sz w:val="20"/>
                <w:szCs w:val="24"/>
              </w:rPr>
            </w:pPr>
            <w:r w:rsidRPr="00D257E1">
              <w:rPr>
                <w:rFonts w:ascii="Times New Roman" w:hAnsi="Times New Roman"/>
                <w:sz w:val="20"/>
                <w:szCs w:val="24"/>
              </w:rPr>
              <w:t>Coordenador da Controladoria Interna</w:t>
            </w:r>
          </w:p>
        </w:tc>
        <w:tc>
          <w:tcPr>
            <w:tcW w:w="4420" w:type="dxa"/>
            <w:noWrap/>
            <w:hideMark/>
          </w:tcPr>
          <w:p w:rsidR="00FD5ED8" w:rsidRPr="00D257E1" w:rsidRDefault="00FD5ED8" w:rsidP="00FD5ED8">
            <w:pPr>
              <w:jc w:val="both"/>
              <w:rPr>
                <w:rFonts w:ascii="Times New Roman" w:hAnsi="Times New Roman"/>
                <w:sz w:val="20"/>
                <w:szCs w:val="24"/>
              </w:rPr>
            </w:pPr>
            <w:r w:rsidRPr="00D257E1">
              <w:rPr>
                <w:rFonts w:ascii="Times New Roman" w:hAnsi="Times New Roman"/>
                <w:sz w:val="20"/>
                <w:szCs w:val="24"/>
              </w:rPr>
              <w:t>Exercer a fiscalização contábil, financeira, orçamentária, operacional e patrimonial dos órgãos e das entidades públicas da Administração Direta e Indireta do Poder Executivo Municipal, quanto à legalidade, legitimidade, economicidade, aplicação de subvenções e renúncia de receitas; verificar a exatidão e a regularidade das contas e a boa execução do orçamento, adotando medidas necessárias ao seu fiel cumprimento; realizar auditoria e exercer o controle interno e a conformidade dos atos financeiros e orçamentários dos órgãos do Poder Executivo com a legalidade orçamentária do Município; examinar as fases de execução da despesa, inclusive verificando a regularidade das licitações e contratos, sob os aspectos da legalidade, legitimidade, economicidade e razoabilidade, inclusive solicitando pareceres de auditores fiscais municipais, estaduais e federais quando julgar necessários; exercer outras atividades correlatas e outras tarefas que lhe forem atribuídas pelo chefe do poder executivo municipal. </w:t>
            </w:r>
          </w:p>
        </w:tc>
        <w:tc>
          <w:tcPr>
            <w:tcW w:w="1276" w:type="dxa"/>
            <w:noWrap/>
            <w:hideMark/>
          </w:tcPr>
          <w:p w:rsidR="00FD5ED8" w:rsidRPr="00D257E1" w:rsidRDefault="00FD5ED8" w:rsidP="00FD5ED8">
            <w:pPr>
              <w:rPr>
                <w:rFonts w:ascii="Times New Roman" w:hAnsi="Times New Roman"/>
                <w:sz w:val="20"/>
                <w:szCs w:val="24"/>
              </w:rPr>
            </w:pPr>
            <w:r w:rsidRPr="00D257E1">
              <w:rPr>
                <w:rFonts w:ascii="Times New Roman" w:hAnsi="Times New Roman"/>
                <w:sz w:val="20"/>
                <w:szCs w:val="24"/>
              </w:rPr>
              <w:t xml:space="preserve"> 40 horas </w:t>
            </w:r>
          </w:p>
        </w:tc>
      </w:tr>
    </w:tbl>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Pr="00D257E1" w:rsidRDefault="00FD5ED8" w:rsidP="00FD5ED8">
      <w:pPr>
        <w:jc w:val="both"/>
        <w:rPr>
          <w:rFonts w:ascii="Times New Roman" w:hAnsi="Times New Roman"/>
          <w:b/>
          <w:bCs/>
          <w:sz w:val="22"/>
          <w:szCs w:val="22"/>
        </w:rPr>
      </w:pPr>
    </w:p>
    <w:p w:rsidR="00FD5ED8" w:rsidRPr="00D257E1" w:rsidRDefault="00FD5ED8" w:rsidP="00FD5ED8">
      <w:pPr>
        <w:jc w:val="center"/>
        <w:rPr>
          <w:rFonts w:ascii="Times New Roman" w:hAnsi="Times New Roman"/>
          <w:b/>
          <w:szCs w:val="22"/>
        </w:rPr>
      </w:pPr>
      <w:r w:rsidRPr="00D257E1">
        <w:rPr>
          <w:rFonts w:ascii="Times New Roman" w:hAnsi="Times New Roman"/>
          <w:b/>
          <w:szCs w:val="22"/>
        </w:rPr>
        <w:t>CONTABILIDADE</w:t>
      </w:r>
    </w:p>
    <w:p w:rsidR="00FD5ED8" w:rsidRPr="00D257E1" w:rsidRDefault="00FD5ED8" w:rsidP="00FD5ED8">
      <w:pPr>
        <w:jc w:val="center"/>
        <w:rPr>
          <w:rFonts w:ascii="Times New Roman" w:hAnsi="Times New Roman"/>
          <w:b/>
          <w:szCs w:val="22"/>
        </w:rPr>
      </w:pPr>
      <w:r w:rsidRPr="00D257E1">
        <w:rPr>
          <w:rFonts w:ascii="Times New Roman" w:hAnsi="Times New Roman"/>
          <w:b/>
          <w:szCs w:val="22"/>
        </w:rPr>
        <w:t>QUADRO SERVIDORES COMISSIONADOS</w:t>
      </w:r>
    </w:p>
    <w:p w:rsidR="00FD5ED8" w:rsidRPr="00D257E1" w:rsidRDefault="00FD5ED8" w:rsidP="00FD5ED8">
      <w:pPr>
        <w:rPr>
          <w:rFonts w:ascii="Times New Roman" w:hAnsi="Times New Roman"/>
          <w:sz w:val="22"/>
          <w:szCs w:val="22"/>
        </w:rPr>
      </w:pPr>
    </w:p>
    <w:tbl>
      <w:tblPr>
        <w:tblStyle w:val="Tabelacomgrade"/>
        <w:tblW w:w="9464" w:type="dxa"/>
        <w:tblLook w:val="04A0"/>
      </w:tblPr>
      <w:tblGrid>
        <w:gridCol w:w="871"/>
        <w:gridCol w:w="992"/>
        <w:gridCol w:w="1622"/>
        <w:gridCol w:w="4196"/>
        <w:gridCol w:w="1843"/>
      </w:tblGrid>
      <w:tr w:rsidR="00FD5ED8" w:rsidRPr="00D257E1" w:rsidTr="00FD5ED8">
        <w:trPr>
          <w:trHeight w:val="600"/>
        </w:trPr>
        <w:tc>
          <w:tcPr>
            <w:tcW w:w="811" w:type="dxa"/>
            <w:noWrap/>
            <w:hideMark/>
          </w:tcPr>
          <w:p w:rsidR="00FD5ED8" w:rsidRPr="00D257E1" w:rsidRDefault="00FD5ED8" w:rsidP="00FD5ED8">
            <w:pPr>
              <w:tabs>
                <w:tab w:val="left" w:pos="3669"/>
              </w:tabs>
              <w:rPr>
                <w:rFonts w:ascii="Times New Roman" w:hAnsi="Times New Roman"/>
                <w:b/>
              </w:rPr>
            </w:pPr>
            <w:r w:rsidRPr="00D257E1">
              <w:rPr>
                <w:rFonts w:ascii="Times New Roman" w:hAnsi="Times New Roman"/>
                <w:b/>
              </w:rPr>
              <w:t>Quant.</w:t>
            </w:r>
          </w:p>
        </w:tc>
        <w:tc>
          <w:tcPr>
            <w:tcW w:w="992" w:type="dxa"/>
            <w:noWrap/>
            <w:hideMark/>
          </w:tcPr>
          <w:p w:rsidR="00FD5ED8" w:rsidRPr="00D257E1" w:rsidRDefault="00FD5ED8" w:rsidP="00FD5ED8">
            <w:pPr>
              <w:tabs>
                <w:tab w:val="left" w:pos="3669"/>
              </w:tabs>
              <w:rPr>
                <w:rFonts w:ascii="Times New Roman" w:hAnsi="Times New Roman"/>
                <w:b/>
              </w:rPr>
            </w:pPr>
            <w:r w:rsidRPr="00D257E1">
              <w:rPr>
                <w:rFonts w:ascii="Times New Roman" w:hAnsi="Times New Roman"/>
                <w:b/>
              </w:rPr>
              <w:t>Padrão</w:t>
            </w:r>
          </w:p>
        </w:tc>
        <w:tc>
          <w:tcPr>
            <w:tcW w:w="1622" w:type="dxa"/>
            <w:noWrap/>
            <w:hideMark/>
          </w:tcPr>
          <w:p w:rsidR="00FD5ED8" w:rsidRPr="00D257E1" w:rsidRDefault="00FD5ED8" w:rsidP="00FD5ED8">
            <w:pPr>
              <w:tabs>
                <w:tab w:val="left" w:pos="3669"/>
              </w:tabs>
              <w:rPr>
                <w:rFonts w:ascii="Times New Roman" w:hAnsi="Times New Roman"/>
                <w:b/>
              </w:rPr>
            </w:pPr>
            <w:r w:rsidRPr="00D257E1">
              <w:rPr>
                <w:rFonts w:ascii="Times New Roman" w:hAnsi="Times New Roman"/>
                <w:b/>
              </w:rPr>
              <w:t>Cargo</w:t>
            </w:r>
          </w:p>
        </w:tc>
        <w:tc>
          <w:tcPr>
            <w:tcW w:w="4196" w:type="dxa"/>
            <w:noWrap/>
            <w:hideMark/>
          </w:tcPr>
          <w:p w:rsidR="00FD5ED8" w:rsidRPr="00D257E1" w:rsidRDefault="00FD5ED8" w:rsidP="00FD5ED8">
            <w:pPr>
              <w:tabs>
                <w:tab w:val="left" w:pos="3669"/>
              </w:tabs>
              <w:rPr>
                <w:rFonts w:ascii="Times New Roman" w:hAnsi="Times New Roman"/>
                <w:b/>
              </w:rPr>
            </w:pPr>
            <w:r w:rsidRPr="00D257E1">
              <w:rPr>
                <w:rFonts w:ascii="Times New Roman" w:hAnsi="Times New Roman"/>
                <w:b/>
              </w:rPr>
              <w:t>Atribuições</w:t>
            </w:r>
          </w:p>
        </w:tc>
        <w:tc>
          <w:tcPr>
            <w:tcW w:w="1843" w:type="dxa"/>
            <w:hideMark/>
          </w:tcPr>
          <w:p w:rsidR="00FD5ED8" w:rsidRPr="00D257E1" w:rsidRDefault="00FD5ED8" w:rsidP="00FD5ED8">
            <w:pPr>
              <w:tabs>
                <w:tab w:val="left" w:pos="3669"/>
              </w:tabs>
              <w:rPr>
                <w:rFonts w:ascii="Times New Roman" w:hAnsi="Times New Roman"/>
                <w:b/>
              </w:rPr>
            </w:pPr>
            <w:r w:rsidRPr="00D257E1">
              <w:rPr>
                <w:rFonts w:ascii="Times New Roman" w:hAnsi="Times New Roman"/>
                <w:b/>
              </w:rPr>
              <w:t xml:space="preserve">      Carga</w:t>
            </w:r>
          </w:p>
          <w:p w:rsidR="00FD5ED8" w:rsidRPr="00D257E1" w:rsidRDefault="00FD5ED8" w:rsidP="00FD5ED8">
            <w:pPr>
              <w:tabs>
                <w:tab w:val="left" w:pos="3669"/>
              </w:tabs>
              <w:rPr>
                <w:rFonts w:ascii="Times New Roman" w:hAnsi="Times New Roman"/>
                <w:b/>
              </w:rPr>
            </w:pPr>
            <w:r w:rsidRPr="00D257E1">
              <w:rPr>
                <w:rFonts w:ascii="Times New Roman" w:hAnsi="Times New Roman"/>
                <w:b/>
              </w:rPr>
              <w:t xml:space="preserve"> Horária semanal</w:t>
            </w:r>
          </w:p>
        </w:tc>
      </w:tr>
      <w:tr w:rsidR="00FD5ED8" w:rsidRPr="00D257E1" w:rsidTr="00FD5ED8">
        <w:trPr>
          <w:trHeight w:val="2115"/>
        </w:trPr>
        <w:tc>
          <w:tcPr>
            <w:tcW w:w="811" w:type="dxa"/>
            <w:noWrap/>
            <w:hideMark/>
          </w:tcPr>
          <w:p w:rsidR="00FD5ED8" w:rsidRDefault="00FD5ED8" w:rsidP="00FD5ED8">
            <w:pPr>
              <w:tabs>
                <w:tab w:val="left" w:pos="3669"/>
              </w:tabs>
              <w:rPr>
                <w:rFonts w:ascii="Times New Roman" w:hAnsi="Times New Roman"/>
              </w:rPr>
            </w:pPr>
          </w:p>
          <w:p w:rsidR="00FD5ED8" w:rsidRDefault="00FD5ED8" w:rsidP="00FD5ED8">
            <w:pPr>
              <w:tabs>
                <w:tab w:val="left" w:pos="3669"/>
              </w:tabs>
              <w:rPr>
                <w:rFonts w:ascii="Times New Roman" w:hAnsi="Times New Roman"/>
              </w:rPr>
            </w:pPr>
          </w:p>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1</w:t>
            </w:r>
          </w:p>
        </w:tc>
        <w:tc>
          <w:tcPr>
            <w:tcW w:w="992" w:type="dxa"/>
            <w:noWrap/>
            <w:hideMark/>
          </w:tcPr>
          <w:p w:rsidR="00FD5ED8" w:rsidRDefault="00FD5ED8" w:rsidP="00FD5ED8">
            <w:pPr>
              <w:tabs>
                <w:tab w:val="left" w:pos="3669"/>
              </w:tabs>
              <w:rPr>
                <w:rFonts w:ascii="Times New Roman" w:hAnsi="Times New Roman"/>
              </w:rPr>
            </w:pPr>
          </w:p>
          <w:p w:rsidR="00FD5ED8" w:rsidRDefault="00FD5ED8" w:rsidP="00FD5ED8">
            <w:pPr>
              <w:tabs>
                <w:tab w:val="left" w:pos="3669"/>
              </w:tabs>
              <w:rPr>
                <w:rFonts w:ascii="Times New Roman" w:hAnsi="Times New Roman"/>
              </w:rPr>
            </w:pPr>
          </w:p>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I-C</w:t>
            </w:r>
          </w:p>
        </w:tc>
        <w:tc>
          <w:tcPr>
            <w:tcW w:w="1622" w:type="dxa"/>
            <w:noWrap/>
            <w:hideMark/>
          </w:tcPr>
          <w:p w:rsidR="00FD5ED8" w:rsidRDefault="00FD5ED8" w:rsidP="00FD5ED8">
            <w:pPr>
              <w:tabs>
                <w:tab w:val="left" w:pos="3669"/>
              </w:tabs>
              <w:rPr>
                <w:rFonts w:ascii="Times New Roman" w:hAnsi="Times New Roman"/>
              </w:rPr>
            </w:pPr>
          </w:p>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Supervisor de Contabilidade</w:t>
            </w:r>
          </w:p>
        </w:tc>
        <w:tc>
          <w:tcPr>
            <w:tcW w:w="4196" w:type="dxa"/>
            <w:hideMark/>
          </w:tcPr>
          <w:p w:rsidR="00FD5ED8" w:rsidRPr="00D257E1" w:rsidRDefault="00FD5ED8" w:rsidP="00FD5ED8">
            <w:pPr>
              <w:tabs>
                <w:tab w:val="left" w:pos="3669"/>
              </w:tabs>
              <w:jc w:val="both"/>
              <w:rPr>
                <w:rFonts w:ascii="Times New Roman" w:hAnsi="Times New Roman"/>
              </w:rPr>
            </w:pPr>
            <w:r w:rsidRPr="00D257E1">
              <w:rPr>
                <w:rFonts w:ascii="Times New Roman" w:hAnsi="Times New Roman"/>
              </w:rPr>
              <w:t>Gerir a sala de contabilidade nos termos estabelecidos pelo chefe do poder executivo municipal. Definir, planejar, formular, organizar, dirigir, supervisionar e coordenar as políticas, diretrizes, planos e programas de governo, bem como avaliar e controlar a execução das atividades inerentes à sua área de atuação.</w:t>
            </w:r>
          </w:p>
        </w:tc>
        <w:tc>
          <w:tcPr>
            <w:tcW w:w="1843" w:type="dxa"/>
            <w:noWrap/>
            <w:hideMark/>
          </w:tcPr>
          <w:p w:rsidR="00FD5ED8" w:rsidRPr="00D257E1" w:rsidRDefault="00FD5ED8" w:rsidP="00FD5ED8">
            <w:pPr>
              <w:tabs>
                <w:tab w:val="left" w:pos="3669"/>
              </w:tabs>
              <w:rPr>
                <w:rFonts w:ascii="Times New Roman" w:hAnsi="Times New Roman"/>
              </w:rPr>
            </w:pPr>
            <w:r w:rsidRPr="00D257E1">
              <w:rPr>
                <w:rFonts w:ascii="Times New Roman" w:hAnsi="Times New Roman"/>
              </w:rPr>
              <w:t xml:space="preserve"> 40 horas </w:t>
            </w:r>
          </w:p>
        </w:tc>
      </w:tr>
      <w:tr w:rsidR="00FD5ED8" w:rsidRPr="00D257E1" w:rsidTr="00FD5ED8">
        <w:trPr>
          <w:trHeight w:val="900"/>
        </w:trPr>
        <w:tc>
          <w:tcPr>
            <w:tcW w:w="811" w:type="dxa"/>
            <w:noWrap/>
            <w:hideMark/>
          </w:tcPr>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1</w:t>
            </w:r>
          </w:p>
        </w:tc>
        <w:tc>
          <w:tcPr>
            <w:tcW w:w="992" w:type="dxa"/>
            <w:noWrap/>
            <w:hideMark/>
          </w:tcPr>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III-C</w:t>
            </w:r>
          </w:p>
        </w:tc>
        <w:tc>
          <w:tcPr>
            <w:tcW w:w="1622" w:type="dxa"/>
            <w:noWrap/>
            <w:hideMark/>
          </w:tcPr>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Diretor de Contabilidade</w:t>
            </w:r>
          </w:p>
        </w:tc>
        <w:tc>
          <w:tcPr>
            <w:tcW w:w="4196" w:type="dxa"/>
            <w:hideMark/>
          </w:tcPr>
          <w:p w:rsidR="00FD5ED8" w:rsidRPr="00D257E1" w:rsidRDefault="00FD5ED8" w:rsidP="00FD5ED8">
            <w:pPr>
              <w:tabs>
                <w:tab w:val="left" w:pos="3669"/>
              </w:tabs>
              <w:jc w:val="both"/>
              <w:rPr>
                <w:rFonts w:ascii="Times New Roman" w:hAnsi="Times New Roman"/>
              </w:rPr>
            </w:pPr>
            <w:r w:rsidRPr="00D257E1">
              <w:rPr>
                <w:rFonts w:ascii="Times New Roman" w:hAnsi="Times New Roman"/>
              </w:rPr>
              <w:t>Coordenar todo o setor contábil, firmar os empenhos receita/despesa, executar outras tarefas sob orientação do supervisor.</w:t>
            </w:r>
          </w:p>
        </w:tc>
        <w:tc>
          <w:tcPr>
            <w:tcW w:w="1843" w:type="dxa"/>
            <w:noWrap/>
            <w:hideMark/>
          </w:tcPr>
          <w:p w:rsidR="00FD5ED8" w:rsidRPr="00D257E1" w:rsidRDefault="00FD5ED8" w:rsidP="00FD5ED8">
            <w:pPr>
              <w:tabs>
                <w:tab w:val="left" w:pos="3669"/>
              </w:tabs>
              <w:rPr>
                <w:rFonts w:ascii="Times New Roman" w:hAnsi="Times New Roman"/>
              </w:rPr>
            </w:pPr>
            <w:r w:rsidRPr="00D257E1">
              <w:rPr>
                <w:rFonts w:ascii="Times New Roman" w:hAnsi="Times New Roman"/>
              </w:rPr>
              <w:t xml:space="preserve"> 40 horas </w:t>
            </w:r>
          </w:p>
        </w:tc>
      </w:tr>
      <w:tr w:rsidR="00FD5ED8" w:rsidRPr="00D257E1" w:rsidTr="00FD5ED8">
        <w:trPr>
          <w:trHeight w:val="1200"/>
        </w:trPr>
        <w:tc>
          <w:tcPr>
            <w:tcW w:w="811" w:type="dxa"/>
            <w:noWrap/>
            <w:hideMark/>
          </w:tcPr>
          <w:p w:rsidR="00FD5ED8" w:rsidRDefault="00FD5ED8" w:rsidP="00FD5ED8">
            <w:pPr>
              <w:tabs>
                <w:tab w:val="left" w:pos="3669"/>
              </w:tabs>
              <w:rPr>
                <w:rFonts w:ascii="Times New Roman" w:hAnsi="Times New Roman"/>
              </w:rPr>
            </w:pPr>
          </w:p>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1</w:t>
            </w:r>
          </w:p>
        </w:tc>
        <w:tc>
          <w:tcPr>
            <w:tcW w:w="992" w:type="dxa"/>
            <w:noWrap/>
            <w:hideMark/>
          </w:tcPr>
          <w:p w:rsidR="00FD5ED8" w:rsidRDefault="00FD5ED8" w:rsidP="00FD5ED8">
            <w:pPr>
              <w:tabs>
                <w:tab w:val="left" w:pos="3669"/>
              </w:tabs>
              <w:rPr>
                <w:rFonts w:ascii="Times New Roman" w:hAnsi="Times New Roman"/>
              </w:rPr>
            </w:pPr>
          </w:p>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IV-C</w:t>
            </w:r>
          </w:p>
        </w:tc>
        <w:tc>
          <w:tcPr>
            <w:tcW w:w="1622" w:type="dxa"/>
            <w:noWrap/>
            <w:hideMark/>
          </w:tcPr>
          <w:p w:rsidR="00FD5ED8" w:rsidRDefault="00FD5ED8" w:rsidP="00FD5ED8">
            <w:pPr>
              <w:tabs>
                <w:tab w:val="left" w:pos="3669"/>
              </w:tabs>
              <w:rPr>
                <w:rFonts w:ascii="Times New Roman" w:hAnsi="Times New Roman"/>
              </w:rPr>
            </w:pPr>
          </w:p>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Assessor Administrativo</w:t>
            </w:r>
          </w:p>
        </w:tc>
        <w:tc>
          <w:tcPr>
            <w:tcW w:w="4196" w:type="dxa"/>
            <w:hideMark/>
          </w:tcPr>
          <w:p w:rsidR="00FD5ED8" w:rsidRPr="00D257E1" w:rsidRDefault="00FD5ED8" w:rsidP="00FD5ED8">
            <w:pPr>
              <w:tabs>
                <w:tab w:val="left" w:pos="3669"/>
              </w:tabs>
              <w:jc w:val="both"/>
              <w:rPr>
                <w:rFonts w:ascii="Times New Roman" w:hAnsi="Times New Roman"/>
              </w:rPr>
            </w:pPr>
            <w:r w:rsidRPr="00D257E1">
              <w:rPr>
                <w:rFonts w:ascii="Times New Roman" w:hAnsi="Times New Roman"/>
              </w:rPr>
              <w:t>Assessorar  de ordem administrativa o supervisor de contabilidade nas atividades da Contabilidade e outras tarefas correlatas que lhe forem atribuídas pelo supervisor de contabilidade.</w:t>
            </w:r>
          </w:p>
        </w:tc>
        <w:tc>
          <w:tcPr>
            <w:tcW w:w="1843" w:type="dxa"/>
            <w:noWrap/>
            <w:hideMark/>
          </w:tcPr>
          <w:p w:rsidR="00FD5ED8" w:rsidRPr="00D257E1" w:rsidRDefault="00FD5ED8" w:rsidP="00FD5ED8">
            <w:pPr>
              <w:tabs>
                <w:tab w:val="left" w:pos="3669"/>
              </w:tabs>
              <w:rPr>
                <w:rFonts w:ascii="Times New Roman" w:hAnsi="Times New Roman"/>
              </w:rPr>
            </w:pPr>
            <w:r w:rsidRPr="00D257E1">
              <w:rPr>
                <w:rFonts w:ascii="Times New Roman" w:hAnsi="Times New Roman"/>
              </w:rPr>
              <w:t xml:space="preserve"> 40 horas </w:t>
            </w:r>
          </w:p>
        </w:tc>
      </w:tr>
      <w:tr w:rsidR="00FD5ED8" w:rsidRPr="00D257E1" w:rsidTr="00FD5ED8">
        <w:trPr>
          <w:trHeight w:val="1515"/>
        </w:trPr>
        <w:tc>
          <w:tcPr>
            <w:tcW w:w="811" w:type="dxa"/>
            <w:noWrap/>
            <w:hideMark/>
          </w:tcPr>
          <w:p w:rsidR="00FD5ED8" w:rsidRDefault="00FD5ED8" w:rsidP="00FD5ED8">
            <w:pPr>
              <w:tabs>
                <w:tab w:val="left" w:pos="3669"/>
              </w:tabs>
              <w:rPr>
                <w:rFonts w:ascii="Times New Roman" w:hAnsi="Times New Roman"/>
              </w:rPr>
            </w:pPr>
          </w:p>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1</w:t>
            </w:r>
          </w:p>
        </w:tc>
        <w:tc>
          <w:tcPr>
            <w:tcW w:w="992" w:type="dxa"/>
            <w:noWrap/>
            <w:hideMark/>
          </w:tcPr>
          <w:p w:rsidR="00FD5ED8" w:rsidRDefault="00FD5ED8" w:rsidP="00FD5ED8">
            <w:pPr>
              <w:tabs>
                <w:tab w:val="left" w:pos="3669"/>
              </w:tabs>
              <w:rPr>
                <w:rFonts w:ascii="Times New Roman" w:hAnsi="Times New Roman"/>
              </w:rPr>
            </w:pPr>
          </w:p>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V-C</w:t>
            </w:r>
          </w:p>
        </w:tc>
        <w:tc>
          <w:tcPr>
            <w:tcW w:w="1622" w:type="dxa"/>
            <w:noWrap/>
            <w:hideMark/>
          </w:tcPr>
          <w:p w:rsidR="00FD5ED8" w:rsidRDefault="00FD5ED8" w:rsidP="00FD5ED8">
            <w:pPr>
              <w:tabs>
                <w:tab w:val="left" w:pos="3669"/>
              </w:tabs>
              <w:rPr>
                <w:rFonts w:ascii="Times New Roman" w:hAnsi="Times New Roman"/>
              </w:rPr>
            </w:pPr>
          </w:p>
          <w:p w:rsidR="00FD5ED8" w:rsidRDefault="00FD5ED8" w:rsidP="00FD5ED8">
            <w:pPr>
              <w:tabs>
                <w:tab w:val="left" w:pos="3669"/>
              </w:tabs>
              <w:rPr>
                <w:rFonts w:ascii="Times New Roman" w:hAnsi="Times New Roman"/>
              </w:rPr>
            </w:pPr>
          </w:p>
          <w:p w:rsidR="00FD5ED8" w:rsidRPr="00D257E1" w:rsidRDefault="00FD5ED8" w:rsidP="00FD5ED8">
            <w:pPr>
              <w:tabs>
                <w:tab w:val="left" w:pos="3669"/>
              </w:tabs>
              <w:rPr>
                <w:rFonts w:ascii="Times New Roman" w:hAnsi="Times New Roman"/>
              </w:rPr>
            </w:pPr>
            <w:r w:rsidRPr="00D257E1">
              <w:rPr>
                <w:rFonts w:ascii="Times New Roman" w:hAnsi="Times New Roman"/>
              </w:rPr>
              <w:t>Assessor I</w:t>
            </w:r>
          </w:p>
        </w:tc>
        <w:tc>
          <w:tcPr>
            <w:tcW w:w="4196" w:type="dxa"/>
            <w:hideMark/>
          </w:tcPr>
          <w:p w:rsidR="00FD5ED8" w:rsidRPr="00D257E1" w:rsidRDefault="00FD5ED8" w:rsidP="00FD5ED8">
            <w:pPr>
              <w:tabs>
                <w:tab w:val="left" w:pos="3669"/>
              </w:tabs>
              <w:jc w:val="both"/>
              <w:rPr>
                <w:rFonts w:ascii="Times New Roman" w:hAnsi="Times New Roman"/>
              </w:rPr>
            </w:pPr>
            <w:r w:rsidRPr="00D257E1">
              <w:rPr>
                <w:rFonts w:ascii="Times New Roman" w:hAnsi="Times New Roman"/>
              </w:rPr>
              <w:t>Assessorar  de ordem administrativa de menor complexidade o  supervisor de Contabilidade nas atividades da Contabilidade e outras tarefas correlatas que lhe forem atribuídas pelo supervisor de contabilidade.</w:t>
            </w:r>
          </w:p>
        </w:tc>
        <w:tc>
          <w:tcPr>
            <w:tcW w:w="1843" w:type="dxa"/>
            <w:noWrap/>
            <w:hideMark/>
          </w:tcPr>
          <w:p w:rsidR="00FD5ED8" w:rsidRPr="00D257E1" w:rsidRDefault="00FD5ED8" w:rsidP="00FD5ED8">
            <w:pPr>
              <w:tabs>
                <w:tab w:val="left" w:pos="3669"/>
              </w:tabs>
              <w:rPr>
                <w:rFonts w:ascii="Times New Roman" w:hAnsi="Times New Roman"/>
              </w:rPr>
            </w:pPr>
            <w:r w:rsidRPr="00D257E1">
              <w:rPr>
                <w:rFonts w:ascii="Times New Roman" w:hAnsi="Times New Roman"/>
              </w:rPr>
              <w:t xml:space="preserve"> 40 horas </w:t>
            </w:r>
          </w:p>
        </w:tc>
      </w:tr>
    </w:tbl>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tabs>
          <w:tab w:val="left" w:pos="3470"/>
        </w:tabs>
        <w:jc w:val="both"/>
        <w:rPr>
          <w:rFonts w:ascii="Times New Roman" w:hAnsi="Times New Roman"/>
          <w:b/>
          <w:bCs/>
        </w:rPr>
      </w:pPr>
    </w:p>
    <w:p w:rsidR="00E3463C" w:rsidRDefault="00E3463C" w:rsidP="00FD5ED8">
      <w:pPr>
        <w:tabs>
          <w:tab w:val="left" w:pos="3470"/>
        </w:tabs>
        <w:jc w:val="both"/>
        <w:rPr>
          <w:rFonts w:ascii="Times New Roman" w:hAnsi="Times New Roman"/>
          <w:b/>
          <w:bCs/>
        </w:rPr>
      </w:pPr>
    </w:p>
    <w:p w:rsidR="00E3463C" w:rsidRDefault="00E3463C" w:rsidP="00FD5ED8">
      <w:pPr>
        <w:tabs>
          <w:tab w:val="left" w:pos="3470"/>
        </w:tabs>
        <w:jc w:val="both"/>
        <w:rPr>
          <w:rFonts w:ascii="Times New Roman" w:hAnsi="Times New Roman"/>
          <w:b/>
          <w:bCs/>
        </w:rPr>
      </w:pPr>
    </w:p>
    <w:p w:rsidR="00E3463C" w:rsidRDefault="00E3463C" w:rsidP="00FD5ED8">
      <w:pPr>
        <w:tabs>
          <w:tab w:val="left" w:pos="3470"/>
        </w:tabs>
        <w:jc w:val="both"/>
        <w:rPr>
          <w:rFonts w:ascii="Times New Roman" w:hAnsi="Times New Roman"/>
          <w:b/>
          <w:bCs/>
        </w:rPr>
      </w:pPr>
    </w:p>
    <w:tbl>
      <w:tblPr>
        <w:tblW w:w="10490" w:type="dxa"/>
        <w:tblInd w:w="-639" w:type="dxa"/>
        <w:tblLayout w:type="fixed"/>
        <w:tblCellMar>
          <w:left w:w="70" w:type="dxa"/>
          <w:right w:w="70" w:type="dxa"/>
        </w:tblCellMar>
        <w:tblLook w:val="04A0"/>
      </w:tblPr>
      <w:tblGrid>
        <w:gridCol w:w="10490"/>
      </w:tblGrid>
      <w:tr w:rsidR="00FD5ED8" w:rsidRPr="00ED355B" w:rsidTr="00FD5ED8">
        <w:trPr>
          <w:trHeight w:val="300"/>
        </w:trPr>
        <w:tc>
          <w:tcPr>
            <w:tcW w:w="10490" w:type="dxa"/>
            <w:shd w:val="clear" w:color="auto" w:fill="auto"/>
            <w:noWrap/>
            <w:vAlign w:val="center"/>
            <w:hideMark/>
          </w:tcPr>
          <w:p w:rsidR="00FD5ED8" w:rsidRPr="00ED355B" w:rsidRDefault="00FD5ED8" w:rsidP="00FD5ED8">
            <w:pPr>
              <w:jc w:val="center"/>
              <w:rPr>
                <w:rFonts w:ascii="Times New Roman" w:hAnsi="Times New Roman"/>
                <w:b/>
                <w:color w:val="000000"/>
                <w:sz w:val="18"/>
              </w:rPr>
            </w:pPr>
            <w:r w:rsidRPr="00ED355B">
              <w:rPr>
                <w:rFonts w:ascii="Times New Roman" w:hAnsi="Times New Roman"/>
                <w:b/>
                <w:color w:val="000000"/>
                <w:sz w:val="18"/>
                <w:szCs w:val="22"/>
              </w:rPr>
              <w:t>SECRETARIA DE ADMINISTRAÇÃO E FINANÇAS</w:t>
            </w:r>
          </w:p>
        </w:tc>
      </w:tr>
      <w:tr w:rsidR="00FD5ED8" w:rsidRPr="00ED355B" w:rsidTr="00FD5ED8">
        <w:trPr>
          <w:trHeight w:val="300"/>
        </w:trPr>
        <w:tc>
          <w:tcPr>
            <w:tcW w:w="10490" w:type="dxa"/>
            <w:shd w:val="clear" w:color="auto" w:fill="auto"/>
            <w:noWrap/>
            <w:vAlign w:val="bottom"/>
            <w:hideMark/>
          </w:tcPr>
          <w:p w:rsidR="00FD5ED8" w:rsidRPr="00ED355B" w:rsidRDefault="00FD5ED8" w:rsidP="00FD5ED8">
            <w:pPr>
              <w:jc w:val="center"/>
              <w:rPr>
                <w:rFonts w:ascii="Times New Roman" w:hAnsi="Times New Roman"/>
                <w:b/>
                <w:bCs/>
                <w:color w:val="000000"/>
                <w:sz w:val="18"/>
              </w:rPr>
            </w:pPr>
            <w:r w:rsidRPr="00ED355B">
              <w:rPr>
                <w:rFonts w:ascii="Times New Roman" w:hAnsi="Times New Roman"/>
                <w:b/>
                <w:bCs/>
                <w:color w:val="000000"/>
                <w:sz w:val="18"/>
                <w:szCs w:val="22"/>
              </w:rPr>
              <w:t>QUADRO SERVIDORES COMISSIONADOS</w:t>
            </w:r>
          </w:p>
        </w:tc>
      </w:tr>
    </w:tbl>
    <w:p w:rsidR="00FD5ED8" w:rsidRPr="00ED355B" w:rsidRDefault="00FD5ED8" w:rsidP="00FD5ED8">
      <w:pPr>
        <w:rPr>
          <w:rFonts w:ascii="Times New Roman" w:hAnsi="Times New Roman"/>
          <w:sz w:val="18"/>
          <w:szCs w:val="22"/>
        </w:rPr>
      </w:pPr>
    </w:p>
    <w:tbl>
      <w:tblPr>
        <w:tblW w:w="9639" w:type="dxa"/>
        <w:tblInd w:w="-639" w:type="dxa"/>
        <w:tblLayout w:type="fixed"/>
        <w:tblCellMar>
          <w:left w:w="70" w:type="dxa"/>
          <w:right w:w="70" w:type="dxa"/>
        </w:tblCellMar>
        <w:tblLook w:val="04A0"/>
      </w:tblPr>
      <w:tblGrid>
        <w:gridCol w:w="983"/>
        <w:gridCol w:w="1045"/>
        <w:gridCol w:w="1516"/>
        <w:gridCol w:w="4536"/>
        <w:gridCol w:w="1559"/>
      </w:tblGrid>
      <w:tr w:rsidR="00FD5ED8" w:rsidRPr="00ED355B" w:rsidTr="00FD5ED8">
        <w:trPr>
          <w:trHeight w:val="340"/>
        </w:trPr>
        <w:tc>
          <w:tcPr>
            <w:tcW w:w="98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FD5ED8" w:rsidRPr="00ED355B" w:rsidRDefault="00FD5ED8" w:rsidP="00FD5ED8">
            <w:pPr>
              <w:jc w:val="center"/>
              <w:rPr>
                <w:rFonts w:ascii="Times New Roman" w:hAnsi="Times New Roman"/>
                <w:b/>
                <w:color w:val="000000"/>
                <w:sz w:val="18"/>
              </w:rPr>
            </w:pPr>
            <w:r w:rsidRPr="00ED355B">
              <w:rPr>
                <w:rFonts w:ascii="Times New Roman" w:hAnsi="Times New Roman"/>
                <w:b/>
                <w:color w:val="000000"/>
                <w:sz w:val="18"/>
                <w:szCs w:val="22"/>
              </w:rPr>
              <w:t>Quant.</w:t>
            </w:r>
          </w:p>
        </w:tc>
        <w:tc>
          <w:tcPr>
            <w:tcW w:w="1045" w:type="dxa"/>
            <w:tcBorders>
              <w:top w:val="single" w:sz="4" w:space="0" w:color="auto"/>
              <w:left w:val="nil"/>
              <w:bottom w:val="single" w:sz="4" w:space="0" w:color="auto"/>
              <w:right w:val="nil"/>
            </w:tcBorders>
            <w:shd w:val="clear" w:color="auto" w:fill="auto"/>
            <w:noWrap/>
            <w:vAlign w:val="bottom"/>
            <w:hideMark/>
          </w:tcPr>
          <w:p w:rsidR="00FD5ED8" w:rsidRPr="00ED355B" w:rsidRDefault="00FD5ED8" w:rsidP="00FD5ED8">
            <w:pPr>
              <w:jc w:val="center"/>
              <w:rPr>
                <w:rFonts w:ascii="Times New Roman" w:hAnsi="Times New Roman"/>
                <w:b/>
                <w:color w:val="000000"/>
                <w:sz w:val="18"/>
              </w:rPr>
            </w:pPr>
            <w:r w:rsidRPr="00ED355B">
              <w:rPr>
                <w:rFonts w:ascii="Times New Roman" w:hAnsi="Times New Roman"/>
                <w:b/>
                <w:color w:val="000000"/>
                <w:sz w:val="18"/>
                <w:szCs w:val="22"/>
              </w:rPr>
              <w:t>Padrão</w:t>
            </w:r>
          </w:p>
        </w:tc>
        <w:tc>
          <w:tcPr>
            <w:tcW w:w="1516" w:type="dxa"/>
            <w:tcBorders>
              <w:top w:val="single" w:sz="4" w:space="0" w:color="auto"/>
              <w:left w:val="single" w:sz="4" w:space="0" w:color="auto"/>
              <w:bottom w:val="single" w:sz="4" w:space="0" w:color="auto"/>
              <w:right w:val="nil"/>
            </w:tcBorders>
            <w:shd w:val="clear" w:color="auto" w:fill="auto"/>
            <w:noWrap/>
            <w:vAlign w:val="bottom"/>
            <w:hideMark/>
          </w:tcPr>
          <w:p w:rsidR="00FD5ED8" w:rsidRPr="00ED355B" w:rsidRDefault="00FD5ED8" w:rsidP="00FD5ED8">
            <w:pPr>
              <w:jc w:val="center"/>
              <w:rPr>
                <w:rFonts w:ascii="Times New Roman" w:hAnsi="Times New Roman"/>
                <w:b/>
                <w:color w:val="000000"/>
                <w:sz w:val="18"/>
              </w:rPr>
            </w:pPr>
            <w:r w:rsidRPr="00ED355B">
              <w:rPr>
                <w:rFonts w:ascii="Times New Roman" w:hAnsi="Times New Roman"/>
                <w:b/>
                <w:color w:val="000000"/>
                <w:sz w:val="18"/>
                <w:szCs w:val="22"/>
              </w:rPr>
              <w:t>Cargo</w:t>
            </w:r>
          </w:p>
        </w:tc>
        <w:tc>
          <w:tcPr>
            <w:tcW w:w="45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D5ED8" w:rsidRPr="00ED355B" w:rsidRDefault="00FD5ED8" w:rsidP="00FD5ED8">
            <w:pPr>
              <w:jc w:val="center"/>
              <w:rPr>
                <w:rFonts w:ascii="Times New Roman" w:hAnsi="Times New Roman"/>
                <w:b/>
                <w:color w:val="000000"/>
                <w:sz w:val="18"/>
              </w:rPr>
            </w:pPr>
            <w:r w:rsidRPr="00ED355B">
              <w:rPr>
                <w:rFonts w:ascii="Times New Roman" w:hAnsi="Times New Roman"/>
                <w:b/>
                <w:color w:val="000000"/>
                <w:sz w:val="18"/>
                <w:szCs w:val="22"/>
              </w:rPr>
              <w:t>Atribuições</w:t>
            </w:r>
          </w:p>
        </w:tc>
        <w:tc>
          <w:tcPr>
            <w:tcW w:w="1559" w:type="dxa"/>
            <w:tcBorders>
              <w:top w:val="single" w:sz="4" w:space="0" w:color="auto"/>
              <w:left w:val="nil"/>
              <w:bottom w:val="single" w:sz="4" w:space="0" w:color="auto"/>
              <w:right w:val="single" w:sz="8" w:space="0" w:color="auto"/>
            </w:tcBorders>
            <w:shd w:val="clear" w:color="auto" w:fill="auto"/>
            <w:vAlign w:val="bottom"/>
            <w:hideMark/>
          </w:tcPr>
          <w:p w:rsidR="00FD5ED8" w:rsidRPr="00ED355B" w:rsidRDefault="00FD5ED8" w:rsidP="00FD5ED8">
            <w:pPr>
              <w:jc w:val="center"/>
              <w:rPr>
                <w:rFonts w:ascii="Times New Roman" w:hAnsi="Times New Roman"/>
                <w:b/>
                <w:color w:val="000000"/>
                <w:sz w:val="18"/>
              </w:rPr>
            </w:pPr>
            <w:r w:rsidRPr="00ED355B">
              <w:rPr>
                <w:rFonts w:ascii="Times New Roman" w:hAnsi="Times New Roman"/>
                <w:b/>
                <w:color w:val="000000"/>
                <w:sz w:val="18"/>
                <w:szCs w:val="22"/>
              </w:rPr>
              <w:t>Carga Horária Semanal</w:t>
            </w:r>
          </w:p>
        </w:tc>
      </w:tr>
      <w:tr w:rsidR="00FD5ED8" w:rsidRPr="00ED355B" w:rsidTr="00FD5ED8">
        <w:trPr>
          <w:trHeight w:val="1474"/>
        </w:trPr>
        <w:tc>
          <w:tcPr>
            <w:tcW w:w="983" w:type="dxa"/>
            <w:tcBorders>
              <w:top w:val="nil"/>
              <w:left w:val="single" w:sz="8" w:space="0" w:color="auto"/>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1</w:t>
            </w:r>
          </w:p>
        </w:tc>
        <w:tc>
          <w:tcPr>
            <w:tcW w:w="1045"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I-C</w:t>
            </w:r>
          </w:p>
        </w:tc>
        <w:tc>
          <w:tcPr>
            <w:tcW w:w="1516"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Secretário Municipal de Administração e Finanças</w:t>
            </w:r>
          </w:p>
        </w:tc>
        <w:tc>
          <w:tcPr>
            <w:tcW w:w="4536" w:type="dxa"/>
            <w:tcBorders>
              <w:top w:val="nil"/>
              <w:left w:val="nil"/>
              <w:bottom w:val="single" w:sz="4" w:space="0" w:color="auto"/>
              <w:right w:val="single" w:sz="4" w:space="0" w:color="auto"/>
            </w:tcBorders>
            <w:shd w:val="clear" w:color="000000" w:fill="FFFFFF"/>
            <w:vAlign w:val="center"/>
            <w:hideMark/>
          </w:tcPr>
          <w:p w:rsidR="00FD5ED8" w:rsidRPr="00ED355B" w:rsidRDefault="00FD5ED8" w:rsidP="00FD5ED8">
            <w:pPr>
              <w:jc w:val="both"/>
              <w:rPr>
                <w:rFonts w:ascii="Times New Roman" w:hAnsi="Times New Roman"/>
                <w:color w:val="000000"/>
                <w:sz w:val="18"/>
              </w:rPr>
            </w:pPr>
            <w:r w:rsidRPr="00ED355B">
              <w:rPr>
                <w:rFonts w:ascii="Times New Roman" w:hAnsi="Times New Roman"/>
                <w:color w:val="000000"/>
                <w:sz w:val="18"/>
                <w:szCs w:val="22"/>
              </w:rPr>
              <w:t>Gerir a Secretaria Municipal de Administração e Finanças nos termos estabelecidos pelo chefe do poder executivo municipal. Definir, planejar, formular, organizar, dirigir, supervisionar e coordenar as políticas, diretrizes, planos e programas de governo, bem como avaliar e controlar a execução das atividades inerentes à sua área de atuação.</w:t>
            </w:r>
          </w:p>
        </w:tc>
        <w:tc>
          <w:tcPr>
            <w:tcW w:w="1559" w:type="dxa"/>
            <w:tcBorders>
              <w:top w:val="nil"/>
              <w:left w:val="nil"/>
              <w:bottom w:val="single" w:sz="4" w:space="0" w:color="auto"/>
              <w:right w:val="single" w:sz="8"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 xml:space="preserve"> 40 horas </w:t>
            </w:r>
          </w:p>
        </w:tc>
      </w:tr>
      <w:tr w:rsidR="00FD5ED8" w:rsidRPr="00ED355B" w:rsidTr="00FD5ED8">
        <w:trPr>
          <w:trHeight w:val="964"/>
        </w:trPr>
        <w:tc>
          <w:tcPr>
            <w:tcW w:w="983" w:type="dxa"/>
            <w:tcBorders>
              <w:top w:val="nil"/>
              <w:left w:val="single" w:sz="8" w:space="0" w:color="auto"/>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1</w:t>
            </w:r>
          </w:p>
        </w:tc>
        <w:tc>
          <w:tcPr>
            <w:tcW w:w="1045"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I-C</w:t>
            </w:r>
          </w:p>
        </w:tc>
        <w:tc>
          <w:tcPr>
            <w:tcW w:w="1516" w:type="dxa"/>
            <w:tcBorders>
              <w:top w:val="nil"/>
              <w:left w:val="nil"/>
              <w:bottom w:val="single" w:sz="4" w:space="0" w:color="auto"/>
              <w:right w:val="nil"/>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Assessor Jurídico</w:t>
            </w:r>
          </w:p>
        </w:tc>
        <w:tc>
          <w:tcPr>
            <w:tcW w:w="4536" w:type="dxa"/>
            <w:tcBorders>
              <w:top w:val="nil"/>
              <w:left w:val="single" w:sz="4" w:space="0" w:color="auto"/>
              <w:bottom w:val="single" w:sz="4" w:space="0" w:color="auto"/>
              <w:right w:val="single" w:sz="4" w:space="0" w:color="auto"/>
            </w:tcBorders>
            <w:shd w:val="clear" w:color="000000" w:fill="FFFFFF"/>
            <w:vAlign w:val="center"/>
            <w:hideMark/>
          </w:tcPr>
          <w:p w:rsidR="00FD5ED8" w:rsidRPr="00ED355B" w:rsidRDefault="00FD5ED8" w:rsidP="00FD5ED8">
            <w:pPr>
              <w:jc w:val="both"/>
              <w:rPr>
                <w:rFonts w:ascii="Times New Roman" w:hAnsi="Times New Roman"/>
                <w:color w:val="000000"/>
                <w:sz w:val="18"/>
              </w:rPr>
            </w:pPr>
            <w:r w:rsidRPr="00ED355B">
              <w:rPr>
                <w:rFonts w:ascii="Times New Roman" w:hAnsi="Times New Roman"/>
                <w:color w:val="000000"/>
                <w:sz w:val="18"/>
                <w:szCs w:val="22"/>
              </w:rPr>
              <w:t>Proceder assessoramento administrativo e especialmente junto à Comissão Permanente de Licitação e executar outras tarefas correlatas que lhe forem atribuídas pelo secretário de Administração e Finanças.</w:t>
            </w:r>
          </w:p>
        </w:tc>
        <w:tc>
          <w:tcPr>
            <w:tcW w:w="1559" w:type="dxa"/>
            <w:tcBorders>
              <w:top w:val="nil"/>
              <w:left w:val="nil"/>
              <w:bottom w:val="single" w:sz="4" w:space="0" w:color="auto"/>
              <w:right w:val="single" w:sz="8"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 xml:space="preserve"> 40 horas </w:t>
            </w:r>
          </w:p>
        </w:tc>
      </w:tr>
      <w:tr w:rsidR="00FD5ED8" w:rsidRPr="00ED355B" w:rsidTr="00FD5ED8">
        <w:trPr>
          <w:trHeight w:val="2438"/>
        </w:trPr>
        <w:tc>
          <w:tcPr>
            <w:tcW w:w="983" w:type="dxa"/>
            <w:tcBorders>
              <w:top w:val="nil"/>
              <w:left w:val="single" w:sz="8" w:space="0" w:color="auto"/>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1</w:t>
            </w:r>
          </w:p>
        </w:tc>
        <w:tc>
          <w:tcPr>
            <w:tcW w:w="1045"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II-C</w:t>
            </w:r>
          </w:p>
        </w:tc>
        <w:tc>
          <w:tcPr>
            <w:tcW w:w="1516"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Subsecretário Recursos Humanos</w:t>
            </w:r>
          </w:p>
        </w:tc>
        <w:tc>
          <w:tcPr>
            <w:tcW w:w="4536" w:type="dxa"/>
            <w:tcBorders>
              <w:top w:val="nil"/>
              <w:left w:val="nil"/>
              <w:bottom w:val="single" w:sz="4" w:space="0" w:color="auto"/>
              <w:right w:val="single" w:sz="4" w:space="0" w:color="auto"/>
            </w:tcBorders>
            <w:shd w:val="clear" w:color="000000" w:fill="FFFFFF"/>
            <w:vAlign w:val="center"/>
            <w:hideMark/>
          </w:tcPr>
          <w:p w:rsidR="00FD5ED8" w:rsidRPr="00ED355B" w:rsidRDefault="00FD5ED8" w:rsidP="00FD5ED8">
            <w:pPr>
              <w:jc w:val="both"/>
              <w:rPr>
                <w:rFonts w:ascii="Times New Roman" w:hAnsi="Times New Roman"/>
                <w:color w:val="000000"/>
                <w:sz w:val="18"/>
              </w:rPr>
            </w:pPr>
            <w:r w:rsidRPr="00ED355B">
              <w:rPr>
                <w:rFonts w:ascii="Times New Roman" w:hAnsi="Times New Roman"/>
                <w:color w:val="000000"/>
                <w:sz w:val="18"/>
                <w:szCs w:val="22"/>
              </w:rPr>
              <w:t>Manter o controle cadastral dos servidores, arquivos de folhas de pagamento, elaborar certidões de contagem de tempo, confeccionar a folha de pagamento, apresentar relatório conclusivo da folha de pagamento ao Secretário Municipal de Administração e transferência de arquivo ao banco, elaborar GFIPs, e outros relatórios obrigatórios em cumprimento à legislação ref. Ao servidor público, elaborar e manter controle de benefícios adquiridos e deferidos aos servidores, inclusive pagamento de vantagens, férias, etc. e outras tarefas que lhe forem atribuídas pelo Secretário Administração e Finanças</w:t>
            </w:r>
          </w:p>
        </w:tc>
        <w:tc>
          <w:tcPr>
            <w:tcW w:w="1559" w:type="dxa"/>
            <w:tcBorders>
              <w:top w:val="nil"/>
              <w:left w:val="nil"/>
              <w:bottom w:val="single" w:sz="4" w:space="0" w:color="auto"/>
              <w:right w:val="single" w:sz="8"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 xml:space="preserve"> 40 horas </w:t>
            </w:r>
          </w:p>
        </w:tc>
      </w:tr>
      <w:tr w:rsidR="00FD5ED8" w:rsidRPr="00ED355B" w:rsidTr="00FD5ED8">
        <w:trPr>
          <w:trHeight w:val="1304"/>
        </w:trPr>
        <w:tc>
          <w:tcPr>
            <w:tcW w:w="983" w:type="dxa"/>
            <w:tcBorders>
              <w:top w:val="nil"/>
              <w:left w:val="single" w:sz="8" w:space="0" w:color="auto"/>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1</w:t>
            </w:r>
          </w:p>
        </w:tc>
        <w:tc>
          <w:tcPr>
            <w:tcW w:w="1045"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II-C</w:t>
            </w:r>
          </w:p>
        </w:tc>
        <w:tc>
          <w:tcPr>
            <w:tcW w:w="1516" w:type="dxa"/>
            <w:tcBorders>
              <w:top w:val="nil"/>
              <w:left w:val="nil"/>
              <w:bottom w:val="single" w:sz="4" w:space="0" w:color="auto"/>
              <w:right w:val="nil"/>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Subsecretário de Finanças</w:t>
            </w:r>
          </w:p>
        </w:tc>
        <w:tc>
          <w:tcPr>
            <w:tcW w:w="4536" w:type="dxa"/>
            <w:tcBorders>
              <w:top w:val="nil"/>
              <w:left w:val="single" w:sz="4" w:space="0" w:color="auto"/>
              <w:bottom w:val="single" w:sz="4" w:space="0" w:color="auto"/>
              <w:right w:val="single" w:sz="4" w:space="0" w:color="auto"/>
            </w:tcBorders>
            <w:shd w:val="clear" w:color="000000" w:fill="FFFFFF"/>
            <w:vAlign w:val="center"/>
            <w:hideMark/>
          </w:tcPr>
          <w:p w:rsidR="00FD5ED8" w:rsidRPr="00ED355B" w:rsidRDefault="00FD5ED8" w:rsidP="00FD5ED8">
            <w:pPr>
              <w:jc w:val="both"/>
              <w:rPr>
                <w:rFonts w:ascii="Times New Roman" w:hAnsi="Times New Roman"/>
                <w:color w:val="000000"/>
                <w:sz w:val="18"/>
              </w:rPr>
            </w:pPr>
            <w:r w:rsidRPr="00ED355B">
              <w:rPr>
                <w:rFonts w:ascii="Times New Roman" w:hAnsi="Times New Roman"/>
                <w:color w:val="000000"/>
                <w:sz w:val="18"/>
                <w:szCs w:val="22"/>
              </w:rPr>
              <w:t>Manter o controle financeiro de todas secretarias, elaborar relatórios de tesouraria, fazer pagamentos e transferências bancárias, proceder lançamentos financeiros bancários e caixa e outras tarefas que lhe forem atribuídas pelo Secretário de Administração e Finanças.</w:t>
            </w:r>
          </w:p>
        </w:tc>
        <w:tc>
          <w:tcPr>
            <w:tcW w:w="1559" w:type="dxa"/>
            <w:tcBorders>
              <w:top w:val="nil"/>
              <w:left w:val="nil"/>
              <w:bottom w:val="single" w:sz="4" w:space="0" w:color="auto"/>
              <w:right w:val="single" w:sz="8"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 xml:space="preserve"> 40 horas </w:t>
            </w:r>
          </w:p>
        </w:tc>
      </w:tr>
      <w:tr w:rsidR="00FD5ED8" w:rsidRPr="00ED355B" w:rsidTr="00FD5ED8">
        <w:trPr>
          <w:trHeight w:val="283"/>
        </w:trPr>
        <w:tc>
          <w:tcPr>
            <w:tcW w:w="983" w:type="dxa"/>
            <w:tcBorders>
              <w:top w:val="nil"/>
              <w:left w:val="single" w:sz="8" w:space="0" w:color="auto"/>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1</w:t>
            </w:r>
          </w:p>
        </w:tc>
        <w:tc>
          <w:tcPr>
            <w:tcW w:w="1045"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II-C</w:t>
            </w:r>
          </w:p>
        </w:tc>
        <w:tc>
          <w:tcPr>
            <w:tcW w:w="1516"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Pregoeiro</w:t>
            </w:r>
          </w:p>
        </w:tc>
        <w:tc>
          <w:tcPr>
            <w:tcW w:w="4536" w:type="dxa"/>
            <w:tcBorders>
              <w:top w:val="nil"/>
              <w:left w:val="nil"/>
              <w:bottom w:val="single" w:sz="4" w:space="0" w:color="auto"/>
              <w:right w:val="single" w:sz="4" w:space="0" w:color="auto"/>
            </w:tcBorders>
            <w:shd w:val="clear" w:color="000000" w:fill="FFFFFF"/>
            <w:vAlign w:val="center"/>
            <w:hideMark/>
          </w:tcPr>
          <w:p w:rsidR="00FD5ED8" w:rsidRPr="00ED355B" w:rsidRDefault="00FD5ED8" w:rsidP="00FD5ED8">
            <w:pPr>
              <w:jc w:val="both"/>
              <w:rPr>
                <w:rFonts w:ascii="Times New Roman" w:hAnsi="Times New Roman"/>
                <w:color w:val="000000"/>
                <w:sz w:val="18"/>
              </w:rPr>
            </w:pPr>
            <w:r w:rsidRPr="00ED355B">
              <w:rPr>
                <w:rFonts w:ascii="Times New Roman" w:hAnsi="Times New Roman"/>
                <w:color w:val="000000"/>
                <w:sz w:val="18"/>
                <w:szCs w:val="22"/>
              </w:rPr>
              <w:t>Conduzir os pregões no âmbito municipal e outras  tarefas que lhe forem atribuídas pelo Secretário de Administração e Finanças.</w:t>
            </w:r>
          </w:p>
        </w:tc>
        <w:tc>
          <w:tcPr>
            <w:tcW w:w="1559" w:type="dxa"/>
            <w:tcBorders>
              <w:top w:val="nil"/>
              <w:left w:val="nil"/>
              <w:bottom w:val="single" w:sz="4" w:space="0" w:color="auto"/>
              <w:right w:val="single" w:sz="8"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 xml:space="preserve"> 40 horas </w:t>
            </w:r>
          </w:p>
        </w:tc>
      </w:tr>
      <w:tr w:rsidR="00FD5ED8" w:rsidRPr="00ED355B" w:rsidTr="00FD5ED8">
        <w:trPr>
          <w:trHeight w:val="964"/>
        </w:trPr>
        <w:tc>
          <w:tcPr>
            <w:tcW w:w="983" w:type="dxa"/>
            <w:tcBorders>
              <w:top w:val="nil"/>
              <w:left w:val="single" w:sz="8" w:space="0" w:color="auto"/>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1</w:t>
            </w:r>
          </w:p>
        </w:tc>
        <w:tc>
          <w:tcPr>
            <w:tcW w:w="1045"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II-C</w:t>
            </w:r>
          </w:p>
        </w:tc>
        <w:tc>
          <w:tcPr>
            <w:tcW w:w="1516"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Gestor Municipal de Convênios</w:t>
            </w:r>
          </w:p>
        </w:tc>
        <w:tc>
          <w:tcPr>
            <w:tcW w:w="4536" w:type="dxa"/>
            <w:tcBorders>
              <w:top w:val="nil"/>
              <w:left w:val="nil"/>
              <w:bottom w:val="single" w:sz="4" w:space="0" w:color="auto"/>
              <w:right w:val="single" w:sz="4" w:space="0" w:color="auto"/>
            </w:tcBorders>
            <w:shd w:val="clear" w:color="000000" w:fill="FFFFFF"/>
            <w:vAlign w:val="center"/>
            <w:hideMark/>
          </w:tcPr>
          <w:p w:rsidR="00FD5ED8" w:rsidRPr="00ED355B" w:rsidRDefault="00FD5ED8" w:rsidP="00FD5ED8">
            <w:pPr>
              <w:jc w:val="both"/>
              <w:rPr>
                <w:rFonts w:ascii="Times New Roman" w:hAnsi="Times New Roman"/>
                <w:color w:val="000000"/>
                <w:sz w:val="18"/>
              </w:rPr>
            </w:pPr>
            <w:r w:rsidRPr="00ED355B">
              <w:rPr>
                <w:rFonts w:ascii="Times New Roman" w:hAnsi="Times New Roman"/>
                <w:color w:val="000000"/>
                <w:sz w:val="18"/>
                <w:szCs w:val="22"/>
              </w:rPr>
              <w:t>Elaborar planos de trabalho, prestações de contas e proceder a todos os atos de controle de convênios e parcerias e outras tarefas que lhe forem atribuídas pelo chefe do poder executivo municipal.</w:t>
            </w:r>
          </w:p>
        </w:tc>
        <w:tc>
          <w:tcPr>
            <w:tcW w:w="1559" w:type="dxa"/>
            <w:tcBorders>
              <w:top w:val="nil"/>
              <w:left w:val="nil"/>
              <w:bottom w:val="single" w:sz="4" w:space="0" w:color="auto"/>
              <w:right w:val="single" w:sz="8"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 xml:space="preserve"> 40 horas </w:t>
            </w:r>
          </w:p>
        </w:tc>
      </w:tr>
      <w:tr w:rsidR="00FD5ED8" w:rsidRPr="00ED355B" w:rsidTr="00FD5ED8">
        <w:trPr>
          <w:trHeight w:val="1191"/>
        </w:trPr>
        <w:tc>
          <w:tcPr>
            <w:tcW w:w="983" w:type="dxa"/>
            <w:tcBorders>
              <w:top w:val="nil"/>
              <w:left w:val="single" w:sz="8" w:space="0" w:color="auto"/>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1</w:t>
            </w:r>
          </w:p>
        </w:tc>
        <w:tc>
          <w:tcPr>
            <w:tcW w:w="1045"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III-C</w:t>
            </w:r>
          </w:p>
        </w:tc>
        <w:tc>
          <w:tcPr>
            <w:tcW w:w="1516" w:type="dxa"/>
            <w:tcBorders>
              <w:top w:val="nil"/>
              <w:left w:val="nil"/>
              <w:bottom w:val="single" w:sz="4"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 xml:space="preserve">Diretor de Compras e Almoxarifado </w:t>
            </w:r>
          </w:p>
        </w:tc>
        <w:tc>
          <w:tcPr>
            <w:tcW w:w="4536" w:type="dxa"/>
            <w:tcBorders>
              <w:top w:val="nil"/>
              <w:left w:val="nil"/>
              <w:bottom w:val="single" w:sz="4" w:space="0" w:color="auto"/>
              <w:right w:val="single" w:sz="4" w:space="0" w:color="auto"/>
            </w:tcBorders>
            <w:shd w:val="clear" w:color="000000" w:fill="FFFFFF"/>
            <w:vAlign w:val="center"/>
            <w:hideMark/>
          </w:tcPr>
          <w:p w:rsidR="00FD5ED8" w:rsidRPr="00ED355B" w:rsidRDefault="00FD5ED8" w:rsidP="00FD5ED8">
            <w:pPr>
              <w:jc w:val="both"/>
              <w:rPr>
                <w:rFonts w:ascii="Times New Roman" w:hAnsi="Times New Roman"/>
                <w:color w:val="000000"/>
                <w:sz w:val="18"/>
              </w:rPr>
            </w:pPr>
            <w:r w:rsidRPr="00ED355B">
              <w:rPr>
                <w:rFonts w:ascii="Times New Roman" w:hAnsi="Times New Roman"/>
                <w:color w:val="000000"/>
                <w:sz w:val="18"/>
                <w:szCs w:val="22"/>
              </w:rPr>
              <w:t>Manter total e irrestrito controle das requisições de compras e fornecimento de serviços, fazer cotações de preços para abalizamento para deflagração do processo licitatório, receber, conferir e distribuir produtos e bens adquiridos e outras  tarefas que lhe forem atribuídas pelo Secretário de Administração e Finanças.</w:t>
            </w:r>
          </w:p>
        </w:tc>
        <w:tc>
          <w:tcPr>
            <w:tcW w:w="1559" w:type="dxa"/>
            <w:tcBorders>
              <w:top w:val="nil"/>
              <w:left w:val="nil"/>
              <w:bottom w:val="single" w:sz="4" w:space="0" w:color="auto"/>
              <w:right w:val="single" w:sz="8"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 xml:space="preserve"> 40 horas </w:t>
            </w:r>
          </w:p>
        </w:tc>
      </w:tr>
      <w:tr w:rsidR="00FD5ED8" w:rsidRPr="00ED355B" w:rsidTr="00FD5ED8">
        <w:trPr>
          <w:trHeight w:val="624"/>
        </w:trPr>
        <w:tc>
          <w:tcPr>
            <w:tcW w:w="983" w:type="dxa"/>
            <w:tcBorders>
              <w:top w:val="nil"/>
              <w:left w:val="single" w:sz="8" w:space="0" w:color="auto"/>
              <w:bottom w:val="single" w:sz="8"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1</w:t>
            </w:r>
          </w:p>
        </w:tc>
        <w:tc>
          <w:tcPr>
            <w:tcW w:w="1045" w:type="dxa"/>
            <w:tcBorders>
              <w:top w:val="nil"/>
              <w:left w:val="nil"/>
              <w:bottom w:val="single" w:sz="8"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VII-C</w:t>
            </w:r>
          </w:p>
        </w:tc>
        <w:tc>
          <w:tcPr>
            <w:tcW w:w="1516" w:type="dxa"/>
            <w:tcBorders>
              <w:top w:val="nil"/>
              <w:left w:val="nil"/>
              <w:bottom w:val="single" w:sz="8" w:space="0" w:color="auto"/>
              <w:right w:val="single" w:sz="4"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Assessor III</w:t>
            </w:r>
          </w:p>
        </w:tc>
        <w:tc>
          <w:tcPr>
            <w:tcW w:w="4536" w:type="dxa"/>
            <w:tcBorders>
              <w:top w:val="nil"/>
              <w:left w:val="nil"/>
              <w:bottom w:val="single" w:sz="8" w:space="0" w:color="auto"/>
              <w:right w:val="single" w:sz="4" w:space="0" w:color="auto"/>
            </w:tcBorders>
            <w:shd w:val="clear" w:color="000000" w:fill="FFFFFF"/>
            <w:vAlign w:val="center"/>
            <w:hideMark/>
          </w:tcPr>
          <w:p w:rsidR="00FD5ED8" w:rsidRPr="00ED355B" w:rsidRDefault="00FD5ED8" w:rsidP="00FD5ED8">
            <w:pPr>
              <w:jc w:val="both"/>
              <w:rPr>
                <w:rFonts w:ascii="Times New Roman" w:hAnsi="Times New Roman"/>
                <w:color w:val="000000"/>
                <w:sz w:val="18"/>
              </w:rPr>
            </w:pPr>
            <w:r w:rsidRPr="00ED355B">
              <w:rPr>
                <w:rFonts w:ascii="Times New Roman" w:hAnsi="Times New Roman"/>
                <w:color w:val="000000"/>
                <w:sz w:val="18"/>
                <w:szCs w:val="22"/>
              </w:rPr>
              <w:t>Assessoramento de menor complexidade nas atividades de interesse da administração pública e outras tarefas correlatas que lhe forem atribuídas pelo Secretário de Administração e Finanças.</w:t>
            </w:r>
          </w:p>
        </w:tc>
        <w:tc>
          <w:tcPr>
            <w:tcW w:w="1559" w:type="dxa"/>
            <w:tcBorders>
              <w:top w:val="nil"/>
              <w:left w:val="nil"/>
              <w:bottom w:val="single" w:sz="8" w:space="0" w:color="auto"/>
              <w:right w:val="single" w:sz="8" w:space="0" w:color="auto"/>
            </w:tcBorders>
            <w:shd w:val="clear" w:color="auto" w:fill="auto"/>
            <w:noWrap/>
            <w:vAlign w:val="center"/>
            <w:hideMark/>
          </w:tcPr>
          <w:p w:rsidR="00FD5ED8" w:rsidRPr="00ED355B" w:rsidRDefault="00FD5ED8" w:rsidP="00FD5ED8">
            <w:pPr>
              <w:jc w:val="center"/>
              <w:rPr>
                <w:rFonts w:ascii="Times New Roman" w:hAnsi="Times New Roman"/>
                <w:color w:val="000000"/>
                <w:sz w:val="18"/>
              </w:rPr>
            </w:pPr>
            <w:r w:rsidRPr="00ED355B">
              <w:rPr>
                <w:rFonts w:ascii="Times New Roman" w:hAnsi="Times New Roman"/>
                <w:color w:val="000000"/>
                <w:sz w:val="18"/>
                <w:szCs w:val="22"/>
              </w:rPr>
              <w:t xml:space="preserve"> 40 horas </w:t>
            </w:r>
          </w:p>
        </w:tc>
      </w:tr>
    </w:tbl>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E3463C" w:rsidRDefault="00E3463C" w:rsidP="00FD5ED8">
      <w:pPr>
        <w:jc w:val="both"/>
        <w:rPr>
          <w:rFonts w:ascii="Times New Roman" w:hAnsi="Times New Roman"/>
          <w:b/>
          <w:bCs/>
        </w:rPr>
      </w:pPr>
    </w:p>
    <w:p w:rsidR="00E3463C" w:rsidRDefault="00E3463C" w:rsidP="00FD5ED8">
      <w:pPr>
        <w:jc w:val="both"/>
        <w:rPr>
          <w:rFonts w:ascii="Times New Roman" w:hAnsi="Times New Roman"/>
          <w:b/>
          <w:bCs/>
        </w:rPr>
      </w:pPr>
    </w:p>
    <w:p w:rsidR="00E3463C" w:rsidRDefault="00E3463C" w:rsidP="00FD5ED8">
      <w:pPr>
        <w:jc w:val="both"/>
        <w:rPr>
          <w:rFonts w:ascii="Times New Roman" w:hAnsi="Times New Roman"/>
          <w:b/>
          <w:bCs/>
        </w:rPr>
      </w:pPr>
    </w:p>
    <w:p w:rsidR="00E3463C" w:rsidRPr="00ED355B" w:rsidRDefault="00E3463C" w:rsidP="00FD5ED8">
      <w:pPr>
        <w:jc w:val="both"/>
        <w:rPr>
          <w:rFonts w:ascii="Times New Roman" w:hAnsi="Times New Roman"/>
          <w:b/>
          <w:bCs/>
        </w:rPr>
      </w:pPr>
    </w:p>
    <w:tbl>
      <w:tblPr>
        <w:tblStyle w:val="Tabelacomgrade"/>
        <w:tblW w:w="9640"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640"/>
      </w:tblGrid>
      <w:tr w:rsidR="00FD5ED8" w:rsidRPr="00ED355B" w:rsidTr="00FD5ED8">
        <w:trPr>
          <w:trHeight w:val="300"/>
        </w:trPr>
        <w:tc>
          <w:tcPr>
            <w:tcW w:w="9640" w:type="dxa"/>
            <w:noWrap/>
            <w:hideMark/>
          </w:tcPr>
          <w:p w:rsidR="00FD5ED8" w:rsidRPr="00ED355B" w:rsidRDefault="00FD5ED8" w:rsidP="00FD5ED8">
            <w:pPr>
              <w:tabs>
                <w:tab w:val="left" w:pos="3669"/>
              </w:tabs>
              <w:jc w:val="center"/>
              <w:rPr>
                <w:rFonts w:ascii="Times New Roman" w:hAnsi="Times New Roman"/>
                <w:b/>
              </w:rPr>
            </w:pPr>
            <w:r w:rsidRPr="00ED355B">
              <w:rPr>
                <w:rFonts w:ascii="Times New Roman" w:hAnsi="Times New Roman"/>
                <w:b/>
              </w:rPr>
              <w:t>SECRETARIA DA FAZENDA</w:t>
            </w:r>
          </w:p>
        </w:tc>
      </w:tr>
      <w:tr w:rsidR="00FD5ED8" w:rsidRPr="00ED355B" w:rsidTr="00FD5ED8">
        <w:trPr>
          <w:trHeight w:val="300"/>
        </w:trPr>
        <w:tc>
          <w:tcPr>
            <w:tcW w:w="9640" w:type="dxa"/>
            <w:noWrap/>
            <w:hideMark/>
          </w:tcPr>
          <w:p w:rsidR="00FD5ED8" w:rsidRPr="00ED355B" w:rsidRDefault="00FD5ED8" w:rsidP="00FD5ED8">
            <w:pPr>
              <w:tabs>
                <w:tab w:val="left" w:pos="3669"/>
              </w:tabs>
              <w:jc w:val="center"/>
              <w:rPr>
                <w:rFonts w:ascii="Times New Roman" w:hAnsi="Times New Roman"/>
                <w:b/>
                <w:bCs/>
              </w:rPr>
            </w:pPr>
            <w:r w:rsidRPr="00ED355B">
              <w:rPr>
                <w:rFonts w:ascii="Times New Roman" w:hAnsi="Times New Roman"/>
                <w:b/>
                <w:bCs/>
              </w:rPr>
              <w:t>QUADRO SERVIDORES COMISSIONADOS</w:t>
            </w:r>
          </w:p>
        </w:tc>
      </w:tr>
    </w:tbl>
    <w:p w:rsidR="00FD5ED8" w:rsidRPr="00ED355B" w:rsidRDefault="00FD5ED8" w:rsidP="00FD5ED8">
      <w:pPr>
        <w:tabs>
          <w:tab w:val="left" w:pos="3669"/>
        </w:tabs>
        <w:jc w:val="center"/>
        <w:rPr>
          <w:rFonts w:ascii="Times New Roman" w:hAnsi="Times New Roman"/>
        </w:rPr>
      </w:pPr>
    </w:p>
    <w:tbl>
      <w:tblPr>
        <w:tblStyle w:val="Tabelacomgrade"/>
        <w:tblW w:w="9642" w:type="dxa"/>
        <w:jc w:val="center"/>
        <w:tblInd w:w="-601" w:type="dxa"/>
        <w:tblLook w:val="04A0"/>
      </w:tblPr>
      <w:tblGrid>
        <w:gridCol w:w="1066"/>
        <w:gridCol w:w="1158"/>
        <w:gridCol w:w="1573"/>
        <w:gridCol w:w="3863"/>
        <w:gridCol w:w="2324"/>
      </w:tblGrid>
      <w:tr w:rsidR="00FD5ED8" w:rsidRPr="00ED355B" w:rsidTr="00FD5ED8">
        <w:trPr>
          <w:trHeight w:val="600"/>
          <w:jc w:val="center"/>
        </w:trPr>
        <w:tc>
          <w:tcPr>
            <w:tcW w:w="966" w:type="dxa"/>
            <w:noWrap/>
            <w:hideMark/>
          </w:tcPr>
          <w:p w:rsidR="00FD5ED8" w:rsidRPr="00ED355B" w:rsidRDefault="00FD5ED8" w:rsidP="00FD5ED8">
            <w:pPr>
              <w:tabs>
                <w:tab w:val="left" w:pos="3669"/>
              </w:tabs>
              <w:rPr>
                <w:rFonts w:ascii="Times New Roman" w:hAnsi="Times New Roman"/>
                <w:b/>
              </w:rPr>
            </w:pPr>
            <w:r w:rsidRPr="00ED355B">
              <w:rPr>
                <w:rFonts w:ascii="Times New Roman" w:hAnsi="Times New Roman"/>
                <w:b/>
              </w:rPr>
              <w:t>QUANT.</w:t>
            </w:r>
          </w:p>
        </w:tc>
        <w:tc>
          <w:tcPr>
            <w:tcW w:w="1039" w:type="dxa"/>
            <w:noWrap/>
            <w:hideMark/>
          </w:tcPr>
          <w:p w:rsidR="00FD5ED8" w:rsidRPr="00ED355B" w:rsidRDefault="00FD5ED8" w:rsidP="00FD5ED8">
            <w:pPr>
              <w:tabs>
                <w:tab w:val="left" w:pos="3669"/>
              </w:tabs>
              <w:rPr>
                <w:rFonts w:ascii="Times New Roman" w:hAnsi="Times New Roman"/>
                <w:b/>
              </w:rPr>
            </w:pPr>
            <w:r w:rsidRPr="00ED355B">
              <w:rPr>
                <w:rFonts w:ascii="Times New Roman" w:hAnsi="Times New Roman"/>
                <w:b/>
              </w:rPr>
              <w:t>PADRÃO</w:t>
            </w:r>
          </w:p>
        </w:tc>
        <w:tc>
          <w:tcPr>
            <w:tcW w:w="1450" w:type="dxa"/>
            <w:noWrap/>
            <w:hideMark/>
          </w:tcPr>
          <w:p w:rsidR="00FD5ED8" w:rsidRPr="00ED355B" w:rsidRDefault="00FD5ED8" w:rsidP="00FD5ED8">
            <w:pPr>
              <w:tabs>
                <w:tab w:val="left" w:pos="3669"/>
              </w:tabs>
              <w:rPr>
                <w:rFonts w:ascii="Times New Roman" w:hAnsi="Times New Roman"/>
                <w:b/>
              </w:rPr>
            </w:pPr>
            <w:r w:rsidRPr="00ED355B">
              <w:rPr>
                <w:rFonts w:ascii="Times New Roman" w:hAnsi="Times New Roman"/>
                <w:b/>
              </w:rPr>
              <w:t>CARGO</w:t>
            </w:r>
          </w:p>
        </w:tc>
        <w:tc>
          <w:tcPr>
            <w:tcW w:w="3863" w:type="dxa"/>
            <w:noWrap/>
            <w:hideMark/>
          </w:tcPr>
          <w:p w:rsidR="00FD5ED8" w:rsidRPr="00ED355B" w:rsidRDefault="00FD5ED8" w:rsidP="00FD5ED8">
            <w:pPr>
              <w:tabs>
                <w:tab w:val="left" w:pos="3669"/>
              </w:tabs>
              <w:jc w:val="center"/>
              <w:rPr>
                <w:rFonts w:ascii="Times New Roman" w:hAnsi="Times New Roman"/>
                <w:b/>
              </w:rPr>
            </w:pPr>
            <w:r w:rsidRPr="00ED355B">
              <w:rPr>
                <w:rFonts w:ascii="Times New Roman" w:hAnsi="Times New Roman"/>
                <w:b/>
              </w:rPr>
              <w:t>ATRIBUIÇÕES</w:t>
            </w:r>
          </w:p>
        </w:tc>
        <w:tc>
          <w:tcPr>
            <w:tcW w:w="2324" w:type="dxa"/>
            <w:hideMark/>
          </w:tcPr>
          <w:p w:rsidR="00FD5ED8" w:rsidRPr="00ED355B" w:rsidRDefault="00FD5ED8" w:rsidP="00FD5ED8">
            <w:pPr>
              <w:tabs>
                <w:tab w:val="left" w:pos="3669"/>
              </w:tabs>
              <w:jc w:val="center"/>
              <w:rPr>
                <w:rFonts w:ascii="Times New Roman" w:hAnsi="Times New Roman"/>
                <w:b/>
              </w:rPr>
            </w:pPr>
            <w:r w:rsidRPr="00ED355B">
              <w:rPr>
                <w:rFonts w:ascii="Times New Roman" w:hAnsi="Times New Roman"/>
                <w:b/>
              </w:rPr>
              <w:t>CARGA</w:t>
            </w:r>
          </w:p>
          <w:p w:rsidR="00FD5ED8" w:rsidRPr="00ED355B" w:rsidRDefault="00FD5ED8" w:rsidP="00FD5ED8">
            <w:pPr>
              <w:tabs>
                <w:tab w:val="left" w:pos="3669"/>
              </w:tabs>
              <w:jc w:val="center"/>
              <w:rPr>
                <w:rFonts w:ascii="Times New Roman" w:hAnsi="Times New Roman"/>
                <w:b/>
              </w:rPr>
            </w:pPr>
            <w:r w:rsidRPr="00ED355B">
              <w:rPr>
                <w:rFonts w:ascii="Times New Roman" w:hAnsi="Times New Roman"/>
                <w:b/>
              </w:rPr>
              <w:t>HORÁRIA SEMANAL</w:t>
            </w:r>
          </w:p>
        </w:tc>
      </w:tr>
      <w:tr w:rsidR="00FD5ED8" w:rsidRPr="00ED355B" w:rsidTr="00FD5ED8">
        <w:trPr>
          <w:trHeight w:val="2400"/>
          <w:jc w:val="center"/>
        </w:trPr>
        <w:tc>
          <w:tcPr>
            <w:tcW w:w="966"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1</w:t>
            </w:r>
          </w:p>
        </w:tc>
        <w:tc>
          <w:tcPr>
            <w:tcW w:w="1039"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I-C</w:t>
            </w:r>
          </w:p>
        </w:tc>
        <w:tc>
          <w:tcPr>
            <w:tcW w:w="1450"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SECRETÁRIO</w:t>
            </w:r>
          </w:p>
        </w:tc>
        <w:tc>
          <w:tcPr>
            <w:tcW w:w="3863" w:type="dxa"/>
            <w:hideMark/>
          </w:tcPr>
          <w:p w:rsidR="00FD5ED8" w:rsidRPr="00ED355B" w:rsidRDefault="00FD5ED8" w:rsidP="00FD5ED8">
            <w:pPr>
              <w:tabs>
                <w:tab w:val="left" w:pos="3669"/>
              </w:tabs>
              <w:jc w:val="both"/>
              <w:rPr>
                <w:rFonts w:ascii="Times New Roman" w:hAnsi="Times New Roman"/>
              </w:rPr>
            </w:pPr>
            <w:r w:rsidRPr="00ED355B">
              <w:rPr>
                <w:rFonts w:ascii="Times New Roman" w:hAnsi="Times New Roman"/>
              </w:rPr>
              <w:t>Gerir a secretaria municipal da Fazenda nos termos estabelecidos pelo chefe do poder executivo municipal. Definir, planejar, formular, organizar, dirigir, supervisionar e coordenar as políticas, diretrizes, planos e programas de governo no campo de arrecadação e fiscalização, bem como avaliar e controlar a execução das atividades inerentes à sua área de atuação.</w:t>
            </w:r>
          </w:p>
        </w:tc>
        <w:tc>
          <w:tcPr>
            <w:tcW w:w="2324"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 xml:space="preserve"> 40 horas </w:t>
            </w:r>
          </w:p>
        </w:tc>
      </w:tr>
    </w:tbl>
    <w:p w:rsidR="00FD5ED8" w:rsidRDefault="00FD5ED8" w:rsidP="00FD5ED8">
      <w:pPr>
        <w:jc w:val="both"/>
        <w:rPr>
          <w:rFonts w:ascii="Times New Roman" w:hAnsi="Times New Roman"/>
          <w:b/>
          <w:bCs/>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720"/>
      </w:tblGrid>
      <w:tr w:rsidR="00FD5ED8" w:rsidRPr="00ED355B" w:rsidTr="00FD5ED8">
        <w:trPr>
          <w:trHeight w:val="300"/>
          <w:jc w:val="center"/>
        </w:trPr>
        <w:tc>
          <w:tcPr>
            <w:tcW w:w="8720" w:type="dxa"/>
            <w:noWrap/>
            <w:hideMark/>
          </w:tcPr>
          <w:p w:rsidR="00FD5ED8" w:rsidRDefault="00FD5ED8" w:rsidP="00FD5ED8">
            <w:pPr>
              <w:tabs>
                <w:tab w:val="left" w:pos="3669"/>
              </w:tabs>
              <w:jc w:val="center"/>
              <w:rPr>
                <w:rFonts w:ascii="Times New Roman" w:hAnsi="Times New Roman"/>
                <w:b/>
                <w:sz w:val="20"/>
                <w:szCs w:val="20"/>
              </w:rPr>
            </w:pPr>
          </w:p>
          <w:p w:rsidR="00FD5ED8" w:rsidRPr="00ED355B" w:rsidRDefault="00FD5ED8" w:rsidP="00FD5ED8">
            <w:pPr>
              <w:tabs>
                <w:tab w:val="left" w:pos="3669"/>
              </w:tabs>
              <w:jc w:val="center"/>
              <w:rPr>
                <w:rFonts w:ascii="Times New Roman" w:hAnsi="Times New Roman"/>
                <w:b/>
                <w:sz w:val="20"/>
                <w:szCs w:val="20"/>
              </w:rPr>
            </w:pPr>
            <w:r w:rsidRPr="00ED355B">
              <w:rPr>
                <w:rFonts w:ascii="Times New Roman" w:hAnsi="Times New Roman"/>
                <w:b/>
                <w:sz w:val="20"/>
                <w:szCs w:val="20"/>
              </w:rPr>
              <w:t>SECRETARIA DA CULTURA, ESPORTE E TURISMO</w:t>
            </w:r>
          </w:p>
        </w:tc>
      </w:tr>
      <w:tr w:rsidR="00FD5ED8" w:rsidRPr="00ED355B" w:rsidTr="00FD5ED8">
        <w:trPr>
          <w:trHeight w:val="300"/>
          <w:jc w:val="center"/>
        </w:trPr>
        <w:tc>
          <w:tcPr>
            <w:tcW w:w="8720" w:type="dxa"/>
            <w:noWrap/>
            <w:hideMark/>
          </w:tcPr>
          <w:p w:rsidR="00FD5ED8" w:rsidRPr="00ED355B" w:rsidRDefault="00FD5ED8" w:rsidP="00FD5ED8">
            <w:pPr>
              <w:tabs>
                <w:tab w:val="left" w:pos="3669"/>
              </w:tabs>
              <w:jc w:val="center"/>
              <w:rPr>
                <w:rFonts w:ascii="Times New Roman" w:hAnsi="Times New Roman"/>
                <w:b/>
                <w:bCs/>
                <w:sz w:val="20"/>
                <w:szCs w:val="20"/>
              </w:rPr>
            </w:pPr>
            <w:r w:rsidRPr="00ED355B">
              <w:rPr>
                <w:rFonts w:ascii="Times New Roman" w:hAnsi="Times New Roman"/>
                <w:b/>
                <w:bCs/>
                <w:sz w:val="20"/>
                <w:szCs w:val="20"/>
              </w:rPr>
              <w:t>QUADRO SERVIDORES COMISSIONADOS</w:t>
            </w:r>
          </w:p>
        </w:tc>
      </w:tr>
    </w:tbl>
    <w:p w:rsidR="00FD5ED8" w:rsidRPr="00ED355B" w:rsidRDefault="00FD5ED8" w:rsidP="00FD5ED8">
      <w:pPr>
        <w:tabs>
          <w:tab w:val="left" w:pos="3669"/>
        </w:tabs>
        <w:jc w:val="center"/>
        <w:rPr>
          <w:rFonts w:ascii="Times New Roman" w:hAnsi="Times New Roman"/>
          <w:sz w:val="20"/>
          <w:szCs w:val="20"/>
        </w:rPr>
      </w:pPr>
    </w:p>
    <w:tbl>
      <w:tblPr>
        <w:tblStyle w:val="Tabelacomgrade"/>
        <w:tblW w:w="10490" w:type="dxa"/>
        <w:tblInd w:w="-601" w:type="dxa"/>
        <w:tblLook w:val="04A0"/>
      </w:tblPr>
      <w:tblGrid>
        <w:gridCol w:w="1418"/>
        <w:gridCol w:w="1072"/>
        <w:gridCol w:w="1839"/>
        <w:gridCol w:w="3784"/>
        <w:gridCol w:w="2410"/>
      </w:tblGrid>
      <w:tr w:rsidR="00FD5ED8" w:rsidRPr="00ED355B" w:rsidTr="00FD5ED8">
        <w:trPr>
          <w:trHeight w:val="600"/>
        </w:trPr>
        <w:tc>
          <w:tcPr>
            <w:tcW w:w="1418" w:type="dxa"/>
            <w:noWrap/>
            <w:hideMark/>
          </w:tcPr>
          <w:p w:rsidR="00FD5ED8" w:rsidRPr="00ED355B" w:rsidRDefault="00FD5ED8" w:rsidP="00FD5ED8">
            <w:pPr>
              <w:tabs>
                <w:tab w:val="left" w:pos="3669"/>
              </w:tabs>
              <w:jc w:val="center"/>
              <w:rPr>
                <w:rFonts w:ascii="Times New Roman" w:hAnsi="Times New Roman"/>
                <w:b/>
                <w:sz w:val="20"/>
                <w:szCs w:val="20"/>
              </w:rPr>
            </w:pPr>
            <w:r w:rsidRPr="00ED355B">
              <w:rPr>
                <w:rFonts w:ascii="Times New Roman" w:hAnsi="Times New Roman"/>
                <w:b/>
                <w:sz w:val="20"/>
                <w:szCs w:val="20"/>
              </w:rPr>
              <w:t>QUANT.</w:t>
            </w:r>
          </w:p>
        </w:tc>
        <w:tc>
          <w:tcPr>
            <w:tcW w:w="1039" w:type="dxa"/>
            <w:noWrap/>
            <w:hideMark/>
          </w:tcPr>
          <w:p w:rsidR="00FD5ED8" w:rsidRPr="00ED355B" w:rsidRDefault="00FD5ED8" w:rsidP="00FD5ED8">
            <w:pPr>
              <w:tabs>
                <w:tab w:val="left" w:pos="3669"/>
              </w:tabs>
              <w:jc w:val="center"/>
              <w:rPr>
                <w:rFonts w:ascii="Times New Roman" w:hAnsi="Times New Roman"/>
                <w:b/>
                <w:sz w:val="20"/>
                <w:szCs w:val="20"/>
              </w:rPr>
            </w:pPr>
            <w:r w:rsidRPr="00ED355B">
              <w:rPr>
                <w:rFonts w:ascii="Times New Roman" w:hAnsi="Times New Roman"/>
                <w:b/>
                <w:sz w:val="20"/>
                <w:szCs w:val="20"/>
              </w:rPr>
              <w:t>PADRÃO</w:t>
            </w:r>
          </w:p>
        </w:tc>
        <w:tc>
          <w:tcPr>
            <w:tcW w:w="1839" w:type="dxa"/>
            <w:noWrap/>
            <w:hideMark/>
          </w:tcPr>
          <w:p w:rsidR="00FD5ED8" w:rsidRPr="00ED355B" w:rsidRDefault="00FD5ED8" w:rsidP="00FD5ED8">
            <w:pPr>
              <w:tabs>
                <w:tab w:val="left" w:pos="3669"/>
              </w:tabs>
              <w:jc w:val="center"/>
              <w:rPr>
                <w:rFonts w:ascii="Times New Roman" w:hAnsi="Times New Roman"/>
                <w:b/>
                <w:sz w:val="20"/>
                <w:szCs w:val="20"/>
              </w:rPr>
            </w:pPr>
            <w:r w:rsidRPr="00ED355B">
              <w:rPr>
                <w:rFonts w:ascii="Times New Roman" w:hAnsi="Times New Roman"/>
                <w:b/>
                <w:sz w:val="20"/>
                <w:szCs w:val="20"/>
              </w:rPr>
              <w:t>CARGO</w:t>
            </w:r>
          </w:p>
        </w:tc>
        <w:tc>
          <w:tcPr>
            <w:tcW w:w="3784" w:type="dxa"/>
            <w:noWrap/>
            <w:hideMark/>
          </w:tcPr>
          <w:p w:rsidR="00FD5ED8" w:rsidRPr="00ED355B" w:rsidRDefault="00FD5ED8" w:rsidP="00FD5ED8">
            <w:pPr>
              <w:tabs>
                <w:tab w:val="left" w:pos="3669"/>
              </w:tabs>
              <w:jc w:val="center"/>
              <w:rPr>
                <w:rFonts w:ascii="Times New Roman" w:hAnsi="Times New Roman"/>
                <w:b/>
                <w:sz w:val="20"/>
                <w:szCs w:val="20"/>
              </w:rPr>
            </w:pPr>
            <w:r w:rsidRPr="00ED355B">
              <w:rPr>
                <w:rFonts w:ascii="Times New Roman" w:hAnsi="Times New Roman"/>
                <w:b/>
                <w:sz w:val="20"/>
                <w:szCs w:val="20"/>
              </w:rPr>
              <w:t>ATRIBUIÇÕES</w:t>
            </w:r>
          </w:p>
        </w:tc>
        <w:tc>
          <w:tcPr>
            <w:tcW w:w="2410" w:type="dxa"/>
            <w:hideMark/>
          </w:tcPr>
          <w:p w:rsidR="00FD5ED8" w:rsidRPr="00ED355B" w:rsidRDefault="00FD5ED8" w:rsidP="00FD5ED8">
            <w:pPr>
              <w:tabs>
                <w:tab w:val="left" w:pos="3669"/>
              </w:tabs>
              <w:jc w:val="center"/>
              <w:rPr>
                <w:rFonts w:ascii="Times New Roman" w:hAnsi="Times New Roman"/>
                <w:b/>
                <w:sz w:val="20"/>
                <w:szCs w:val="20"/>
              </w:rPr>
            </w:pPr>
            <w:r w:rsidRPr="00ED355B">
              <w:rPr>
                <w:rFonts w:ascii="Times New Roman" w:hAnsi="Times New Roman"/>
                <w:b/>
                <w:sz w:val="20"/>
                <w:szCs w:val="20"/>
              </w:rPr>
              <w:t>CARGA</w:t>
            </w:r>
          </w:p>
          <w:p w:rsidR="00FD5ED8" w:rsidRPr="00ED355B" w:rsidRDefault="00FD5ED8" w:rsidP="00FD5ED8">
            <w:pPr>
              <w:tabs>
                <w:tab w:val="left" w:pos="3669"/>
              </w:tabs>
              <w:jc w:val="center"/>
              <w:rPr>
                <w:rFonts w:ascii="Times New Roman" w:hAnsi="Times New Roman"/>
                <w:b/>
                <w:sz w:val="20"/>
                <w:szCs w:val="20"/>
              </w:rPr>
            </w:pPr>
            <w:r w:rsidRPr="00ED355B">
              <w:rPr>
                <w:rFonts w:ascii="Times New Roman" w:hAnsi="Times New Roman"/>
                <w:b/>
                <w:sz w:val="20"/>
                <w:szCs w:val="20"/>
              </w:rPr>
              <w:t>HORÁRIA SEMANAL</w:t>
            </w:r>
          </w:p>
        </w:tc>
      </w:tr>
      <w:tr w:rsidR="00FD5ED8" w:rsidRPr="00ED355B" w:rsidTr="00FD5ED8">
        <w:trPr>
          <w:trHeight w:val="850"/>
        </w:trPr>
        <w:tc>
          <w:tcPr>
            <w:tcW w:w="1418"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1</w:t>
            </w:r>
          </w:p>
        </w:tc>
        <w:tc>
          <w:tcPr>
            <w:tcW w:w="1039"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II-C</w:t>
            </w:r>
          </w:p>
        </w:tc>
        <w:tc>
          <w:tcPr>
            <w:tcW w:w="1839"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 xml:space="preserve">Subsecretário Municipal </w:t>
            </w:r>
            <w:r>
              <w:rPr>
                <w:rFonts w:ascii="Times New Roman" w:hAnsi="Times New Roman"/>
                <w:sz w:val="20"/>
                <w:szCs w:val="20"/>
              </w:rPr>
              <w:t>d</w:t>
            </w:r>
            <w:r w:rsidRPr="00ED355B">
              <w:rPr>
                <w:rFonts w:ascii="Times New Roman" w:hAnsi="Times New Roman"/>
                <w:sz w:val="20"/>
                <w:szCs w:val="20"/>
              </w:rPr>
              <w:t xml:space="preserve">e Cultura, Esporte </w:t>
            </w:r>
            <w:r>
              <w:rPr>
                <w:rFonts w:ascii="Times New Roman" w:hAnsi="Times New Roman"/>
                <w:sz w:val="20"/>
                <w:szCs w:val="20"/>
              </w:rPr>
              <w:t>e</w:t>
            </w:r>
            <w:r w:rsidRPr="00ED355B">
              <w:rPr>
                <w:rFonts w:ascii="Times New Roman" w:hAnsi="Times New Roman"/>
                <w:sz w:val="20"/>
                <w:szCs w:val="20"/>
              </w:rPr>
              <w:t xml:space="preserve"> Turismo</w:t>
            </w:r>
          </w:p>
        </w:tc>
        <w:tc>
          <w:tcPr>
            <w:tcW w:w="3784" w:type="dxa"/>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Dirigir as atividades relacionadas a cultura no âmbito do município, promover eventos culturais  e executar atividades outras que lhe for atribuída pelo secretário municipal da Cultura, Esporte e Turismo.</w:t>
            </w:r>
          </w:p>
        </w:tc>
        <w:tc>
          <w:tcPr>
            <w:tcW w:w="2410"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 xml:space="preserve"> 40 horas </w:t>
            </w:r>
          </w:p>
        </w:tc>
      </w:tr>
      <w:tr w:rsidR="00FD5ED8" w:rsidRPr="00ED355B" w:rsidTr="00FD5ED8">
        <w:trPr>
          <w:trHeight w:val="1247"/>
        </w:trPr>
        <w:tc>
          <w:tcPr>
            <w:tcW w:w="1418"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1</w:t>
            </w:r>
          </w:p>
        </w:tc>
        <w:tc>
          <w:tcPr>
            <w:tcW w:w="1039"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III-C</w:t>
            </w:r>
          </w:p>
        </w:tc>
        <w:tc>
          <w:tcPr>
            <w:tcW w:w="1839"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 xml:space="preserve">Diretor Municipal </w:t>
            </w:r>
            <w:r>
              <w:rPr>
                <w:rFonts w:ascii="Times New Roman" w:hAnsi="Times New Roman"/>
                <w:sz w:val="20"/>
                <w:szCs w:val="20"/>
              </w:rPr>
              <w:t>d</w:t>
            </w:r>
            <w:r w:rsidRPr="00ED355B">
              <w:rPr>
                <w:rFonts w:ascii="Times New Roman" w:hAnsi="Times New Roman"/>
                <w:sz w:val="20"/>
                <w:szCs w:val="20"/>
              </w:rPr>
              <w:t>e Esporte</w:t>
            </w:r>
          </w:p>
        </w:tc>
        <w:tc>
          <w:tcPr>
            <w:tcW w:w="3784" w:type="dxa"/>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Dirigir as atividades relacionadas ao esporte no âmbito do município, promover torneios, campeonatos e administrar a utilização dos espaços destinados ao esporte do município e executar atividades outras que lhe for atribuída pelo secretário municpal da Cultura Esporte e Turismo.</w:t>
            </w:r>
          </w:p>
        </w:tc>
        <w:tc>
          <w:tcPr>
            <w:tcW w:w="2410"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 xml:space="preserve"> 40 horas </w:t>
            </w:r>
          </w:p>
        </w:tc>
      </w:tr>
      <w:tr w:rsidR="00FD5ED8" w:rsidRPr="00ED355B" w:rsidTr="00FD5ED8">
        <w:trPr>
          <w:trHeight w:val="850"/>
        </w:trPr>
        <w:tc>
          <w:tcPr>
            <w:tcW w:w="1418"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1</w:t>
            </w:r>
          </w:p>
        </w:tc>
        <w:tc>
          <w:tcPr>
            <w:tcW w:w="1039"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VI-C</w:t>
            </w:r>
          </w:p>
        </w:tc>
        <w:tc>
          <w:tcPr>
            <w:tcW w:w="1839"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Assessor I</w:t>
            </w:r>
            <w:r>
              <w:rPr>
                <w:rFonts w:ascii="Times New Roman" w:hAnsi="Times New Roman"/>
                <w:sz w:val="20"/>
                <w:szCs w:val="20"/>
              </w:rPr>
              <w:t>I</w:t>
            </w:r>
          </w:p>
        </w:tc>
        <w:tc>
          <w:tcPr>
            <w:tcW w:w="3784" w:type="dxa"/>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Assessoramento de menor complexidade nas atividades de interesse da administração pública e outras tarefas correlatas que lhe forem atribuídas pelo Secretário municipal de Cultura, Esporte e Turismo.</w:t>
            </w:r>
          </w:p>
        </w:tc>
        <w:tc>
          <w:tcPr>
            <w:tcW w:w="2410"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 xml:space="preserve"> 40 horas </w:t>
            </w:r>
          </w:p>
        </w:tc>
      </w:tr>
      <w:tr w:rsidR="00FD5ED8" w:rsidRPr="00ED355B" w:rsidTr="00FD5ED8">
        <w:trPr>
          <w:trHeight w:val="737"/>
        </w:trPr>
        <w:tc>
          <w:tcPr>
            <w:tcW w:w="1418"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1</w:t>
            </w:r>
          </w:p>
        </w:tc>
        <w:tc>
          <w:tcPr>
            <w:tcW w:w="1039"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VII-C</w:t>
            </w:r>
          </w:p>
        </w:tc>
        <w:tc>
          <w:tcPr>
            <w:tcW w:w="1839"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Assessor I</w:t>
            </w:r>
            <w:r>
              <w:rPr>
                <w:rFonts w:ascii="Times New Roman" w:hAnsi="Times New Roman"/>
                <w:sz w:val="20"/>
                <w:szCs w:val="20"/>
              </w:rPr>
              <w:t>II</w:t>
            </w:r>
          </w:p>
        </w:tc>
        <w:tc>
          <w:tcPr>
            <w:tcW w:w="3784" w:type="dxa"/>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Assessoramento de menor complexidade nas atividades de interesse da administração pública e outras tarefas correlatas que lhe forem atribuídas pelo Secretário municipal de Cultura, Esporte e Turismo.</w:t>
            </w:r>
          </w:p>
        </w:tc>
        <w:tc>
          <w:tcPr>
            <w:tcW w:w="2410" w:type="dxa"/>
            <w:noWrap/>
            <w:hideMark/>
          </w:tcPr>
          <w:p w:rsidR="00FD5ED8" w:rsidRPr="00ED355B" w:rsidRDefault="00FD5ED8" w:rsidP="00FD5ED8">
            <w:pPr>
              <w:tabs>
                <w:tab w:val="left" w:pos="3669"/>
              </w:tabs>
              <w:rPr>
                <w:rFonts w:ascii="Times New Roman" w:hAnsi="Times New Roman"/>
                <w:sz w:val="20"/>
                <w:szCs w:val="20"/>
              </w:rPr>
            </w:pPr>
            <w:r w:rsidRPr="00ED355B">
              <w:rPr>
                <w:rFonts w:ascii="Times New Roman" w:hAnsi="Times New Roman"/>
                <w:sz w:val="20"/>
                <w:szCs w:val="20"/>
              </w:rPr>
              <w:t xml:space="preserve"> 40 horas </w:t>
            </w:r>
          </w:p>
        </w:tc>
      </w:tr>
    </w:tbl>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p w:rsidR="00E3463C" w:rsidRDefault="00E3463C" w:rsidP="00FD5ED8">
      <w:pPr>
        <w:jc w:val="both"/>
        <w:rPr>
          <w:rFonts w:ascii="Times New Roman" w:hAnsi="Times New Roman"/>
          <w:b/>
          <w:bCs/>
        </w:rPr>
      </w:pPr>
    </w:p>
    <w:p w:rsidR="00894565" w:rsidRDefault="00894565" w:rsidP="00FD5ED8">
      <w:pPr>
        <w:jc w:val="both"/>
        <w:rPr>
          <w:rFonts w:ascii="Times New Roman" w:hAnsi="Times New Roman"/>
          <w:b/>
          <w:bCs/>
        </w:rPr>
      </w:pPr>
    </w:p>
    <w:p w:rsidR="00E3463C" w:rsidRDefault="00E3463C" w:rsidP="00FD5ED8">
      <w:pPr>
        <w:jc w:val="both"/>
        <w:rPr>
          <w:rFonts w:ascii="Times New Roman" w:hAnsi="Times New Roman"/>
          <w:b/>
          <w:bCs/>
        </w:rPr>
      </w:pPr>
    </w:p>
    <w:p w:rsidR="00E3463C" w:rsidRDefault="00E3463C" w:rsidP="00FD5ED8">
      <w:pPr>
        <w:jc w:val="both"/>
        <w:rPr>
          <w:rFonts w:ascii="Times New Roman" w:hAnsi="Times New Roman"/>
          <w:b/>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720"/>
      </w:tblGrid>
      <w:tr w:rsidR="00FD5ED8" w:rsidRPr="00ED355B" w:rsidTr="00FD5ED8">
        <w:trPr>
          <w:trHeight w:val="300"/>
        </w:trPr>
        <w:tc>
          <w:tcPr>
            <w:tcW w:w="8720" w:type="dxa"/>
            <w:noWrap/>
            <w:hideMark/>
          </w:tcPr>
          <w:p w:rsidR="00FD5ED8" w:rsidRPr="00ED355B" w:rsidRDefault="00FD5ED8" w:rsidP="00FD5ED8">
            <w:pPr>
              <w:tabs>
                <w:tab w:val="left" w:pos="3669"/>
              </w:tabs>
              <w:jc w:val="center"/>
              <w:rPr>
                <w:rFonts w:ascii="Times New Roman" w:hAnsi="Times New Roman"/>
                <w:b/>
              </w:rPr>
            </w:pPr>
            <w:r w:rsidRPr="00ED355B">
              <w:rPr>
                <w:rFonts w:ascii="Times New Roman" w:hAnsi="Times New Roman"/>
                <w:b/>
              </w:rPr>
              <w:t>SECRETARIA MUNICIPAL DE AGRICULTURA E MEIO AMBIENTE</w:t>
            </w:r>
          </w:p>
        </w:tc>
      </w:tr>
      <w:tr w:rsidR="00FD5ED8" w:rsidRPr="00ED355B" w:rsidTr="00FD5ED8">
        <w:trPr>
          <w:trHeight w:val="300"/>
        </w:trPr>
        <w:tc>
          <w:tcPr>
            <w:tcW w:w="8720" w:type="dxa"/>
            <w:noWrap/>
            <w:hideMark/>
          </w:tcPr>
          <w:p w:rsidR="00FD5ED8" w:rsidRPr="00ED355B" w:rsidRDefault="00FD5ED8" w:rsidP="00FD5ED8">
            <w:pPr>
              <w:tabs>
                <w:tab w:val="left" w:pos="3669"/>
              </w:tabs>
              <w:jc w:val="center"/>
              <w:rPr>
                <w:rFonts w:ascii="Times New Roman" w:hAnsi="Times New Roman"/>
                <w:b/>
                <w:bCs/>
              </w:rPr>
            </w:pPr>
            <w:r w:rsidRPr="00ED355B">
              <w:rPr>
                <w:rFonts w:ascii="Times New Roman" w:hAnsi="Times New Roman"/>
                <w:b/>
                <w:bCs/>
              </w:rPr>
              <w:t>QUADRO SERVIDORES COMISSIONADOS</w:t>
            </w:r>
          </w:p>
        </w:tc>
      </w:tr>
    </w:tbl>
    <w:p w:rsidR="00FD5ED8" w:rsidRPr="00ED355B" w:rsidRDefault="00FD5ED8" w:rsidP="00FD5ED8">
      <w:pPr>
        <w:tabs>
          <w:tab w:val="left" w:pos="3669"/>
        </w:tabs>
        <w:rPr>
          <w:rFonts w:ascii="Times New Roman" w:hAnsi="Times New Roman"/>
          <w:sz w:val="22"/>
          <w:szCs w:val="22"/>
        </w:rPr>
      </w:pPr>
    </w:p>
    <w:tbl>
      <w:tblPr>
        <w:tblStyle w:val="Tabelacomgrade"/>
        <w:tblW w:w="9322" w:type="dxa"/>
        <w:tblLook w:val="04A0"/>
      </w:tblPr>
      <w:tblGrid>
        <w:gridCol w:w="966"/>
        <w:gridCol w:w="1039"/>
        <w:gridCol w:w="1839"/>
        <w:gridCol w:w="3919"/>
        <w:gridCol w:w="1559"/>
      </w:tblGrid>
      <w:tr w:rsidR="00FD5ED8" w:rsidRPr="00ED355B" w:rsidTr="00FD5ED8">
        <w:trPr>
          <w:trHeight w:val="600"/>
        </w:trPr>
        <w:tc>
          <w:tcPr>
            <w:tcW w:w="966" w:type="dxa"/>
            <w:noWrap/>
            <w:hideMark/>
          </w:tcPr>
          <w:p w:rsidR="00FD5ED8" w:rsidRPr="00ED355B" w:rsidRDefault="00FD5ED8" w:rsidP="00FD5ED8">
            <w:pPr>
              <w:tabs>
                <w:tab w:val="left" w:pos="3669"/>
              </w:tabs>
              <w:rPr>
                <w:rFonts w:ascii="Times New Roman" w:hAnsi="Times New Roman"/>
                <w:b/>
              </w:rPr>
            </w:pPr>
            <w:r w:rsidRPr="00ED355B">
              <w:rPr>
                <w:rFonts w:ascii="Times New Roman" w:hAnsi="Times New Roman"/>
                <w:b/>
              </w:rPr>
              <w:t>Quant.</w:t>
            </w:r>
          </w:p>
        </w:tc>
        <w:tc>
          <w:tcPr>
            <w:tcW w:w="1039" w:type="dxa"/>
            <w:noWrap/>
            <w:hideMark/>
          </w:tcPr>
          <w:p w:rsidR="00FD5ED8" w:rsidRPr="00ED355B" w:rsidRDefault="00FD5ED8" w:rsidP="00FD5ED8">
            <w:pPr>
              <w:tabs>
                <w:tab w:val="left" w:pos="3669"/>
              </w:tabs>
              <w:rPr>
                <w:rFonts w:ascii="Times New Roman" w:hAnsi="Times New Roman"/>
                <w:b/>
              </w:rPr>
            </w:pPr>
            <w:r w:rsidRPr="00ED355B">
              <w:rPr>
                <w:rFonts w:ascii="Times New Roman" w:hAnsi="Times New Roman"/>
                <w:b/>
              </w:rPr>
              <w:t>Padrão</w:t>
            </w:r>
          </w:p>
        </w:tc>
        <w:tc>
          <w:tcPr>
            <w:tcW w:w="1839" w:type="dxa"/>
            <w:noWrap/>
            <w:hideMark/>
          </w:tcPr>
          <w:p w:rsidR="00FD5ED8" w:rsidRPr="00ED355B" w:rsidRDefault="00FD5ED8" w:rsidP="00FD5ED8">
            <w:pPr>
              <w:tabs>
                <w:tab w:val="left" w:pos="3669"/>
              </w:tabs>
              <w:rPr>
                <w:rFonts w:ascii="Times New Roman" w:hAnsi="Times New Roman"/>
                <w:b/>
              </w:rPr>
            </w:pPr>
            <w:r w:rsidRPr="00ED355B">
              <w:rPr>
                <w:rFonts w:ascii="Times New Roman" w:hAnsi="Times New Roman"/>
                <w:b/>
              </w:rPr>
              <w:t>Cargo</w:t>
            </w:r>
          </w:p>
        </w:tc>
        <w:tc>
          <w:tcPr>
            <w:tcW w:w="3919" w:type="dxa"/>
            <w:noWrap/>
            <w:hideMark/>
          </w:tcPr>
          <w:p w:rsidR="00FD5ED8" w:rsidRPr="00ED355B" w:rsidRDefault="00FD5ED8" w:rsidP="00FD5ED8">
            <w:pPr>
              <w:tabs>
                <w:tab w:val="left" w:pos="3669"/>
              </w:tabs>
              <w:jc w:val="center"/>
              <w:rPr>
                <w:rFonts w:ascii="Times New Roman" w:hAnsi="Times New Roman"/>
                <w:b/>
              </w:rPr>
            </w:pPr>
            <w:r w:rsidRPr="00ED355B">
              <w:rPr>
                <w:rFonts w:ascii="Times New Roman" w:hAnsi="Times New Roman"/>
                <w:b/>
              </w:rPr>
              <w:t>Atribuições</w:t>
            </w:r>
          </w:p>
        </w:tc>
        <w:tc>
          <w:tcPr>
            <w:tcW w:w="1559" w:type="dxa"/>
            <w:hideMark/>
          </w:tcPr>
          <w:p w:rsidR="00FD5ED8" w:rsidRPr="00ED355B" w:rsidRDefault="00FD5ED8" w:rsidP="00FD5ED8">
            <w:pPr>
              <w:tabs>
                <w:tab w:val="left" w:pos="3669"/>
              </w:tabs>
              <w:jc w:val="center"/>
              <w:rPr>
                <w:rFonts w:ascii="Times New Roman" w:hAnsi="Times New Roman"/>
                <w:b/>
              </w:rPr>
            </w:pPr>
            <w:r w:rsidRPr="00ED355B">
              <w:rPr>
                <w:rFonts w:ascii="Times New Roman" w:hAnsi="Times New Roman"/>
                <w:b/>
              </w:rPr>
              <w:t>Carga</w:t>
            </w:r>
          </w:p>
          <w:p w:rsidR="00FD5ED8" w:rsidRPr="00ED355B" w:rsidRDefault="00FD5ED8" w:rsidP="00FD5ED8">
            <w:pPr>
              <w:tabs>
                <w:tab w:val="left" w:pos="3669"/>
              </w:tabs>
              <w:jc w:val="center"/>
              <w:rPr>
                <w:rFonts w:ascii="Times New Roman" w:hAnsi="Times New Roman"/>
                <w:b/>
              </w:rPr>
            </w:pPr>
            <w:r w:rsidRPr="00ED355B">
              <w:rPr>
                <w:rFonts w:ascii="Times New Roman" w:hAnsi="Times New Roman"/>
                <w:b/>
              </w:rPr>
              <w:t>Horária Semanal</w:t>
            </w:r>
          </w:p>
        </w:tc>
      </w:tr>
      <w:tr w:rsidR="00FD5ED8" w:rsidRPr="00ED355B" w:rsidTr="00FD5ED8">
        <w:trPr>
          <w:trHeight w:val="1500"/>
        </w:trPr>
        <w:tc>
          <w:tcPr>
            <w:tcW w:w="966"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1</w:t>
            </w:r>
          </w:p>
        </w:tc>
        <w:tc>
          <w:tcPr>
            <w:tcW w:w="1039"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II-C</w:t>
            </w:r>
          </w:p>
        </w:tc>
        <w:tc>
          <w:tcPr>
            <w:tcW w:w="1839"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Subsecretário de Agricultura e Meio Ambiente</w:t>
            </w:r>
          </w:p>
        </w:tc>
        <w:tc>
          <w:tcPr>
            <w:tcW w:w="3919" w:type="dxa"/>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Gerir a subsecretaria municipal de Agricultura e Meio Ambiente nos termos estabelecidos pelo Secretário de Agricultura e Meio Ambiente, bem como avaliar e controlar a execução das atividades inerentes à sua área de atuação.</w:t>
            </w:r>
          </w:p>
        </w:tc>
        <w:tc>
          <w:tcPr>
            <w:tcW w:w="1559"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 xml:space="preserve"> 40 horas </w:t>
            </w:r>
          </w:p>
        </w:tc>
      </w:tr>
      <w:tr w:rsidR="00FD5ED8" w:rsidRPr="00ED355B" w:rsidTr="00FD5ED8">
        <w:trPr>
          <w:trHeight w:val="1515"/>
        </w:trPr>
        <w:tc>
          <w:tcPr>
            <w:tcW w:w="966"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1</w:t>
            </w:r>
          </w:p>
        </w:tc>
        <w:tc>
          <w:tcPr>
            <w:tcW w:w="1039"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III-C</w:t>
            </w:r>
          </w:p>
        </w:tc>
        <w:tc>
          <w:tcPr>
            <w:tcW w:w="1839"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Diretor de Agricultura</w:t>
            </w:r>
          </w:p>
        </w:tc>
        <w:tc>
          <w:tcPr>
            <w:tcW w:w="3919" w:type="dxa"/>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Dirigir as ações e políticas  de Agricultura  nos termos estabelecidos pelo Secretário de Agricultura e Meio Ambiente, bem como avaliar e controlar a execução das atividades inerentes à sua área de atuação.</w:t>
            </w:r>
          </w:p>
        </w:tc>
        <w:tc>
          <w:tcPr>
            <w:tcW w:w="1559" w:type="dxa"/>
            <w:noWrap/>
            <w:hideMark/>
          </w:tcPr>
          <w:p w:rsidR="00FD5ED8" w:rsidRPr="00ED355B" w:rsidRDefault="00FD5ED8" w:rsidP="00FD5ED8">
            <w:pPr>
              <w:tabs>
                <w:tab w:val="left" w:pos="3669"/>
              </w:tabs>
              <w:rPr>
                <w:rFonts w:ascii="Times New Roman" w:hAnsi="Times New Roman"/>
              </w:rPr>
            </w:pPr>
            <w:r w:rsidRPr="00ED355B">
              <w:rPr>
                <w:rFonts w:ascii="Times New Roman" w:hAnsi="Times New Roman"/>
              </w:rPr>
              <w:t xml:space="preserve"> 40 horas </w:t>
            </w:r>
          </w:p>
        </w:tc>
      </w:tr>
    </w:tbl>
    <w:p w:rsidR="00FD5ED8" w:rsidRDefault="00FD5ED8" w:rsidP="00FD5ED8">
      <w:pPr>
        <w:jc w:val="both"/>
        <w:rPr>
          <w:rFonts w:ascii="Times New Roman" w:hAnsi="Times New Roman"/>
          <w:b/>
          <w:bCs/>
        </w:rPr>
      </w:pPr>
    </w:p>
    <w:p w:rsidR="00FD5ED8" w:rsidRDefault="00FD5ED8" w:rsidP="00FD5ED8">
      <w:pPr>
        <w:jc w:val="both"/>
        <w:rPr>
          <w:rFonts w:ascii="Times New Roman" w:hAnsi="Times New Roman"/>
          <w:b/>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720"/>
      </w:tblGrid>
      <w:tr w:rsidR="00FD5ED8" w:rsidRPr="00ED355B" w:rsidTr="00FD5ED8">
        <w:trPr>
          <w:trHeight w:val="300"/>
        </w:trPr>
        <w:tc>
          <w:tcPr>
            <w:tcW w:w="8720" w:type="dxa"/>
            <w:noWrap/>
            <w:hideMark/>
          </w:tcPr>
          <w:p w:rsidR="00FD5ED8" w:rsidRPr="00ED355B" w:rsidRDefault="00D94B33" w:rsidP="00FD5ED8">
            <w:pPr>
              <w:tabs>
                <w:tab w:val="left" w:pos="3669"/>
              </w:tabs>
              <w:jc w:val="center"/>
              <w:rPr>
                <w:rFonts w:ascii="Times New Roman" w:hAnsi="Times New Roman"/>
                <w:b/>
                <w:sz w:val="16"/>
                <w:szCs w:val="20"/>
              </w:rPr>
            </w:pPr>
            <w:r>
              <w:rPr>
                <w:rFonts w:ascii="Times New Roman" w:hAnsi="Times New Roman"/>
                <w:b/>
                <w:sz w:val="16"/>
                <w:szCs w:val="20"/>
              </w:rPr>
              <w:t>SECRETARIA MUNICIP</w:t>
            </w:r>
            <w:r w:rsidR="00FD5ED8" w:rsidRPr="00ED355B">
              <w:rPr>
                <w:rFonts w:ascii="Times New Roman" w:hAnsi="Times New Roman"/>
                <w:b/>
                <w:sz w:val="16"/>
                <w:szCs w:val="20"/>
              </w:rPr>
              <w:t>AL DE ASSISTENCIA SOCIAL</w:t>
            </w:r>
          </w:p>
        </w:tc>
      </w:tr>
      <w:tr w:rsidR="00FD5ED8" w:rsidRPr="00ED355B" w:rsidTr="00FD5ED8">
        <w:trPr>
          <w:trHeight w:val="300"/>
        </w:trPr>
        <w:tc>
          <w:tcPr>
            <w:tcW w:w="8720" w:type="dxa"/>
            <w:noWrap/>
            <w:hideMark/>
          </w:tcPr>
          <w:p w:rsidR="00FD5ED8" w:rsidRPr="00ED355B" w:rsidRDefault="00FD5ED8" w:rsidP="00FD5ED8">
            <w:pPr>
              <w:tabs>
                <w:tab w:val="left" w:pos="3669"/>
              </w:tabs>
              <w:jc w:val="center"/>
              <w:rPr>
                <w:rFonts w:ascii="Times New Roman" w:hAnsi="Times New Roman"/>
                <w:b/>
                <w:bCs/>
                <w:sz w:val="16"/>
                <w:szCs w:val="20"/>
              </w:rPr>
            </w:pPr>
            <w:r w:rsidRPr="00ED355B">
              <w:rPr>
                <w:rFonts w:ascii="Times New Roman" w:hAnsi="Times New Roman"/>
                <w:b/>
                <w:bCs/>
                <w:sz w:val="16"/>
                <w:szCs w:val="20"/>
              </w:rPr>
              <w:t>QUADRO SERVIDORES COMISSIONADOS</w:t>
            </w:r>
          </w:p>
        </w:tc>
      </w:tr>
    </w:tbl>
    <w:p w:rsidR="00FD5ED8" w:rsidRPr="00ED355B" w:rsidRDefault="00FD5ED8" w:rsidP="00FD5ED8">
      <w:pPr>
        <w:pStyle w:val="SemEspaamento"/>
        <w:rPr>
          <w:rFonts w:ascii="Times New Roman" w:hAnsi="Times New Roman" w:cs="Times New Roman"/>
          <w:sz w:val="16"/>
          <w:szCs w:val="20"/>
        </w:rPr>
      </w:pPr>
    </w:p>
    <w:tbl>
      <w:tblPr>
        <w:tblStyle w:val="Tabelacomgrade"/>
        <w:tblW w:w="9725" w:type="dxa"/>
        <w:tblInd w:w="-601" w:type="dxa"/>
        <w:tblLook w:val="04A0"/>
      </w:tblPr>
      <w:tblGrid>
        <w:gridCol w:w="601"/>
        <w:gridCol w:w="365"/>
        <w:gridCol w:w="1039"/>
        <w:gridCol w:w="2390"/>
        <w:gridCol w:w="3544"/>
        <w:gridCol w:w="1382"/>
        <w:gridCol w:w="404"/>
      </w:tblGrid>
      <w:tr w:rsidR="00FD5ED8" w:rsidRPr="00ED355B" w:rsidTr="00FD5ED8">
        <w:trPr>
          <w:trHeight w:val="283"/>
        </w:trPr>
        <w:tc>
          <w:tcPr>
            <w:tcW w:w="966" w:type="dxa"/>
            <w:gridSpan w:val="2"/>
            <w:noWrap/>
            <w:hideMark/>
          </w:tcPr>
          <w:p w:rsidR="00FD5ED8" w:rsidRPr="00ED355B" w:rsidRDefault="00FD5ED8" w:rsidP="00FD5ED8">
            <w:pPr>
              <w:tabs>
                <w:tab w:val="left" w:pos="3669"/>
              </w:tabs>
              <w:rPr>
                <w:rFonts w:ascii="Times New Roman" w:hAnsi="Times New Roman"/>
                <w:b/>
                <w:sz w:val="18"/>
                <w:szCs w:val="20"/>
              </w:rPr>
            </w:pPr>
            <w:r w:rsidRPr="00ED355B">
              <w:rPr>
                <w:rFonts w:ascii="Times New Roman" w:hAnsi="Times New Roman"/>
                <w:b/>
                <w:sz w:val="18"/>
                <w:szCs w:val="20"/>
              </w:rPr>
              <w:t>Quant.</w:t>
            </w:r>
          </w:p>
        </w:tc>
        <w:tc>
          <w:tcPr>
            <w:tcW w:w="1039" w:type="dxa"/>
            <w:noWrap/>
            <w:hideMark/>
          </w:tcPr>
          <w:p w:rsidR="00FD5ED8" w:rsidRPr="00ED355B" w:rsidRDefault="00FD5ED8" w:rsidP="00FD5ED8">
            <w:pPr>
              <w:tabs>
                <w:tab w:val="left" w:pos="3669"/>
              </w:tabs>
              <w:rPr>
                <w:rFonts w:ascii="Times New Roman" w:hAnsi="Times New Roman"/>
                <w:b/>
                <w:sz w:val="18"/>
                <w:szCs w:val="20"/>
              </w:rPr>
            </w:pPr>
            <w:r w:rsidRPr="00ED355B">
              <w:rPr>
                <w:rFonts w:ascii="Times New Roman" w:hAnsi="Times New Roman"/>
                <w:b/>
                <w:sz w:val="18"/>
                <w:szCs w:val="20"/>
              </w:rPr>
              <w:t>Padrão</w:t>
            </w:r>
          </w:p>
        </w:tc>
        <w:tc>
          <w:tcPr>
            <w:tcW w:w="2390" w:type="dxa"/>
            <w:noWrap/>
            <w:hideMark/>
          </w:tcPr>
          <w:p w:rsidR="00FD5ED8" w:rsidRPr="00ED355B" w:rsidRDefault="00FD5ED8" w:rsidP="00FD5ED8">
            <w:pPr>
              <w:tabs>
                <w:tab w:val="left" w:pos="3669"/>
              </w:tabs>
              <w:jc w:val="center"/>
              <w:rPr>
                <w:rFonts w:ascii="Times New Roman" w:hAnsi="Times New Roman"/>
                <w:b/>
                <w:sz w:val="18"/>
                <w:szCs w:val="20"/>
              </w:rPr>
            </w:pPr>
            <w:r w:rsidRPr="00ED355B">
              <w:rPr>
                <w:rFonts w:ascii="Times New Roman" w:hAnsi="Times New Roman"/>
                <w:b/>
                <w:sz w:val="18"/>
                <w:szCs w:val="20"/>
              </w:rPr>
              <w:t>Cargo</w:t>
            </w:r>
          </w:p>
        </w:tc>
        <w:tc>
          <w:tcPr>
            <w:tcW w:w="3544" w:type="dxa"/>
            <w:noWrap/>
            <w:hideMark/>
          </w:tcPr>
          <w:p w:rsidR="00FD5ED8" w:rsidRPr="00ED355B" w:rsidRDefault="00FD5ED8" w:rsidP="00FD5ED8">
            <w:pPr>
              <w:tabs>
                <w:tab w:val="left" w:pos="3669"/>
              </w:tabs>
              <w:jc w:val="center"/>
              <w:rPr>
                <w:rFonts w:ascii="Times New Roman" w:hAnsi="Times New Roman"/>
                <w:b/>
                <w:sz w:val="18"/>
                <w:szCs w:val="20"/>
              </w:rPr>
            </w:pPr>
            <w:r w:rsidRPr="00ED355B">
              <w:rPr>
                <w:rFonts w:ascii="Times New Roman" w:hAnsi="Times New Roman"/>
                <w:b/>
                <w:sz w:val="18"/>
                <w:szCs w:val="20"/>
              </w:rPr>
              <w:t>Atribuições</w:t>
            </w:r>
          </w:p>
        </w:tc>
        <w:tc>
          <w:tcPr>
            <w:tcW w:w="1786" w:type="dxa"/>
            <w:gridSpan w:val="2"/>
            <w:hideMark/>
          </w:tcPr>
          <w:p w:rsidR="00FD5ED8" w:rsidRPr="00ED355B" w:rsidRDefault="00FD5ED8" w:rsidP="00FD5ED8">
            <w:pPr>
              <w:tabs>
                <w:tab w:val="left" w:pos="3669"/>
              </w:tabs>
              <w:jc w:val="center"/>
              <w:rPr>
                <w:rFonts w:ascii="Times New Roman" w:hAnsi="Times New Roman"/>
                <w:b/>
                <w:sz w:val="18"/>
                <w:szCs w:val="20"/>
              </w:rPr>
            </w:pPr>
            <w:r w:rsidRPr="00ED355B">
              <w:rPr>
                <w:rFonts w:ascii="Times New Roman" w:hAnsi="Times New Roman"/>
                <w:b/>
                <w:sz w:val="18"/>
                <w:szCs w:val="20"/>
              </w:rPr>
              <w:t>Carga</w:t>
            </w:r>
          </w:p>
          <w:p w:rsidR="00FD5ED8" w:rsidRPr="00ED355B" w:rsidRDefault="00FD5ED8" w:rsidP="00FD5ED8">
            <w:pPr>
              <w:tabs>
                <w:tab w:val="left" w:pos="3669"/>
              </w:tabs>
              <w:jc w:val="center"/>
              <w:rPr>
                <w:rFonts w:ascii="Times New Roman" w:hAnsi="Times New Roman"/>
                <w:b/>
                <w:sz w:val="18"/>
                <w:szCs w:val="20"/>
              </w:rPr>
            </w:pPr>
            <w:r w:rsidRPr="00ED355B">
              <w:rPr>
                <w:rFonts w:ascii="Times New Roman" w:hAnsi="Times New Roman"/>
                <w:b/>
                <w:sz w:val="18"/>
                <w:szCs w:val="20"/>
              </w:rPr>
              <w:t>Horária Semanal</w:t>
            </w:r>
          </w:p>
        </w:tc>
      </w:tr>
      <w:tr w:rsidR="00FD5ED8" w:rsidRPr="00ED355B" w:rsidTr="00FD5ED8">
        <w:trPr>
          <w:trHeight w:val="1587"/>
        </w:trPr>
        <w:tc>
          <w:tcPr>
            <w:tcW w:w="96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1</w:t>
            </w:r>
          </w:p>
        </w:tc>
        <w:tc>
          <w:tcPr>
            <w:tcW w:w="1039" w:type="dxa"/>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I-C</w:t>
            </w:r>
          </w:p>
        </w:tc>
        <w:tc>
          <w:tcPr>
            <w:tcW w:w="2390" w:type="dxa"/>
            <w:noWrap/>
            <w:hideMark/>
          </w:tcPr>
          <w:p w:rsidR="00FD5ED8" w:rsidRDefault="00FD5ED8" w:rsidP="00FD5ED8">
            <w:pPr>
              <w:tabs>
                <w:tab w:val="left" w:pos="3669"/>
              </w:tabs>
              <w:jc w:val="center"/>
              <w:rPr>
                <w:rFonts w:ascii="Times New Roman" w:hAnsi="Times New Roman"/>
                <w:sz w:val="16"/>
                <w:szCs w:val="20"/>
              </w:rPr>
            </w:pPr>
          </w:p>
          <w:p w:rsidR="00FD5ED8" w:rsidRDefault="00FD5ED8" w:rsidP="00FD5ED8">
            <w:pPr>
              <w:tabs>
                <w:tab w:val="left" w:pos="3669"/>
              </w:tabs>
              <w:jc w:val="center"/>
              <w:rPr>
                <w:rFonts w:ascii="Times New Roman" w:hAnsi="Times New Roman"/>
                <w:sz w:val="16"/>
                <w:szCs w:val="20"/>
              </w:rPr>
            </w:pPr>
          </w:p>
          <w:p w:rsidR="00FD5ED8" w:rsidRPr="00ED355B" w:rsidRDefault="00FD5ED8" w:rsidP="00FD5ED8">
            <w:pPr>
              <w:tabs>
                <w:tab w:val="left" w:pos="3669"/>
              </w:tabs>
              <w:jc w:val="center"/>
              <w:rPr>
                <w:rFonts w:ascii="Times New Roman" w:hAnsi="Times New Roman"/>
                <w:sz w:val="16"/>
                <w:szCs w:val="20"/>
              </w:rPr>
            </w:pPr>
            <w:r w:rsidRPr="00ED355B">
              <w:rPr>
                <w:rFonts w:ascii="Times New Roman" w:hAnsi="Times New Roman"/>
                <w:sz w:val="16"/>
                <w:szCs w:val="20"/>
              </w:rPr>
              <w:t>Secretário Municipal</w:t>
            </w:r>
          </w:p>
        </w:tc>
        <w:tc>
          <w:tcPr>
            <w:tcW w:w="3544" w:type="dxa"/>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Gerir a secretaria municipal de Assistência Social nos termos estabelecidos pelo chefe do poder executivo municipal. Definir, planejar, formular, organizar, dirigir, supervisionar e coordenar as políticas, diretrizes, planos e programas de governo em cumprimento às regulamentações provindas de instancias superiores, controlar a execução das atividades inerentes à sua área de atuação.</w:t>
            </w:r>
          </w:p>
        </w:tc>
        <w:tc>
          <w:tcPr>
            <w:tcW w:w="178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 xml:space="preserve"> 40 horas </w:t>
            </w:r>
          </w:p>
        </w:tc>
      </w:tr>
      <w:tr w:rsidR="00FD5ED8" w:rsidRPr="00ED355B" w:rsidTr="00FD5ED8">
        <w:trPr>
          <w:trHeight w:val="1417"/>
        </w:trPr>
        <w:tc>
          <w:tcPr>
            <w:tcW w:w="96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1</w:t>
            </w:r>
          </w:p>
        </w:tc>
        <w:tc>
          <w:tcPr>
            <w:tcW w:w="1039" w:type="dxa"/>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II-C</w:t>
            </w:r>
          </w:p>
        </w:tc>
        <w:tc>
          <w:tcPr>
            <w:tcW w:w="2390" w:type="dxa"/>
            <w:noWrap/>
            <w:hideMark/>
          </w:tcPr>
          <w:p w:rsidR="00FD5ED8" w:rsidRDefault="00FD5ED8" w:rsidP="00FD5ED8">
            <w:pPr>
              <w:tabs>
                <w:tab w:val="left" w:pos="3669"/>
              </w:tabs>
              <w:jc w:val="center"/>
              <w:rPr>
                <w:rFonts w:ascii="Times New Roman" w:hAnsi="Times New Roman"/>
                <w:sz w:val="16"/>
                <w:szCs w:val="20"/>
              </w:rPr>
            </w:pPr>
          </w:p>
          <w:p w:rsidR="00FD5ED8" w:rsidRDefault="00FD5ED8" w:rsidP="00FD5ED8">
            <w:pPr>
              <w:tabs>
                <w:tab w:val="left" w:pos="3669"/>
              </w:tabs>
              <w:jc w:val="center"/>
              <w:rPr>
                <w:rFonts w:ascii="Times New Roman" w:hAnsi="Times New Roman"/>
                <w:sz w:val="16"/>
                <w:szCs w:val="20"/>
              </w:rPr>
            </w:pPr>
          </w:p>
          <w:p w:rsidR="00FD5ED8" w:rsidRPr="00ED355B" w:rsidRDefault="00FD5ED8" w:rsidP="00FD5ED8">
            <w:pPr>
              <w:tabs>
                <w:tab w:val="left" w:pos="3669"/>
              </w:tabs>
              <w:jc w:val="center"/>
              <w:rPr>
                <w:rFonts w:ascii="Times New Roman" w:hAnsi="Times New Roman"/>
                <w:sz w:val="16"/>
                <w:szCs w:val="20"/>
              </w:rPr>
            </w:pPr>
            <w:r w:rsidRPr="00ED355B">
              <w:rPr>
                <w:rFonts w:ascii="Times New Roman" w:hAnsi="Times New Roman"/>
                <w:sz w:val="16"/>
                <w:szCs w:val="20"/>
              </w:rPr>
              <w:t>Coordenador de Serviço de Advocacia Social</w:t>
            </w:r>
          </w:p>
        </w:tc>
        <w:tc>
          <w:tcPr>
            <w:tcW w:w="3544" w:type="dxa"/>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Coordenar os serviços de atendimento jurídico no âmbito da Assistência social, promovendo atendimento pessoal às pessoas carentes e sem condições financeiras para custear despesas com advogado e executar outras atividades afins por determinação da Secretária Municipal de Assistência Social.</w:t>
            </w:r>
          </w:p>
        </w:tc>
        <w:tc>
          <w:tcPr>
            <w:tcW w:w="178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 xml:space="preserve"> 40 horas </w:t>
            </w:r>
          </w:p>
        </w:tc>
      </w:tr>
      <w:tr w:rsidR="00FD5ED8" w:rsidRPr="00ED355B" w:rsidTr="00FD5ED8">
        <w:trPr>
          <w:trHeight w:val="454"/>
        </w:trPr>
        <w:tc>
          <w:tcPr>
            <w:tcW w:w="96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1</w:t>
            </w:r>
          </w:p>
        </w:tc>
        <w:tc>
          <w:tcPr>
            <w:tcW w:w="1039" w:type="dxa"/>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V-C</w:t>
            </w:r>
          </w:p>
        </w:tc>
        <w:tc>
          <w:tcPr>
            <w:tcW w:w="2390" w:type="dxa"/>
            <w:noWrap/>
            <w:hideMark/>
          </w:tcPr>
          <w:p w:rsidR="00FD5ED8" w:rsidRDefault="00FD5ED8" w:rsidP="00FD5ED8">
            <w:pPr>
              <w:tabs>
                <w:tab w:val="left" w:pos="3669"/>
              </w:tabs>
              <w:jc w:val="center"/>
              <w:rPr>
                <w:rFonts w:ascii="Times New Roman" w:hAnsi="Times New Roman"/>
                <w:sz w:val="16"/>
                <w:szCs w:val="20"/>
              </w:rPr>
            </w:pPr>
          </w:p>
          <w:p w:rsidR="00FD5ED8" w:rsidRPr="00ED355B" w:rsidRDefault="00FD5ED8" w:rsidP="00FD5ED8">
            <w:pPr>
              <w:tabs>
                <w:tab w:val="left" w:pos="3669"/>
              </w:tabs>
              <w:jc w:val="center"/>
              <w:rPr>
                <w:rFonts w:ascii="Times New Roman" w:hAnsi="Times New Roman"/>
                <w:sz w:val="16"/>
                <w:szCs w:val="20"/>
              </w:rPr>
            </w:pPr>
            <w:r w:rsidRPr="00ED355B">
              <w:rPr>
                <w:rFonts w:ascii="Times New Roman" w:hAnsi="Times New Roman"/>
                <w:sz w:val="16"/>
                <w:szCs w:val="20"/>
              </w:rPr>
              <w:t>Coordenador do Cras</w:t>
            </w:r>
          </w:p>
        </w:tc>
        <w:tc>
          <w:tcPr>
            <w:tcW w:w="3544" w:type="dxa"/>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Coordenar os serviços e ações do CRAS nos termos da regulamentação do mesmo editadas nas normas Federais e Estaduais.</w:t>
            </w:r>
          </w:p>
        </w:tc>
        <w:tc>
          <w:tcPr>
            <w:tcW w:w="178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 xml:space="preserve"> 40 horas </w:t>
            </w:r>
          </w:p>
        </w:tc>
      </w:tr>
      <w:tr w:rsidR="00FD5ED8" w:rsidRPr="00ED355B" w:rsidTr="00FD5ED8">
        <w:trPr>
          <w:trHeight w:val="567"/>
        </w:trPr>
        <w:tc>
          <w:tcPr>
            <w:tcW w:w="96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1</w:t>
            </w:r>
          </w:p>
        </w:tc>
        <w:tc>
          <w:tcPr>
            <w:tcW w:w="1039" w:type="dxa"/>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V-C</w:t>
            </w:r>
          </w:p>
        </w:tc>
        <w:tc>
          <w:tcPr>
            <w:tcW w:w="2390" w:type="dxa"/>
            <w:noWrap/>
            <w:hideMark/>
          </w:tcPr>
          <w:p w:rsidR="00FD5ED8" w:rsidRDefault="00FD5ED8" w:rsidP="00FD5ED8">
            <w:pPr>
              <w:tabs>
                <w:tab w:val="left" w:pos="3669"/>
              </w:tabs>
              <w:jc w:val="center"/>
              <w:rPr>
                <w:rFonts w:ascii="Times New Roman" w:hAnsi="Times New Roman"/>
                <w:sz w:val="16"/>
                <w:szCs w:val="20"/>
              </w:rPr>
            </w:pPr>
          </w:p>
          <w:p w:rsidR="00FD5ED8" w:rsidRPr="00ED355B" w:rsidRDefault="00FD5ED8" w:rsidP="00FD5ED8">
            <w:pPr>
              <w:tabs>
                <w:tab w:val="left" w:pos="3669"/>
              </w:tabs>
              <w:jc w:val="center"/>
              <w:rPr>
                <w:rFonts w:ascii="Times New Roman" w:hAnsi="Times New Roman"/>
                <w:sz w:val="16"/>
                <w:szCs w:val="20"/>
              </w:rPr>
            </w:pPr>
            <w:r w:rsidRPr="00ED355B">
              <w:rPr>
                <w:rFonts w:ascii="Times New Roman" w:hAnsi="Times New Roman"/>
                <w:sz w:val="16"/>
                <w:szCs w:val="20"/>
              </w:rPr>
              <w:t>Gestor Bolsa Família</w:t>
            </w:r>
          </w:p>
        </w:tc>
        <w:tc>
          <w:tcPr>
            <w:tcW w:w="3544" w:type="dxa"/>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Gestar  o programa do bolsa família, mantendo-o dentro das recomendações  que lhe são próprias oriundas do gestor central nacional.</w:t>
            </w:r>
          </w:p>
        </w:tc>
        <w:tc>
          <w:tcPr>
            <w:tcW w:w="178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 xml:space="preserve"> 40 horas </w:t>
            </w:r>
          </w:p>
        </w:tc>
      </w:tr>
      <w:tr w:rsidR="00FD5ED8" w:rsidRPr="00ED355B" w:rsidTr="00FD5ED8">
        <w:trPr>
          <w:trHeight w:val="964"/>
        </w:trPr>
        <w:tc>
          <w:tcPr>
            <w:tcW w:w="96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1</w:t>
            </w:r>
          </w:p>
        </w:tc>
        <w:tc>
          <w:tcPr>
            <w:tcW w:w="1039" w:type="dxa"/>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V-C</w:t>
            </w:r>
          </w:p>
        </w:tc>
        <w:tc>
          <w:tcPr>
            <w:tcW w:w="2390" w:type="dxa"/>
            <w:noWrap/>
            <w:hideMark/>
          </w:tcPr>
          <w:p w:rsidR="00FD5ED8" w:rsidRDefault="00FD5ED8" w:rsidP="00FD5ED8">
            <w:pPr>
              <w:tabs>
                <w:tab w:val="left" w:pos="3669"/>
              </w:tabs>
              <w:jc w:val="center"/>
              <w:rPr>
                <w:rFonts w:ascii="Times New Roman" w:hAnsi="Times New Roman"/>
                <w:sz w:val="16"/>
                <w:szCs w:val="20"/>
              </w:rPr>
            </w:pPr>
          </w:p>
          <w:p w:rsidR="00FD5ED8" w:rsidRDefault="00FD5ED8" w:rsidP="00FD5ED8">
            <w:pPr>
              <w:tabs>
                <w:tab w:val="left" w:pos="3669"/>
              </w:tabs>
              <w:jc w:val="center"/>
              <w:rPr>
                <w:rFonts w:ascii="Times New Roman" w:hAnsi="Times New Roman"/>
                <w:sz w:val="16"/>
                <w:szCs w:val="20"/>
              </w:rPr>
            </w:pPr>
          </w:p>
          <w:p w:rsidR="00FD5ED8" w:rsidRPr="00ED355B" w:rsidRDefault="00FD5ED8" w:rsidP="00FD5ED8">
            <w:pPr>
              <w:tabs>
                <w:tab w:val="left" w:pos="3669"/>
              </w:tabs>
              <w:jc w:val="center"/>
              <w:rPr>
                <w:rFonts w:ascii="Times New Roman" w:hAnsi="Times New Roman"/>
                <w:sz w:val="16"/>
                <w:szCs w:val="20"/>
              </w:rPr>
            </w:pPr>
            <w:r w:rsidRPr="00ED355B">
              <w:rPr>
                <w:rFonts w:ascii="Times New Roman" w:hAnsi="Times New Roman"/>
                <w:sz w:val="16"/>
                <w:szCs w:val="20"/>
              </w:rPr>
              <w:t>Assessor I</w:t>
            </w:r>
          </w:p>
        </w:tc>
        <w:tc>
          <w:tcPr>
            <w:tcW w:w="3544" w:type="dxa"/>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Assessorar  de ordem administrativa de menor complexidade o Secretário de Contabilidade nas atividades da Secretaria e outras tarefas correlatas que lhe forem atribuídas pelo chefe do poder executivo Municipal.</w:t>
            </w:r>
          </w:p>
        </w:tc>
        <w:tc>
          <w:tcPr>
            <w:tcW w:w="178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 xml:space="preserve"> 40 horas </w:t>
            </w:r>
          </w:p>
        </w:tc>
      </w:tr>
      <w:tr w:rsidR="00FD5ED8" w:rsidRPr="00ED355B" w:rsidTr="00FD5ED8">
        <w:trPr>
          <w:trHeight w:val="1077"/>
        </w:trPr>
        <w:tc>
          <w:tcPr>
            <w:tcW w:w="96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1</w:t>
            </w:r>
          </w:p>
        </w:tc>
        <w:tc>
          <w:tcPr>
            <w:tcW w:w="1039" w:type="dxa"/>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VII-C</w:t>
            </w:r>
          </w:p>
        </w:tc>
        <w:tc>
          <w:tcPr>
            <w:tcW w:w="2390" w:type="dxa"/>
            <w:noWrap/>
            <w:hideMark/>
          </w:tcPr>
          <w:p w:rsidR="00FD5ED8" w:rsidRDefault="00FD5ED8" w:rsidP="00FD5ED8">
            <w:pPr>
              <w:tabs>
                <w:tab w:val="left" w:pos="3669"/>
              </w:tabs>
              <w:jc w:val="center"/>
              <w:rPr>
                <w:rFonts w:ascii="Times New Roman" w:hAnsi="Times New Roman"/>
                <w:sz w:val="16"/>
                <w:szCs w:val="20"/>
              </w:rPr>
            </w:pPr>
          </w:p>
          <w:p w:rsidR="00FD5ED8" w:rsidRPr="00ED355B" w:rsidRDefault="00FD5ED8" w:rsidP="00FD5ED8">
            <w:pPr>
              <w:tabs>
                <w:tab w:val="left" w:pos="3669"/>
              </w:tabs>
              <w:jc w:val="center"/>
              <w:rPr>
                <w:rFonts w:ascii="Times New Roman" w:hAnsi="Times New Roman"/>
                <w:sz w:val="16"/>
                <w:szCs w:val="20"/>
              </w:rPr>
            </w:pPr>
            <w:r w:rsidRPr="00ED355B">
              <w:rPr>
                <w:rFonts w:ascii="Times New Roman" w:hAnsi="Times New Roman"/>
                <w:sz w:val="16"/>
                <w:szCs w:val="20"/>
              </w:rPr>
              <w:t>Assessor III</w:t>
            </w:r>
          </w:p>
        </w:tc>
        <w:tc>
          <w:tcPr>
            <w:tcW w:w="3544" w:type="dxa"/>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Assessorar  de ordem administrativa de menor complexidade o Secretário de Contabilidade nas atividades da Secretaria e outras tarefas correlatas que lhe forem atribuídas pelo Secretário Municipal de Assistência Social.</w:t>
            </w:r>
          </w:p>
        </w:tc>
        <w:tc>
          <w:tcPr>
            <w:tcW w:w="1786" w:type="dxa"/>
            <w:gridSpan w:val="2"/>
            <w:noWrap/>
            <w:hideMark/>
          </w:tcPr>
          <w:p w:rsidR="00FD5ED8" w:rsidRPr="00ED355B" w:rsidRDefault="00FD5ED8" w:rsidP="00FD5ED8">
            <w:pPr>
              <w:tabs>
                <w:tab w:val="left" w:pos="3669"/>
              </w:tabs>
              <w:rPr>
                <w:rFonts w:ascii="Times New Roman" w:hAnsi="Times New Roman"/>
                <w:sz w:val="16"/>
                <w:szCs w:val="20"/>
              </w:rPr>
            </w:pPr>
            <w:r w:rsidRPr="00ED355B">
              <w:rPr>
                <w:rFonts w:ascii="Times New Roman" w:hAnsi="Times New Roman"/>
                <w:sz w:val="16"/>
                <w:szCs w:val="20"/>
              </w:rPr>
              <w:t xml:space="preserve"> 40 horas </w:t>
            </w:r>
          </w:p>
        </w:tc>
      </w:tr>
      <w:tr w:rsidR="00FD5ED8" w:rsidRPr="00ED355B" w:rsidTr="00FD5E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601" w:type="dxa"/>
          <w:wAfter w:w="404" w:type="dxa"/>
          <w:trHeight w:val="300"/>
        </w:trPr>
        <w:tc>
          <w:tcPr>
            <w:tcW w:w="8720" w:type="dxa"/>
            <w:gridSpan w:val="5"/>
            <w:noWrap/>
            <w:hideMark/>
          </w:tcPr>
          <w:p w:rsidR="00FD5ED8" w:rsidRDefault="00FD5ED8" w:rsidP="00FD5ED8">
            <w:pPr>
              <w:tabs>
                <w:tab w:val="left" w:pos="3669"/>
              </w:tabs>
              <w:jc w:val="center"/>
              <w:rPr>
                <w:rFonts w:ascii="Times New Roman" w:hAnsi="Times New Roman"/>
                <w:b/>
                <w:sz w:val="20"/>
                <w:szCs w:val="20"/>
              </w:rPr>
            </w:pPr>
          </w:p>
          <w:p w:rsidR="00FD5ED8" w:rsidRDefault="00FD5ED8" w:rsidP="00FD5ED8">
            <w:pPr>
              <w:tabs>
                <w:tab w:val="left" w:pos="3669"/>
              </w:tabs>
              <w:jc w:val="center"/>
              <w:rPr>
                <w:rFonts w:ascii="Times New Roman" w:hAnsi="Times New Roman"/>
                <w:b/>
                <w:sz w:val="20"/>
                <w:szCs w:val="20"/>
              </w:rPr>
            </w:pPr>
          </w:p>
          <w:p w:rsidR="00FD5ED8" w:rsidRDefault="00FD5ED8" w:rsidP="00FD5ED8">
            <w:pPr>
              <w:tabs>
                <w:tab w:val="left" w:pos="3669"/>
              </w:tabs>
              <w:jc w:val="center"/>
              <w:rPr>
                <w:rFonts w:ascii="Times New Roman" w:hAnsi="Times New Roman"/>
                <w:b/>
                <w:sz w:val="20"/>
                <w:szCs w:val="20"/>
              </w:rPr>
            </w:pPr>
          </w:p>
          <w:p w:rsidR="00FD5ED8" w:rsidRPr="00ED355B" w:rsidRDefault="00FD5ED8" w:rsidP="00FD5ED8">
            <w:pPr>
              <w:tabs>
                <w:tab w:val="left" w:pos="3669"/>
              </w:tabs>
              <w:jc w:val="center"/>
              <w:rPr>
                <w:rFonts w:ascii="Times New Roman" w:hAnsi="Times New Roman"/>
                <w:b/>
                <w:sz w:val="20"/>
                <w:szCs w:val="20"/>
              </w:rPr>
            </w:pPr>
            <w:r w:rsidRPr="00ED355B">
              <w:rPr>
                <w:rFonts w:ascii="Times New Roman" w:hAnsi="Times New Roman"/>
                <w:b/>
                <w:sz w:val="20"/>
                <w:szCs w:val="20"/>
              </w:rPr>
              <w:lastRenderedPageBreak/>
              <w:t>SECRETARIA MUNICIPAL DE OBRAS E TRANSPORTE</w:t>
            </w:r>
          </w:p>
        </w:tc>
      </w:tr>
      <w:tr w:rsidR="00FD5ED8" w:rsidRPr="00ED355B" w:rsidTr="00FD5E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601" w:type="dxa"/>
          <w:wAfter w:w="404" w:type="dxa"/>
          <w:trHeight w:val="300"/>
        </w:trPr>
        <w:tc>
          <w:tcPr>
            <w:tcW w:w="8720" w:type="dxa"/>
            <w:gridSpan w:val="5"/>
            <w:noWrap/>
            <w:hideMark/>
          </w:tcPr>
          <w:p w:rsidR="00FD5ED8" w:rsidRPr="00ED355B" w:rsidRDefault="00FD5ED8" w:rsidP="00FD5ED8">
            <w:pPr>
              <w:tabs>
                <w:tab w:val="left" w:pos="3669"/>
              </w:tabs>
              <w:jc w:val="center"/>
              <w:rPr>
                <w:rFonts w:ascii="Times New Roman" w:hAnsi="Times New Roman"/>
                <w:b/>
                <w:bCs/>
                <w:sz w:val="20"/>
                <w:szCs w:val="20"/>
              </w:rPr>
            </w:pPr>
            <w:r w:rsidRPr="00ED355B">
              <w:rPr>
                <w:rFonts w:ascii="Times New Roman" w:hAnsi="Times New Roman"/>
                <w:b/>
                <w:bCs/>
                <w:sz w:val="20"/>
                <w:szCs w:val="20"/>
              </w:rPr>
              <w:lastRenderedPageBreak/>
              <w:t>QUADRO SERVIDORES COMISSIONADOS</w:t>
            </w:r>
          </w:p>
        </w:tc>
      </w:tr>
    </w:tbl>
    <w:p w:rsidR="00FD5ED8" w:rsidRPr="00ED355B" w:rsidRDefault="00FD5ED8" w:rsidP="00FD5ED8">
      <w:pPr>
        <w:tabs>
          <w:tab w:val="left" w:pos="3669"/>
        </w:tabs>
        <w:rPr>
          <w:rFonts w:ascii="Times New Roman" w:hAnsi="Times New Roman"/>
          <w:b/>
          <w:sz w:val="20"/>
          <w:szCs w:val="20"/>
        </w:rPr>
      </w:pPr>
    </w:p>
    <w:tbl>
      <w:tblPr>
        <w:tblStyle w:val="Tabelacomgrade"/>
        <w:tblW w:w="10774" w:type="dxa"/>
        <w:tblInd w:w="-1026" w:type="dxa"/>
        <w:tblLook w:val="04A0"/>
      </w:tblPr>
      <w:tblGrid>
        <w:gridCol w:w="966"/>
        <w:gridCol w:w="1039"/>
        <w:gridCol w:w="3272"/>
        <w:gridCol w:w="3937"/>
        <w:gridCol w:w="1560"/>
      </w:tblGrid>
      <w:tr w:rsidR="00FD5ED8" w:rsidRPr="00ED355B" w:rsidTr="00FD5ED8">
        <w:trPr>
          <w:trHeight w:val="600"/>
        </w:trPr>
        <w:tc>
          <w:tcPr>
            <w:tcW w:w="966" w:type="dxa"/>
            <w:noWrap/>
            <w:hideMark/>
          </w:tcPr>
          <w:p w:rsidR="00FD5ED8" w:rsidRPr="009E7E60" w:rsidRDefault="00FD5ED8" w:rsidP="00FD5ED8">
            <w:pPr>
              <w:tabs>
                <w:tab w:val="left" w:pos="3669"/>
              </w:tabs>
              <w:jc w:val="center"/>
              <w:rPr>
                <w:rFonts w:ascii="Times New Roman" w:hAnsi="Times New Roman"/>
                <w:b/>
                <w:sz w:val="18"/>
                <w:szCs w:val="20"/>
              </w:rPr>
            </w:pPr>
            <w:r w:rsidRPr="009E7E60">
              <w:rPr>
                <w:rFonts w:ascii="Times New Roman" w:hAnsi="Times New Roman"/>
                <w:b/>
                <w:sz w:val="18"/>
                <w:szCs w:val="20"/>
              </w:rPr>
              <w:t>QUANT.</w:t>
            </w:r>
          </w:p>
        </w:tc>
        <w:tc>
          <w:tcPr>
            <w:tcW w:w="1039" w:type="dxa"/>
            <w:noWrap/>
            <w:hideMark/>
          </w:tcPr>
          <w:p w:rsidR="00FD5ED8" w:rsidRPr="009E7E60" w:rsidRDefault="00FD5ED8" w:rsidP="00FD5ED8">
            <w:pPr>
              <w:tabs>
                <w:tab w:val="left" w:pos="3669"/>
              </w:tabs>
              <w:jc w:val="center"/>
              <w:rPr>
                <w:rFonts w:ascii="Times New Roman" w:hAnsi="Times New Roman"/>
                <w:b/>
                <w:sz w:val="18"/>
                <w:szCs w:val="20"/>
              </w:rPr>
            </w:pPr>
            <w:r w:rsidRPr="009E7E60">
              <w:rPr>
                <w:rFonts w:ascii="Times New Roman" w:hAnsi="Times New Roman"/>
                <w:b/>
                <w:sz w:val="18"/>
                <w:szCs w:val="20"/>
              </w:rPr>
              <w:t>PADRÃO</w:t>
            </w:r>
          </w:p>
        </w:tc>
        <w:tc>
          <w:tcPr>
            <w:tcW w:w="3272" w:type="dxa"/>
            <w:noWrap/>
            <w:hideMark/>
          </w:tcPr>
          <w:p w:rsidR="00FD5ED8" w:rsidRPr="009E7E60" w:rsidRDefault="00FD5ED8" w:rsidP="00FD5ED8">
            <w:pPr>
              <w:tabs>
                <w:tab w:val="left" w:pos="3669"/>
              </w:tabs>
              <w:jc w:val="center"/>
              <w:rPr>
                <w:rFonts w:ascii="Times New Roman" w:hAnsi="Times New Roman"/>
                <w:b/>
                <w:sz w:val="18"/>
                <w:szCs w:val="20"/>
              </w:rPr>
            </w:pPr>
            <w:r w:rsidRPr="009E7E60">
              <w:rPr>
                <w:rFonts w:ascii="Times New Roman" w:hAnsi="Times New Roman"/>
                <w:b/>
                <w:sz w:val="18"/>
                <w:szCs w:val="20"/>
              </w:rPr>
              <w:t>CARGO</w:t>
            </w:r>
          </w:p>
        </w:tc>
        <w:tc>
          <w:tcPr>
            <w:tcW w:w="3937" w:type="dxa"/>
            <w:noWrap/>
            <w:hideMark/>
          </w:tcPr>
          <w:p w:rsidR="00FD5ED8" w:rsidRPr="009E7E60" w:rsidRDefault="00FD5ED8" w:rsidP="00FD5ED8">
            <w:pPr>
              <w:tabs>
                <w:tab w:val="left" w:pos="3669"/>
              </w:tabs>
              <w:jc w:val="center"/>
              <w:rPr>
                <w:rFonts w:ascii="Times New Roman" w:hAnsi="Times New Roman"/>
                <w:b/>
                <w:sz w:val="18"/>
                <w:szCs w:val="20"/>
              </w:rPr>
            </w:pPr>
            <w:r w:rsidRPr="009E7E60">
              <w:rPr>
                <w:rFonts w:ascii="Times New Roman" w:hAnsi="Times New Roman"/>
                <w:b/>
                <w:sz w:val="18"/>
                <w:szCs w:val="20"/>
              </w:rPr>
              <w:t>ATRIBUIÇÕES</w:t>
            </w:r>
          </w:p>
        </w:tc>
        <w:tc>
          <w:tcPr>
            <w:tcW w:w="1560" w:type="dxa"/>
            <w:hideMark/>
          </w:tcPr>
          <w:p w:rsidR="00FD5ED8" w:rsidRPr="009E7E60" w:rsidRDefault="00FD5ED8" w:rsidP="00FD5ED8">
            <w:pPr>
              <w:tabs>
                <w:tab w:val="left" w:pos="3669"/>
              </w:tabs>
              <w:jc w:val="center"/>
              <w:rPr>
                <w:rFonts w:ascii="Times New Roman" w:hAnsi="Times New Roman"/>
                <w:b/>
                <w:sz w:val="18"/>
                <w:szCs w:val="20"/>
              </w:rPr>
            </w:pPr>
            <w:r w:rsidRPr="009E7E60">
              <w:rPr>
                <w:rFonts w:ascii="Times New Roman" w:hAnsi="Times New Roman"/>
                <w:b/>
                <w:sz w:val="18"/>
                <w:szCs w:val="20"/>
              </w:rPr>
              <w:t>CARGA HORÁRIA SEMANAL</w:t>
            </w:r>
          </w:p>
        </w:tc>
      </w:tr>
      <w:tr w:rsidR="00FD5ED8" w:rsidRPr="00ED355B" w:rsidTr="00FD5ED8">
        <w:trPr>
          <w:trHeight w:val="907"/>
        </w:trPr>
        <w:tc>
          <w:tcPr>
            <w:tcW w:w="966"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1</w:t>
            </w:r>
          </w:p>
        </w:tc>
        <w:tc>
          <w:tcPr>
            <w:tcW w:w="1039"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I-C</w:t>
            </w:r>
          </w:p>
        </w:tc>
        <w:tc>
          <w:tcPr>
            <w:tcW w:w="3272" w:type="dxa"/>
            <w:noWrap/>
            <w:hideMark/>
          </w:tcPr>
          <w:p w:rsidR="00FD5ED8" w:rsidRPr="009E7E60" w:rsidRDefault="00FD5ED8" w:rsidP="00FD5ED8">
            <w:pPr>
              <w:jc w:val="center"/>
              <w:rPr>
                <w:rFonts w:ascii="Times New Roman" w:hAnsi="Times New Roman"/>
                <w:sz w:val="18"/>
                <w:szCs w:val="20"/>
              </w:rPr>
            </w:pPr>
          </w:p>
          <w:p w:rsidR="00FD5ED8" w:rsidRPr="009E7E60" w:rsidRDefault="00FD5ED8" w:rsidP="00FD5ED8">
            <w:pPr>
              <w:jc w:val="center"/>
              <w:rPr>
                <w:rFonts w:ascii="Times New Roman" w:hAnsi="Times New Roman"/>
                <w:sz w:val="18"/>
                <w:szCs w:val="20"/>
              </w:rPr>
            </w:pPr>
          </w:p>
          <w:p w:rsidR="00FD5ED8" w:rsidRPr="009E7E60" w:rsidRDefault="00FD5ED8" w:rsidP="00FD5ED8">
            <w:pPr>
              <w:jc w:val="center"/>
              <w:rPr>
                <w:rFonts w:ascii="Times New Roman" w:hAnsi="Times New Roman"/>
                <w:sz w:val="18"/>
                <w:szCs w:val="20"/>
              </w:rPr>
            </w:pPr>
          </w:p>
          <w:p w:rsidR="00FD5ED8" w:rsidRPr="009E7E60" w:rsidRDefault="00FD5ED8" w:rsidP="00FD5ED8">
            <w:pPr>
              <w:tabs>
                <w:tab w:val="left" w:pos="3669"/>
              </w:tabs>
              <w:jc w:val="center"/>
              <w:rPr>
                <w:rFonts w:ascii="Times New Roman" w:hAnsi="Times New Roman"/>
                <w:sz w:val="18"/>
                <w:szCs w:val="20"/>
              </w:rPr>
            </w:pPr>
            <w:r w:rsidRPr="009E7E60">
              <w:rPr>
                <w:rFonts w:ascii="Times New Roman" w:hAnsi="Times New Roman"/>
                <w:sz w:val="18"/>
                <w:szCs w:val="20"/>
              </w:rPr>
              <w:t>Secretário Municipal</w:t>
            </w:r>
          </w:p>
          <w:p w:rsidR="00FD5ED8" w:rsidRPr="009E7E60" w:rsidRDefault="00FD5ED8" w:rsidP="00FD5ED8">
            <w:pPr>
              <w:jc w:val="center"/>
              <w:rPr>
                <w:rFonts w:ascii="Times New Roman" w:hAnsi="Times New Roman"/>
                <w:sz w:val="18"/>
                <w:szCs w:val="20"/>
              </w:rPr>
            </w:pPr>
          </w:p>
          <w:p w:rsidR="00FD5ED8" w:rsidRPr="009E7E60" w:rsidRDefault="00FD5ED8" w:rsidP="00FD5ED8">
            <w:pPr>
              <w:jc w:val="center"/>
              <w:rPr>
                <w:rFonts w:ascii="Times New Roman" w:hAnsi="Times New Roman"/>
                <w:sz w:val="18"/>
                <w:szCs w:val="20"/>
              </w:rPr>
            </w:pPr>
          </w:p>
          <w:p w:rsidR="00FD5ED8" w:rsidRPr="009E7E60" w:rsidRDefault="00FD5ED8" w:rsidP="00FD5ED8">
            <w:pPr>
              <w:jc w:val="center"/>
              <w:rPr>
                <w:rFonts w:ascii="Times New Roman" w:hAnsi="Times New Roman"/>
                <w:sz w:val="18"/>
                <w:szCs w:val="20"/>
              </w:rPr>
            </w:pPr>
          </w:p>
          <w:p w:rsidR="00FD5ED8" w:rsidRPr="009E7E60" w:rsidRDefault="00FD5ED8" w:rsidP="00FD5ED8">
            <w:pPr>
              <w:jc w:val="center"/>
              <w:rPr>
                <w:rFonts w:ascii="Times New Roman" w:hAnsi="Times New Roman"/>
                <w:sz w:val="18"/>
                <w:szCs w:val="20"/>
              </w:rPr>
            </w:pPr>
          </w:p>
        </w:tc>
        <w:tc>
          <w:tcPr>
            <w:tcW w:w="3937" w:type="dxa"/>
            <w:hideMark/>
          </w:tcPr>
          <w:p w:rsidR="00FD5ED8" w:rsidRPr="009E7E60" w:rsidRDefault="00FD5ED8" w:rsidP="00FD5ED8">
            <w:pPr>
              <w:tabs>
                <w:tab w:val="left" w:pos="3669"/>
              </w:tabs>
              <w:jc w:val="both"/>
              <w:rPr>
                <w:rFonts w:ascii="Times New Roman" w:hAnsi="Times New Roman"/>
                <w:sz w:val="18"/>
                <w:szCs w:val="20"/>
              </w:rPr>
            </w:pPr>
            <w:r w:rsidRPr="009E7E60">
              <w:rPr>
                <w:rFonts w:ascii="Times New Roman" w:hAnsi="Times New Roman"/>
                <w:sz w:val="18"/>
                <w:szCs w:val="20"/>
              </w:rPr>
              <w:t>Gerir a secretaria municipal de Obras e transportes,  nos termos estabelecidos pelo chefe do poder executivo municipal. Definir, planejar, formular, organizar, dirigir, supervisionar e coordenar as políticas, diretrizes, planos e programas de governo no campo de obras e transporte público, bem como avaliar e controlar a execução das atividades inerentes à sua área de atuação.</w:t>
            </w:r>
          </w:p>
        </w:tc>
        <w:tc>
          <w:tcPr>
            <w:tcW w:w="1560"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 xml:space="preserve"> 40 horas </w:t>
            </w:r>
          </w:p>
        </w:tc>
      </w:tr>
      <w:tr w:rsidR="00FD5ED8" w:rsidRPr="00ED355B" w:rsidTr="00FD5ED8">
        <w:trPr>
          <w:trHeight w:val="737"/>
        </w:trPr>
        <w:tc>
          <w:tcPr>
            <w:tcW w:w="966"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1</w:t>
            </w:r>
          </w:p>
        </w:tc>
        <w:tc>
          <w:tcPr>
            <w:tcW w:w="1039"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III-C</w:t>
            </w:r>
          </w:p>
        </w:tc>
        <w:tc>
          <w:tcPr>
            <w:tcW w:w="3272" w:type="dxa"/>
            <w:noWrap/>
            <w:hideMark/>
          </w:tcPr>
          <w:p w:rsidR="00FD5ED8" w:rsidRDefault="00FD5ED8" w:rsidP="00FD5ED8">
            <w:pPr>
              <w:tabs>
                <w:tab w:val="left" w:pos="3669"/>
              </w:tabs>
              <w:jc w:val="center"/>
              <w:rPr>
                <w:rFonts w:ascii="Times New Roman" w:hAnsi="Times New Roman"/>
                <w:sz w:val="18"/>
                <w:szCs w:val="20"/>
              </w:rPr>
            </w:pPr>
          </w:p>
          <w:p w:rsidR="00FD5ED8" w:rsidRDefault="00FD5ED8" w:rsidP="00FD5ED8">
            <w:pPr>
              <w:tabs>
                <w:tab w:val="left" w:pos="3669"/>
              </w:tabs>
              <w:jc w:val="center"/>
              <w:rPr>
                <w:rFonts w:ascii="Times New Roman" w:hAnsi="Times New Roman"/>
                <w:sz w:val="18"/>
                <w:szCs w:val="20"/>
              </w:rPr>
            </w:pPr>
          </w:p>
          <w:p w:rsidR="00FD5ED8" w:rsidRPr="009E7E60" w:rsidRDefault="00FD5ED8" w:rsidP="00FD5ED8">
            <w:pPr>
              <w:tabs>
                <w:tab w:val="left" w:pos="3669"/>
              </w:tabs>
              <w:jc w:val="center"/>
              <w:rPr>
                <w:rFonts w:ascii="Times New Roman" w:hAnsi="Times New Roman"/>
                <w:sz w:val="18"/>
                <w:szCs w:val="20"/>
              </w:rPr>
            </w:pPr>
            <w:r w:rsidRPr="009E7E60">
              <w:rPr>
                <w:rFonts w:ascii="Times New Roman" w:hAnsi="Times New Roman"/>
                <w:sz w:val="18"/>
                <w:szCs w:val="20"/>
              </w:rPr>
              <w:t>Coordenador Serviço Estradas e Rodagem</w:t>
            </w:r>
          </w:p>
        </w:tc>
        <w:tc>
          <w:tcPr>
            <w:tcW w:w="3937" w:type="dxa"/>
            <w:hideMark/>
          </w:tcPr>
          <w:p w:rsidR="00FD5ED8" w:rsidRPr="009E7E60" w:rsidRDefault="00FD5ED8" w:rsidP="00FD5ED8">
            <w:pPr>
              <w:tabs>
                <w:tab w:val="left" w:pos="3669"/>
              </w:tabs>
              <w:jc w:val="both"/>
              <w:rPr>
                <w:rFonts w:ascii="Times New Roman" w:hAnsi="Times New Roman"/>
                <w:sz w:val="18"/>
                <w:szCs w:val="20"/>
              </w:rPr>
            </w:pPr>
            <w:r w:rsidRPr="009E7E60">
              <w:rPr>
                <w:rFonts w:ascii="Times New Roman" w:hAnsi="Times New Roman"/>
                <w:sz w:val="18"/>
                <w:szCs w:val="20"/>
              </w:rPr>
              <w:t>Coordenar os serviços de manutenção e conservação das estradas de rodagem do município, inclusive pontes e bueiros e outras tarefas que lhe forem atribuídas pelo Secretário Municipal de Obras e Transporte.</w:t>
            </w:r>
          </w:p>
        </w:tc>
        <w:tc>
          <w:tcPr>
            <w:tcW w:w="1560"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 xml:space="preserve"> 40 horas </w:t>
            </w:r>
          </w:p>
        </w:tc>
      </w:tr>
      <w:tr w:rsidR="00FD5ED8" w:rsidRPr="00ED355B" w:rsidTr="00FD5ED8">
        <w:trPr>
          <w:trHeight w:val="737"/>
        </w:trPr>
        <w:tc>
          <w:tcPr>
            <w:tcW w:w="966"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1</w:t>
            </w:r>
          </w:p>
        </w:tc>
        <w:tc>
          <w:tcPr>
            <w:tcW w:w="1039"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IV-C</w:t>
            </w:r>
          </w:p>
        </w:tc>
        <w:tc>
          <w:tcPr>
            <w:tcW w:w="3272" w:type="dxa"/>
            <w:noWrap/>
            <w:hideMark/>
          </w:tcPr>
          <w:p w:rsidR="00FD5ED8" w:rsidRDefault="00FD5ED8" w:rsidP="00FD5ED8">
            <w:pPr>
              <w:tabs>
                <w:tab w:val="left" w:pos="3669"/>
              </w:tabs>
              <w:jc w:val="center"/>
              <w:rPr>
                <w:rFonts w:ascii="Times New Roman" w:hAnsi="Times New Roman"/>
                <w:sz w:val="18"/>
                <w:szCs w:val="20"/>
              </w:rPr>
            </w:pPr>
          </w:p>
          <w:p w:rsidR="00FD5ED8" w:rsidRPr="009E7E60" w:rsidRDefault="00FD5ED8" w:rsidP="00FD5ED8">
            <w:pPr>
              <w:tabs>
                <w:tab w:val="left" w:pos="3669"/>
              </w:tabs>
              <w:jc w:val="center"/>
              <w:rPr>
                <w:rFonts w:ascii="Times New Roman" w:hAnsi="Times New Roman"/>
                <w:sz w:val="18"/>
                <w:szCs w:val="20"/>
              </w:rPr>
            </w:pPr>
            <w:r w:rsidRPr="009E7E60">
              <w:rPr>
                <w:rFonts w:ascii="Times New Roman" w:hAnsi="Times New Roman"/>
                <w:sz w:val="18"/>
                <w:szCs w:val="20"/>
              </w:rPr>
              <w:t>Assessor Administrativo</w:t>
            </w:r>
          </w:p>
        </w:tc>
        <w:tc>
          <w:tcPr>
            <w:tcW w:w="3937" w:type="dxa"/>
            <w:hideMark/>
          </w:tcPr>
          <w:p w:rsidR="00FD5ED8" w:rsidRPr="009E7E60" w:rsidRDefault="00FD5ED8" w:rsidP="00FD5ED8">
            <w:pPr>
              <w:tabs>
                <w:tab w:val="left" w:pos="3669"/>
              </w:tabs>
              <w:jc w:val="both"/>
              <w:rPr>
                <w:rFonts w:ascii="Times New Roman" w:hAnsi="Times New Roman"/>
                <w:sz w:val="18"/>
                <w:szCs w:val="20"/>
              </w:rPr>
            </w:pPr>
            <w:r w:rsidRPr="009E7E60">
              <w:rPr>
                <w:rFonts w:ascii="Times New Roman" w:hAnsi="Times New Roman"/>
                <w:sz w:val="18"/>
                <w:szCs w:val="20"/>
              </w:rPr>
              <w:t>Assessorar  o Secretário Municipal de Obras e Transporte nas atividades de gabinete e outras tarefas correlatas que lhe forem atribuídas pelo Secretário Municipal de Obras e Transporte.</w:t>
            </w:r>
          </w:p>
        </w:tc>
        <w:tc>
          <w:tcPr>
            <w:tcW w:w="1560"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 xml:space="preserve"> 40 horas </w:t>
            </w:r>
          </w:p>
        </w:tc>
      </w:tr>
      <w:tr w:rsidR="00FD5ED8" w:rsidRPr="00ED355B" w:rsidTr="00FD5ED8">
        <w:trPr>
          <w:trHeight w:val="624"/>
        </w:trPr>
        <w:tc>
          <w:tcPr>
            <w:tcW w:w="966"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1</w:t>
            </w:r>
          </w:p>
        </w:tc>
        <w:tc>
          <w:tcPr>
            <w:tcW w:w="1039"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III-C</w:t>
            </w:r>
          </w:p>
        </w:tc>
        <w:tc>
          <w:tcPr>
            <w:tcW w:w="3272" w:type="dxa"/>
            <w:noWrap/>
            <w:hideMark/>
          </w:tcPr>
          <w:p w:rsidR="00FD5ED8" w:rsidRDefault="00FD5ED8" w:rsidP="00FD5ED8">
            <w:pPr>
              <w:tabs>
                <w:tab w:val="left" w:pos="3669"/>
              </w:tabs>
              <w:jc w:val="center"/>
              <w:rPr>
                <w:rFonts w:ascii="Times New Roman" w:hAnsi="Times New Roman"/>
                <w:sz w:val="18"/>
                <w:szCs w:val="20"/>
              </w:rPr>
            </w:pPr>
          </w:p>
          <w:p w:rsidR="00FD5ED8" w:rsidRDefault="00FD5ED8" w:rsidP="00FD5ED8">
            <w:pPr>
              <w:tabs>
                <w:tab w:val="left" w:pos="3669"/>
              </w:tabs>
              <w:jc w:val="center"/>
              <w:rPr>
                <w:rFonts w:ascii="Times New Roman" w:hAnsi="Times New Roman"/>
                <w:sz w:val="18"/>
                <w:szCs w:val="20"/>
              </w:rPr>
            </w:pPr>
          </w:p>
          <w:p w:rsidR="00FD5ED8" w:rsidRPr="009E7E60" w:rsidRDefault="00FD5ED8" w:rsidP="00FD5ED8">
            <w:pPr>
              <w:tabs>
                <w:tab w:val="left" w:pos="3669"/>
              </w:tabs>
              <w:jc w:val="center"/>
              <w:rPr>
                <w:rFonts w:ascii="Times New Roman" w:hAnsi="Times New Roman"/>
                <w:sz w:val="18"/>
                <w:szCs w:val="20"/>
              </w:rPr>
            </w:pPr>
            <w:r w:rsidRPr="009E7E60">
              <w:rPr>
                <w:rFonts w:ascii="Times New Roman" w:hAnsi="Times New Roman"/>
                <w:sz w:val="18"/>
                <w:szCs w:val="20"/>
              </w:rPr>
              <w:t>Coordenador De Controle de Frota</w:t>
            </w:r>
          </w:p>
        </w:tc>
        <w:tc>
          <w:tcPr>
            <w:tcW w:w="3937" w:type="dxa"/>
            <w:hideMark/>
          </w:tcPr>
          <w:p w:rsidR="00FD5ED8" w:rsidRPr="009E7E60" w:rsidRDefault="00FD5ED8" w:rsidP="00FD5ED8">
            <w:pPr>
              <w:tabs>
                <w:tab w:val="left" w:pos="3669"/>
              </w:tabs>
              <w:jc w:val="both"/>
              <w:rPr>
                <w:rFonts w:ascii="Times New Roman" w:hAnsi="Times New Roman"/>
                <w:sz w:val="18"/>
                <w:szCs w:val="20"/>
              </w:rPr>
            </w:pPr>
            <w:r w:rsidRPr="009E7E60">
              <w:rPr>
                <w:rFonts w:ascii="Times New Roman" w:hAnsi="Times New Roman"/>
                <w:sz w:val="18"/>
                <w:szCs w:val="20"/>
              </w:rPr>
              <w:t>Coordenar  sob supervisão do Secretário Municipal de Obras e Transporte as atividades de controle de frotas e outras tarefas correlatas que lhe forem atribuidas pelo Secretário Municipal de Obras e Transporte.</w:t>
            </w:r>
          </w:p>
        </w:tc>
        <w:tc>
          <w:tcPr>
            <w:tcW w:w="1560"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 xml:space="preserve"> 40 horas </w:t>
            </w:r>
          </w:p>
        </w:tc>
      </w:tr>
      <w:tr w:rsidR="00FD5ED8" w:rsidRPr="00ED355B" w:rsidTr="00FD5ED8">
        <w:trPr>
          <w:trHeight w:val="1020"/>
        </w:trPr>
        <w:tc>
          <w:tcPr>
            <w:tcW w:w="966"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1</w:t>
            </w:r>
          </w:p>
        </w:tc>
        <w:tc>
          <w:tcPr>
            <w:tcW w:w="1039"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V-C</w:t>
            </w:r>
          </w:p>
        </w:tc>
        <w:tc>
          <w:tcPr>
            <w:tcW w:w="3272" w:type="dxa"/>
            <w:noWrap/>
            <w:hideMark/>
          </w:tcPr>
          <w:p w:rsidR="00FD5ED8" w:rsidRDefault="00FD5ED8" w:rsidP="00FD5ED8">
            <w:pPr>
              <w:tabs>
                <w:tab w:val="left" w:pos="3669"/>
              </w:tabs>
              <w:jc w:val="center"/>
              <w:rPr>
                <w:rFonts w:ascii="Times New Roman" w:hAnsi="Times New Roman"/>
                <w:sz w:val="18"/>
                <w:szCs w:val="20"/>
              </w:rPr>
            </w:pPr>
          </w:p>
          <w:p w:rsidR="00FD5ED8" w:rsidRDefault="00FD5ED8" w:rsidP="00FD5ED8">
            <w:pPr>
              <w:tabs>
                <w:tab w:val="left" w:pos="3669"/>
              </w:tabs>
              <w:jc w:val="center"/>
              <w:rPr>
                <w:rFonts w:ascii="Times New Roman" w:hAnsi="Times New Roman"/>
                <w:sz w:val="18"/>
                <w:szCs w:val="20"/>
              </w:rPr>
            </w:pPr>
          </w:p>
          <w:p w:rsidR="00FD5ED8" w:rsidRPr="009E7E60" w:rsidRDefault="00FD5ED8" w:rsidP="00FD5ED8">
            <w:pPr>
              <w:tabs>
                <w:tab w:val="left" w:pos="3669"/>
              </w:tabs>
              <w:jc w:val="center"/>
              <w:rPr>
                <w:rFonts w:ascii="Times New Roman" w:hAnsi="Times New Roman"/>
                <w:sz w:val="18"/>
                <w:szCs w:val="20"/>
              </w:rPr>
            </w:pPr>
            <w:r w:rsidRPr="009E7E60">
              <w:rPr>
                <w:rFonts w:ascii="Times New Roman" w:hAnsi="Times New Roman"/>
                <w:sz w:val="18"/>
                <w:szCs w:val="20"/>
              </w:rPr>
              <w:t>Assessor I - Conservação Prata</w:t>
            </w:r>
          </w:p>
        </w:tc>
        <w:tc>
          <w:tcPr>
            <w:tcW w:w="3937" w:type="dxa"/>
            <w:hideMark/>
          </w:tcPr>
          <w:p w:rsidR="00FD5ED8" w:rsidRPr="009E7E60" w:rsidRDefault="00FD5ED8" w:rsidP="00FD5ED8">
            <w:pPr>
              <w:tabs>
                <w:tab w:val="left" w:pos="3669"/>
              </w:tabs>
              <w:jc w:val="both"/>
              <w:rPr>
                <w:rFonts w:ascii="Times New Roman" w:hAnsi="Times New Roman"/>
                <w:sz w:val="18"/>
                <w:szCs w:val="20"/>
              </w:rPr>
            </w:pPr>
            <w:r w:rsidRPr="009E7E60">
              <w:rPr>
                <w:rFonts w:ascii="Times New Roman" w:hAnsi="Times New Roman"/>
                <w:sz w:val="18"/>
                <w:szCs w:val="20"/>
              </w:rPr>
              <w:t>Assessorar  de ordem administrativa de menor complexidade o Secretário de Obras e Transporte no distrito do Prata e executar outras tarefas correlatas que lhe forem atribuídas pelo Secretário Municipal de Obras e Transporte.</w:t>
            </w:r>
          </w:p>
        </w:tc>
        <w:tc>
          <w:tcPr>
            <w:tcW w:w="1560"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 xml:space="preserve"> 40horas </w:t>
            </w:r>
          </w:p>
        </w:tc>
      </w:tr>
      <w:tr w:rsidR="00FD5ED8" w:rsidRPr="00ED355B" w:rsidTr="00FD5ED8">
        <w:trPr>
          <w:trHeight w:val="1020"/>
        </w:trPr>
        <w:tc>
          <w:tcPr>
            <w:tcW w:w="966"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1</w:t>
            </w:r>
          </w:p>
        </w:tc>
        <w:tc>
          <w:tcPr>
            <w:tcW w:w="1039"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VI-C</w:t>
            </w:r>
          </w:p>
        </w:tc>
        <w:tc>
          <w:tcPr>
            <w:tcW w:w="3272" w:type="dxa"/>
            <w:noWrap/>
            <w:hideMark/>
          </w:tcPr>
          <w:p w:rsidR="00FD5ED8" w:rsidRDefault="00FD5ED8" w:rsidP="00FD5ED8">
            <w:pPr>
              <w:tabs>
                <w:tab w:val="left" w:pos="3669"/>
              </w:tabs>
              <w:jc w:val="center"/>
              <w:rPr>
                <w:rFonts w:ascii="Times New Roman" w:hAnsi="Times New Roman"/>
                <w:sz w:val="18"/>
                <w:szCs w:val="20"/>
              </w:rPr>
            </w:pPr>
          </w:p>
          <w:p w:rsidR="00FD5ED8" w:rsidRDefault="00FD5ED8" w:rsidP="00FD5ED8">
            <w:pPr>
              <w:rPr>
                <w:rFonts w:ascii="Times New Roman" w:hAnsi="Times New Roman"/>
                <w:sz w:val="18"/>
                <w:szCs w:val="20"/>
              </w:rPr>
            </w:pPr>
          </w:p>
          <w:p w:rsidR="00FD5ED8" w:rsidRPr="009E7E60" w:rsidRDefault="00FD5ED8" w:rsidP="00FD5ED8">
            <w:pPr>
              <w:jc w:val="center"/>
              <w:rPr>
                <w:rFonts w:ascii="Times New Roman" w:hAnsi="Times New Roman"/>
                <w:sz w:val="18"/>
                <w:szCs w:val="20"/>
              </w:rPr>
            </w:pPr>
            <w:r w:rsidRPr="009E7E60">
              <w:rPr>
                <w:rFonts w:ascii="Times New Roman" w:hAnsi="Times New Roman"/>
                <w:sz w:val="18"/>
                <w:szCs w:val="20"/>
              </w:rPr>
              <w:t>Assessor I</w:t>
            </w:r>
            <w:r>
              <w:rPr>
                <w:rFonts w:ascii="Times New Roman" w:hAnsi="Times New Roman"/>
                <w:sz w:val="18"/>
                <w:szCs w:val="20"/>
              </w:rPr>
              <w:t>I</w:t>
            </w:r>
            <w:r w:rsidRPr="009E7E60">
              <w:rPr>
                <w:rFonts w:ascii="Times New Roman" w:hAnsi="Times New Roman"/>
                <w:sz w:val="18"/>
                <w:szCs w:val="20"/>
              </w:rPr>
              <w:t xml:space="preserve"> -</w:t>
            </w:r>
          </w:p>
        </w:tc>
        <w:tc>
          <w:tcPr>
            <w:tcW w:w="3937" w:type="dxa"/>
            <w:hideMark/>
          </w:tcPr>
          <w:p w:rsidR="00FD5ED8" w:rsidRPr="009E7E60" w:rsidRDefault="00FD5ED8" w:rsidP="00FD5ED8">
            <w:pPr>
              <w:tabs>
                <w:tab w:val="left" w:pos="3669"/>
              </w:tabs>
              <w:jc w:val="both"/>
              <w:rPr>
                <w:rFonts w:ascii="Times New Roman" w:hAnsi="Times New Roman"/>
                <w:sz w:val="18"/>
                <w:szCs w:val="20"/>
              </w:rPr>
            </w:pPr>
            <w:r w:rsidRPr="009E7E60">
              <w:rPr>
                <w:rFonts w:ascii="Times New Roman" w:hAnsi="Times New Roman"/>
                <w:sz w:val="18"/>
                <w:szCs w:val="20"/>
              </w:rPr>
              <w:t>Assessoramento de menor complexidade nas atividades de interesse da administração pública e outras tarefas correlatas que lhe forem atribuídas pelo Secretário municipal de Obras e Transporte.</w:t>
            </w:r>
          </w:p>
        </w:tc>
        <w:tc>
          <w:tcPr>
            <w:tcW w:w="1560"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 xml:space="preserve"> 40 horas </w:t>
            </w:r>
          </w:p>
        </w:tc>
      </w:tr>
      <w:tr w:rsidR="00FD5ED8" w:rsidRPr="00ED355B" w:rsidTr="00FD5ED8">
        <w:trPr>
          <w:trHeight w:val="850"/>
        </w:trPr>
        <w:tc>
          <w:tcPr>
            <w:tcW w:w="966"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1</w:t>
            </w:r>
          </w:p>
        </w:tc>
        <w:tc>
          <w:tcPr>
            <w:tcW w:w="1039"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V-C</w:t>
            </w:r>
          </w:p>
        </w:tc>
        <w:tc>
          <w:tcPr>
            <w:tcW w:w="3272" w:type="dxa"/>
            <w:noWrap/>
            <w:hideMark/>
          </w:tcPr>
          <w:p w:rsidR="00FD5ED8" w:rsidRDefault="00FD5ED8" w:rsidP="00FD5ED8">
            <w:pPr>
              <w:tabs>
                <w:tab w:val="left" w:pos="3669"/>
              </w:tabs>
              <w:jc w:val="center"/>
              <w:rPr>
                <w:rFonts w:ascii="Times New Roman" w:hAnsi="Times New Roman"/>
                <w:sz w:val="18"/>
                <w:szCs w:val="20"/>
              </w:rPr>
            </w:pPr>
          </w:p>
          <w:p w:rsidR="00FD5ED8" w:rsidRPr="009E7E60" w:rsidRDefault="00FD5ED8" w:rsidP="00FD5ED8">
            <w:pPr>
              <w:rPr>
                <w:rFonts w:ascii="Times New Roman" w:hAnsi="Times New Roman"/>
                <w:sz w:val="18"/>
                <w:szCs w:val="20"/>
              </w:rPr>
            </w:pPr>
          </w:p>
          <w:p w:rsidR="00FD5ED8" w:rsidRDefault="00FD5ED8" w:rsidP="00FD5ED8">
            <w:pPr>
              <w:rPr>
                <w:rFonts w:ascii="Times New Roman" w:hAnsi="Times New Roman"/>
                <w:sz w:val="18"/>
                <w:szCs w:val="20"/>
              </w:rPr>
            </w:pPr>
            <w:r>
              <w:rPr>
                <w:rFonts w:ascii="Times New Roman" w:hAnsi="Times New Roman"/>
                <w:sz w:val="18"/>
                <w:szCs w:val="20"/>
              </w:rPr>
              <w:t xml:space="preserve">     </w:t>
            </w:r>
            <w:r w:rsidRPr="009E7E60">
              <w:rPr>
                <w:rFonts w:ascii="Times New Roman" w:hAnsi="Times New Roman"/>
                <w:sz w:val="18"/>
                <w:szCs w:val="20"/>
              </w:rPr>
              <w:t>Assessor I - Conservação Veículos</w:t>
            </w:r>
          </w:p>
          <w:p w:rsidR="00FD5ED8" w:rsidRPr="009E7E60" w:rsidRDefault="00FD5ED8" w:rsidP="00FD5ED8">
            <w:pPr>
              <w:tabs>
                <w:tab w:val="left" w:pos="941"/>
              </w:tabs>
              <w:rPr>
                <w:rFonts w:ascii="Times New Roman" w:hAnsi="Times New Roman"/>
                <w:sz w:val="18"/>
                <w:szCs w:val="20"/>
              </w:rPr>
            </w:pPr>
            <w:r>
              <w:rPr>
                <w:rFonts w:ascii="Times New Roman" w:hAnsi="Times New Roman"/>
                <w:sz w:val="18"/>
                <w:szCs w:val="20"/>
              </w:rPr>
              <w:tab/>
            </w:r>
          </w:p>
        </w:tc>
        <w:tc>
          <w:tcPr>
            <w:tcW w:w="3937" w:type="dxa"/>
            <w:hideMark/>
          </w:tcPr>
          <w:p w:rsidR="00FD5ED8" w:rsidRPr="009E7E60" w:rsidRDefault="00FD5ED8" w:rsidP="00FD5ED8">
            <w:pPr>
              <w:tabs>
                <w:tab w:val="left" w:pos="3669"/>
              </w:tabs>
              <w:jc w:val="both"/>
              <w:rPr>
                <w:rFonts w:ascii="Times New Roman" w:hAnsi="Times New Roman"/>
                <w:sz w:val="18"/>
                <w:szCs w:val="20"/>
              </w:rPr>
            </w:pPr>
            <w:r w:rsidRPr="009E7E60">
              <w:rPr>
                <w:rFonts w:ascii="Times New Roman" w:hAnsi="Times New Roman"/>
                <w:sz w:val="18"/>
                <w:szCs w:val="20"/>
              </w:rPr>
              <w:t>Assessorar o Secretário Municipal de Obras e Transporte especialmente na conservação dos veículos e máquinas pesadas e executar outras tarefas correlatas que lhe forem atribuídas pelo Secretário Municipal de Obras e Transporte.</w:t>
            </w:r>
          </w:p>
        </w:tc>
        <w:tc>
          <w:tcPr>
            <w:tcW w:w="1560"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 xml:space="preserve"> 40 horas </w:t>
            </w:r>
          </w:p>
        </w:tc>
      </w:tr>
      <w:tr w:rsidR="00FD5ED8" w:rsidRPr="00ED355B" w:rsidTr="00FD5ED8">
        <w:trPr>
          <w:trHeight w:val="850"/>
        </w:trPr>
        <w:tc>
          <w:tcPr>
            <w:tcW w:w="966"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1</w:t>
            </w:r>
          </w:p>
        </w:tc>
        <w:tc>
          <w:tcPr>
            <w:tcW w:w="1039"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IV-C</w:t>
            </w:r>
          </w:p>
        </w:tc>
        <w:tc>
          <w:tcPr>
            <w:tcW w:w="3272" w:type="dxa"/>
            <w:noWrap/>
            <w:hideMark/>
          </w:tcPr>
          <w:p w:rsidR="00FD5ED8" w:rsidRDefault="00FD5ED8" w:rsidP="00FD5ED8">
            <w:pPr>
              <w:tabs>
                <w:tab w:val="left" w:pos="3669"/>
              </w:tabs>
              <w:jc w:val="center"/>
              <w:rPr>
                <w:rFonts w:ascii="Times New Roman" w:hAnsi="Times New Roman"/>
                <w:sz w:val="18"/>
                <w:szCs w:val="20"/>
              </w:rPr>
            </w:pPr>
          </w:p>
          <w:p w:rsidR="00FD5ED8" w:rsidRDefault="00FD5ED8" w:rsidP="00FD5ED8">
            <w:pPr>
              <w:ind w:firstLine="708"/>
              <w:jc w:val="center"/>
              <w:rPr>
                <w:rFonts w:ascii="Times New Roman" w:hAnsi="Times New Roman"/>
                <w:sz w:val="18"/>
                <w:szCs w:val="20"/>
              </w:rPr>
            </w:pPr>
          </w:p>
          <w:p w:rsidR="00FD5ED8" w:rsidRPr="009E7E60" w:rsidRDefault="00FD5ED8" w:rsidP="00FD5ED8">
            <w:pPr>
              <w:ind w:firstLine="708"/>
              <w:jc w:val="center"/>
              <w:rPr>
                <w:rFonts w:ascii="Times New Roman" w:hAnsi="Times New Roman"/>
                <w:sz w:val="18"/>
                <w:szCs w:val="20"/>
              </w:rPr>
            </w:pPr>
            <w:r w:rsidRPr="009E7E60">
              <w:rPr>
                <w:rFonts w:ascii="Times New Roman" w:hAnsi="Times New Roman"/>
                <w:sz w:val="18"/>
                <w:szCs w:val="20"/>
              </w:rPr>
              <w:t>Assessor Administrativo/Rodoviária</w:t>
            </w:r>
          </w:p>
        </w:tc>
        <w:tc>
          <w:tcPr>
            <w:tcW w:w="3937" w:type="dxa"/>
            <w:hideMark/>
          </w:tcPr>
          <w:p w:rsidR="00FD5ED8" w:rsidRPr="009E7E60" w:rsidRDefault="00FD5ED8" w:rsidP="00FD5ED8">
            <w:pPr>
              <w:tabs>
                <w:tab w:val="left" w:pos="3669"/>
              </w:tabs>
              <w:jc w:val="both"/>
              <w:rPr>
                <w:rFonts w:ascii="Times New Roman" w:hAnsi="Times New Roman"/>
                <w:sz w:val="18"/>
                <w:szCs w:val="20"/>
              </w:rPr>
            </w:pPr>
            <w:r w:rsidRPr="009E7E60">
              <w:rPr>
                <w:rFonts w:ascii="Times New Roman" w:hAnsi="Times New Roman"/>
                <w:sz w:val="18"/>
                <w:szCs w:val="20"/>
              </w:rPr>
              <w:t>Assessorar  o Secretário Municipal de Obras e Transporte nas atividades de controle, manutenção e conservação do Terminal Rodoviário Municipal e outras tarefas correlatas que lhe forem atribuídas pelo Secretário Municipal de Obras e Transporte.</w:t>
            </w:r>
          </w:p>
        </w:tc>
        <w:tc>
          <w:tcPr>
            <w:tcW w:w="1560"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 xml:space="preserve"> 40 horas </w:t>
            </w:r>
          </w:p>
        </w:tc>
      </w:tr>
      <w:tr w:rsidR="00FD5ED8" w:rsidRPr="00ED355B" w:rsidTr="00FD5ED8">
        <w:trPr>
          <w:trHeight w:val="850"/>
        </w:trPr>
        <w:tc>
          <w:tcPr>
            <w:tcW w:w="966"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1</w:t>
            </w:r>
          </w:p>
        </w:tc>
        <w:tc>
          <w:tcPr>
            <w:tcW w:w="1039"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III-C</w:t>
            </w:r>
          </w:p>
        </w:tc>
        <w:tc>
          <w:tcPr>
            <w:tcW w:w="3272" w:type="dxa"/>
            <w:noWrap/>
            <w:hideMark/>
          </w:tcPr>
          <w:p w:rsidR="00FD5ED8" w:rsidRDefault="00FD5ED8" w:rsidP="00FD5ED8">
            <w:pPr>
              <w:tabs>
                <w:tab w:val="left" w:pos="3669"/>
              </w:tabs>
              <w:jc w:val="center"/>
              <w:rPr>
                <w:rFonts w:ascii="Times New Roman" w:hAnsi="Times New Roman"/>
                <w:sz w:val="18"/>
                <w:szCs w:val="20"/>
              </w:rPr>
            </w:pPr>
          </w:p>
          <w:p w:rsidR="00FD5ED8" w:rsidRDefault="00FD5ED8" w:rsidP="00FD5ED8">
            <w:pPr>
              <w:tabs>
                <w:tab w:val="left" w:pos="3669"/>
              </w:tabs>
              <w:jc w:val="center"/>
              <w:rPr>
                <w:rFonts w:ascii="Times New Roman" w:hAnsi="Times New Roman"/>
                <w:sz w:val="18"/>
                <w:szCs w:val="20"/>
              </w:rPr>
            </w:pPr>
          </w:p>
          <w:p w:rsidR="00FD5ED8" w:rsidRPr="009E7E60" w:rsidRDefault="00FD5ED8" w:rsidP="00FD5ED8">
            <w:pPr>
              <w:tabs>
                <w:tab w:val="left" w:pos="3669"/>
              </w:tabs>
              <w:jc w:val="center"/>
              <w:rPr>
                <w:rFonts w:ascii="Times New Roman" w:hAnsi="Times New Roman"/>
                <w:sz w:val="18"/>
                <w:szCs w:val="20"/>
              </w:rPr>
            </w:pPr>
            <w:r w:rsidRPr="009E7E60">
              <w:rPr>
                <w:rFonts w:ascii="Times New Roman" w:hAnsi="Times New Roman"/>
                <w:sz w:val="18"/>
                <w:szCs w:val="20"/>
              </w:rPr>
              <w:t>Coordenador de Transporte e Manutenção</w:t>
            </w:r>
          </w:p>
        </w:tc>
        <w:tc>
          <w:tcPr>
            <w:tcW w:w="3937" w:type="dxa"/>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Coordenar a utilização, manutenção e conservação de máquinas e veículos da Prefeitura Municipal de Lajinha e executar outras  atividades que lhe forem atribuídas pelo Secretário Municipal de Obras e Transporte.</w:t>
            </w:r>
          </w:p>
        </w:tc>
        <w:tc>
          <w:tcPr>
            <w:tcW w:w="1560" w:type="dxa"/>
            <w:noWrap/>
            <w:hideMark/>
          </w:tcPr>
          <w:p w:rsidR="00FD5ED8" w:rsidRPr="009E7E60" w:rsidRDefault="00FD5ED8" w:rsidP="00FD5ED8">
            <w:pPr>
              <w:tabs>
                <w:tab w:val="left" w:pos="3669"/>
              </w:tabs>
              <w:rPr>
                <w:rFonts w:ascii="Times New Roman" w:hAnsi="Times New Roman"/>
                <w:sz w:val="18"/>
                <w:szCs w:val="20"/>
              </w:rPr>
            </w:pPr>
            <w:r w:rsidRPr="009E7E60">
              <w:rPr>
                <w:rFonts w:ascii="Times New Roman" w:hAnsi="Times New Roman"/>
                <w:sz w:val="18"/>
                <w:szCs w:val="20"/>
              </w:rPr>
              <w:t xml:space="preserve"> 40 horas </w:t>
            </w:r>
          </w:p>
        </w:tc>
      </w:tr>
    </w:tbl>
    <w:p w:rsidR="00FD5ED8" w:rsidRDefault="00FD5ED8" w:rsidP="00FD5ED8">
      <w:pPr>
        <w:jc w:val="both"/>
        <w:rPr>
          <w:rFonts w:ascii="Times New Roman" w:hAnsi="Times New Roman"/>
          <w:b/>
          <w:bCs/>
          <w:sz w:val="20"/>
          <w:szCs w:val="20"/>
        </w:rPr>
      </w:pPr>
    </w:p>
    <w:p w:rsidR="00FD5ED8" w:rsidRDefault="00FD5ED8" w:rsidP="00FD5ED8">
      <w:pPr>
        <w:jc w:val="both"/>
        <w:rPr>
          <w:rFonts w:ascii="Times New Roman" w:hAnsi="Times New Roman"/>
          <w:b/>
          <w:bCs/>
          <w:sz w:val="20"/>
          <w:szCs w:val="20"/>
        </w:rPr>
      </w:pPr>
    </w:p>
    <w:p w:rsidR="00FD5ED8" w:rsidRDefault="00FD5ED8" w:rsidP="00FD5ED8">
      <w:pPr>
        <w:jc w:val="both"/>
        <w:rPr>
          <w:rFonts w:ascii="Times New Roman" w:hAnsi="Times New Roman"/>
          <w:b/>
          <w:bCs/>
          <w:sz w:val="20"/>
          <w:szCs w:val="20"/>
        </w:rPr>
      </w:pPr>
    </w:p>
    <w:p w:rsidR="00FD5ED8" w:rsidRDefault="00FD5ED8" w:rsidP="00FD5ED8">
      <w:pPr>
        <w:jc w:val="both"/>
        <w:rPr>
          <w:rFonts w:ascii="Times New Roman" w:hAnsi="Times New Roman"/>
          <w:b/>
          <w:bCs/>
          <w:sz w:val="20"/>
          <w:szCs w:val="20"/>
        </w:rPr>
      </w:pPr>
    </w:p>
    <w:p w:rsidR="00FD5ED8" w:rsidRDefault="00FD5ED8" w:rsidP="00FD5ED8">
      <w:pPr>
        <w:jc w:val="both"/>
        <w:rPr>
          <w:rFonts w:ascii="Times New Roman" w:hAnsi="Times New Roman"/>
          <w:b/>
          <w:bCs/>
          <w:sz w:val="20"/>
          <w:szCs w:val="20"/>
        </w:rPr>
      </w:pPr>
    </w:p>
    <w:p w:rsidR="00FD5ED8" w:rsidRDefault="00FD5ED8" w:rsidP="00FD5ED8">
      <w:pPr>
        <w:jc w:val="both"/>
        <w:rPr>
          <w:rFonts w:ascii="Times New Roman" w:hAnsi="Times New Roman"/>
          <w:b/>
          <w:bCs/>
          <w:sz w:val="20"/>
          <w:szCs w:val="20"/>
        </w:rPr>
      </w:pPr>
    </w:p>
    <w:p w:rsidR="00FD5ED8" w:rsidRDefault="00FD5ED8" w:rsidP="00FD5ED8">
      <w:pPr>
        <w:jc w:val="both"/>
        <w:rPr>
          <w:rFonts w:ascii="Times New Roman" w:hAnsi="Times New Roman"/>
          <w:b/>
          <w:bCs/>
          <w:sz w:val="20"/>
          <w:szCs w:val="20"/>
        </w:rPr>
      </w:pPr>
    </w:p>
    <w:p w:rsidR="00D53F99" w:rsidRDefault="00D53F99"/>
    <w:sectPr w:rsidR="00D53F99" w:rsidSect="00FD5ED8">
      <w:footerReference w:type="default" r:id="rId7"/>
      <w:pgSz w:w="11906" w:h="16838"/>
      <w:pgMar w:top="1417" w:right="1701" w:bottom="1417" w:left="1701" w:header="737"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62AB" w:rsidRDefault="000E62AB" w:rsidP="00FD5ED8">
      <w:r>
        <w:separator/>
      </w:r>
    </w:p>
  </w:endnote>
  <w:endnote w:type="continuationSeparator" w:id="1">
    <w:p w:rsidR="000E62AB" w:rsidRDefault="000E62AB" w:rsidP="00FD5E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Kokila">
    <w:panose1 w:val="020B0604020202020204"/>
    <w:charset w:val="00"/>
    <w:family w:val="swiss"/>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D8" w:rsidRPr="00EB07DF" w:rsidRDefault="00FD5ED8" w:rsidP="00FD5ED8">
    <w:pPr>
      <w:pStyle w:val="Rodap"/>
      <w:tabs>
        <w:tab w:val="clear" w:pos="8504"/>
        <w:tab w:val="right" w:pos="9923"/>
      </w:tabs>
      <w:ind w:right="-1277"/>
      <w:jc w:val="right"/>
      <w:rPr>
        <w:rFonts w:ascii="Kokila" w:hAnsi="Kokila" w:cs="Kokila"/>
        <w:sz w:val="12"/>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62AB" w:rsidRDefault="000E62AB" w:rsidP="00FD5ED8">
      <w:r>
        <w:separator/>
      </w:r>
    </w:p>
  </w:footnote>
  <w:footnote w:type="continuationSeparator" w:id="1">
    <w:p w:rsidR="000E62AB" w:rsidRDefault="000E62AB" w:rsidP="00FD5E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D1E10"/>
    <w:multiLevelType w:val="singleLevel"/>
    <w:tmpl w:val="D042EF0E"/>
    <w:lvl w:ilvl="0">
      <w:start w:val="1"/>
      <w:numFmt w:val="bullet"/>
      <w:lvlText w:val=""/>
      <w:lvlJc w:val="left"/>
      <w:pPr>
        <w:tabs>
          <w:tab w:val="num" w:pos="360"/>
        </w:tabs>
        <w:ind w:left="360" w:hanging="360"/>
      </w:pPr>
      <w:rPr>
        <w:rFonts w:ascii="Symbol" w:hAnsi="Symbol" w:hint="default"/>
        <w:color w:val="auto"/>
      </w:rPr>
    </w:lvl>
  </w:abstractNum>
  <w:abstractNum w:abstractNumId="1">
    <w:nsid w:val="35286BC1"/>
    <w:multiLevelType w:val="hybridMultilevel"/>
    <w:tmpl w:val="71FEB2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FD5ED8"/>
    <w:rsid w:val="000E62AB"/>
    <w:rsid w:val="00113554"/>
    <w:rsid w:val="004415FC"/>
    <w:rsid w:val="004C6B76"/>
    <w:rsid w:val="008030E4"/>
    <w:rsid w:val="00894565"/>
    <w:rsid w:val="008E2DCB"/>
    <w:rsid w:val="009F6E0F"/>
    <w:rsid w:val="00A0416C"/>
    <w:rsid w:val="00B4647B"/>
    <w:rsid w:val="00BE267A"/>
    <w:rsid w:val="00D53F99"/>
    <w:rsid w:val="00D94B33"/>
    <w:rsid w:val="00E3463C"/>
    <w:rsid w:val="00FA18A8"/>
    <w:rsid w:val="00FB24E6"/>
    <w:rsid w:val="00FD5ED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ED8"/>
    <w:pPr>
      <w:spacing w:after="0" w:line="240" w:lineRule="auto"/>
    </w:pPr>
    <w:rPr>
      <w:rFonts w:ascii="Arial" w:eastAsia="Times New Roman" w:hAnsi="Arial"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D5ED8"/>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FD5ED8"/>
  </w:style>
  <w:style w:type="paragraph" w:styleId="Rodap">
    <w:name w:val="footer"/>
    <w:basedOn w:val="Normal"/>
    <w:link w:val="RodapChar"/>
    <w:uiPriority w:val="99"/>
    <w:unhideWhenUsed/>
    <w:rsid w:val="00FD5ED8"/>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D5ED8"/>
  </w:style>
  <w:style w:type="character" w:styleId="Hyperlink">
    <w:name w:val="Hyperlink"/>
    <w:basedOn w:val="Fontepargpadro"/>
    <w:uiPriority w:val="99"/>
    <w:unhideWhenUsed/>
    <w:rsid w:val="00FD5ED8"/>
    <w:rPr>
      <w:color w:val="0000FF" w:themeColor="hyperlink"/>
      <w:u w:val="single"/>
    </w:rPr>
  </w:style>
  <w:style w:type="paragraph" w:styleId="Corpodetexto3">
    <w:name w:val="Body Text 3"/>
    <w:basedOn w:val="Normal"/>
    <w:link w:val="Corpodetexto3Char"/>
    <w:uiPriority w:val="99"/>
    <w:semiHidden/>
    <w:unhideWhenUsed/>
    <w:rsid w:val="00FD5ED8"/>
    <w:pPr>
      <w:spacing w:after="120"/>
    </w:pPr>
    <w:rPr>
      <w:sz w:val="16"/>
      <w:szCs w:val="16"/>
    </w:rPr>
  </w:style>
  <w:style w:type="character" w:customStyle="1" w:styleId="Corpodetexto3Char">
    <w:name w:val="Corpo de texto 3 Char"/>
    <w:basedOn w:val="Fontepargpadro"/>
    <w:link w:val="Corpodetexto3"/>
    <w:uiPriority w:val="99"/>
    <w:semiHidden/>
    <w:rsid w:val="00FD5ED8"/>
    <w:rPr>
      <w:rFonts w:ascii="Arial" w:eastAsia="Times New Roman" w:hAnsi="Arial" w:cs="Times New Roman"/>
      <w:sz w:val="16"/>
      <w:szCs w:val="16"/>
      <w:lang w:eastAsia="pt-BR"/>
    </w:rPr>
  </w:style>
  <w:style w:type="table" w:styleId="Tabelacomgrade">
    <w:name w:val="Table Grid"/>
    <w:basedOn w:val="Tabelanormal"/>
    <w:uiPriority w:val="59"/>
    <w:rsid w:val="00FD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uiPriority w:val="99"/>
    <w:unhideWhenUsed/>
    <w:rsid w:val="00FD5ED8"/>
    <w:pPr>
      <w:spacing w:after="120" w:line="480" w:lineRule="auto"/>
      <w:ind w:left="283"/>
    </w:pPr>
    <w:rPr>
      <w:rFonts w:ascii="Times New Roman" w:hAnsi="Times New Roman"/>
    </w:rPr>
  </w:style>
  <w:style w:type="character" w:customStyle="1" w:styleId="Recuodecorpodetexto2Char">
    <w:name w:val="Recuo de corpo de texto 2 Char"/>
    <w:basedOn w:val="Fontepargpadro"/>
    <w:link w:val="Recuodecorpodetexto2"/>
    <w:uiPriority w:val="99"/>
    <w:rsid w:val="00FD5ED8"/>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FD5ED8"/>
    <w:pPr>
      <w:spacing w:after="120"/>
      <w:ind w:left="283"/>
    </w:pPr>
  </w:style>
  <w:style w:type="character" w:customStyle="1" w:styleId="RecuodecorpodetextoChar">
    <w:name w:val="Recuo de corpo de texto Char"/>
    <w:basedOn w:val="Fontepargpadro"/>
    <w:link w:val="Recuodecorpodetexto"/>
    <w:uiPriority w:val="99"/>
    <w:semiHidden/>
    <w:rsid w:val="00FD5ED8"/>
    <w:rPr>
      <w:rFonts w:ascii="Arial" w:eastAsia="Times New Roman" w:hAnsi="Arial" w:cs="Times New Roman"/>
      <w:sz w:val="24"/>
      <w:szCs w:val="24"/>
      <w:lang w:eastAsia="pt-BR"/>
    </w:rPr>
  </w:style>
  <w:style w:type="paragraph" w:styleId="SemEspaamento">
    <w:name w:val="No Spacing"/>
    <w:link w:val="SemEspaamentoChar"/>
    <w:uiPriority w:val="1"/>
    <w:qFormat/>
    <w:rsid w:val="00FD5ED8"/>
    <w:pPr>
      <w:spacing w:after="0" w:line="240" w:lineRule="auto"/>
    </w:pPr>
  </w:style>
  <w:style w:type="character" w:customStyle="1" w:styleId="SemEspaamentoChar">
    <w:name w:val="Sem Espaçamento Char"/>
    <w:basedOn w:val="Fontepargpadro"/>
    <w:link w:val="SemEspaamento"/>
    <w:uiPriority w:val="1"/>
    <w:rsid w:val="00FD5ED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4361</Words>
  <Characters>23550</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27856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4</cp:revision>
  <dcterms:created xsi:type="dcterms:W3CDTF">2015-05-04T18:10:00Z</dcterms:created>
  <dcterms:modified xsi:type="dcterms:W3CDTF">2018-07-25T18:27:00Z</dcterms:modified>
</cp:coreProperties>
</file>