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D6305" w14:textId="77777777" w:rsidR="00596843" w:rsidRDefault="00596843" w:rsidP="00596843">
      <w:pPr>
        <w:jc w:val="center"/>
        <w:rPr>
          <w:b/>
          <w:bCs/>
        </w:rPr>
      </w:pPr>
      <w:bookmarkStart w:id="0" w:name="_Hlk207185836"/>
    </w:p>
    <w:p w14:paraId="6D163472" w14:textId="0CC6C799" w:rsidR="00596843" w:rsidRPr="00251F83" w:rsidRDefault="00596843" w:rsidP="00596843">
      <w:pPr>
        <w:jc w:val="center"/>
        <w:rPr>
          <w:b/>
          <w:bCs/>
          <w:u w:val="single"/>
        </w:rPr>
      </w:pPr>
      <w:r w:rsidRPr="00251F83">
        <w:rPr>
          <w:b/>
          <w:bCs/>
          <w:u w:val="single"/>
        </w:rPr>
        <w:t xml:space="preserve">PROJETO DE LEI COMPLEMENTAR </w:t>
      </w:r>
      <w:r w:rsidR="00DA6ABB">
        <w:rPr>
          <w:b/>
          <w:bCs/>
          <w:u w:val="single"/>
        </w:rPr>
        <w:t xml:space="preserve">DO LEGISLATIVO </w:t>
      </w:r>
      <w:r w:rsidRPr="00251F83">
        <w:rPr>
          <w:b/>
          <w:bCs/>
          <w:u w:val="single"/>
        </w:rPr>
        <w:t>Nº07/2025</w:t>
      </w:r>
    </w:p>
    <w:p w14:paraId="07E6D967" w14:textId="77777777" w:rsidR="00596843" w:rsidRDefault="00596843" w:rsidP="00596843">
      <w:pPr>
        <w:jc w:val="both"/>
        <w:rPr>
          <w:b/>
          <w:bCs/>
        </w:rPr>
      </w:pPr>
    </w:p>
    <w:p w14:paraId="3E2EEBC1" w14:textId="77777777" w:rsidR="00596843" w:rsidRDefault="00596843" w:rsidP="00596843">
      <w:pPr>
        <w:jc w:val="both"/>
        <w:rPr>
          <w:b/>
          <w:bCs/>
        </w:rPr>
      </w:pPr>
    </w:p>
    <w:p w14:paraId="291732D1" w14:textId="2018DA21" w:rsidR="00596843" w:rsidRPr="00367057" w:rsidRDefault="00596843" w:rsidP="00596843">
      <w:pPr>
        <w:ind w:left="2268"/>
        <w:jc w:val="both"/>
        <w:rPr>
          <w:b/>
          <w:bCs/>
        </w:rPr>
      </w:pPr>
      <w:r w:rsidRPr="00367057">
        <w:rPr>
          <w:b/>
          <w:bCs/>
        </w:rPr>
        <w:t>DISPÕE SOBRE A REGULAM</w:t>
      </w:r>
      <w:r w:rsidR="00545520">
        <w:rPr>
          <w:b/>
          <w:bCs/>
        </w:rPr>
        <w:t>EN</w:t>
      </w:r>
      <w:r w:rsidRPr="00367057">
        <w:rPr>
          <w:b/>
          <w:bCs/>
        </w:rPr>
        <w:t>TAÇÃO DO ART. 134-A DA LEI ORGÂNICA MUNICIPAL QUE INSTITUIU O SI</w:t>
      </w:r>
      <w:r w:rsidR="00545520">
        <w:rPr>
          <w:b/>
          <w:bCs/>
        </w:rPr>
        <w:t>S</w:t>
      </w:r>
      <w:r w:rsidRPr="00367057">
        <w:rPr>
          <w:b/>
          <w:bCs/>
        </w:rPr>
        <w:t>TEMA DE EMENDAS IMPOSITIVAS NO ORÇAMENTO MUNICIPAL</w:t>
      </w:r>
    </w:p>
    <w:p w14:paraId="7A053E62" w14:textId="77777777" w:rsidR="00596843" w:rsidRPr="00367057" w:rsidRDefault="00596843" w:rsidP="00596843">
      <w:pPr>
        <w:jc w:val="both"/>
        <w:rPr>
          <w:b/>
          <w:bCs/>
        </w:rPr>
      </w:pPr>
    </w:p>
    <w:p w14:paraId="36373A3A" w14:textId="77777777" w:rsidR="00596843" w:rsidRPr="00367057" w:rsidRDefault="00596843" w:rsidP="00596843">
      <w:pPr>
        <w:jc w:val="both"/>
        <w:rPr>
          <w:b/>
          <w:bCs/>
        </w:rPr>
      </w:pPr>
    </w:p>
    <w:p w14:paraId="7FC18A06" w14:textId="77777777" w:rsidR="00596843" w:rsidRPr="00367057" w:rsidRDefault="00596843" w:rsidP="00596843">
      <w:pPr>
        <w:jc w:val="both"/>
      </w:pPr>
      <w:r w:rsidRPr="00367057">
        <w:t>O PREFEITO DO MUNICÍPIO DE ANCHIETA, Estado de Santa Catarina, no uso de suas atribuições, submete à apreciação da Câmara Municipal de Vereadores, o seguinte Projeto de Lei Complementar:</w:t>
      </w:r>
    </w:p>
    <w:p w14:paraId="3ED908E8" w14:textId="77777777" w:rsidR="00596843" w:rsidRPr="00367057" w:rsidRDefault="00596843" w:rsidP="00596843">
      <w:pPr>
        <w:jc w:val="both"/>
      </w:pPr>
    </w:p>
    <w:p w14:paraId="27378885" w14:textId="77777777" w:rsidR="00596843" w:rsidRPr="00367057" w:rsidRDefault="00596843" w:rsidP="00596843">
      <w:pPr>
        <w:jc w:val="center"/>
      </w:pPr>
    </w:p>
    <w:p w14:paraId="6AB55DF1" w14:textId="7842E6AA" w:rsidR="00596843" w:rsidRPr="00367057" w:rsidRDefault="00596843" w:rsidP="00596843">
      <w:pPr>
        <w:jc w:val="center"/>
      </w:pPr>
      <w:r w:rsidRPr="00367057">
        <w:t>CAPÍTULO I</w:t>
      </w:r>
    </w:p>
    <w:p w14:paraId="135FFAB8" w14:textId="77777777" w:rsidR="00596843" w:rsidRPr="00367057" w:rsidRDefault="00596843" w:rsidP="00596843">
      <w:pPr>
        <w:jc w:val="center"/>
      </w:pPr>
      <w:r w:rsidRPr="00367057">
        <w:t>DO OBJETO</w:t>
      </w:r>
    </w:p>
    <w:p w14:paraId="642218B1" w14:textId="77777777" w:rsidR="00596843" w:rsidRPr="00367057" w:rsidRDefault="00596843" w:rsidP="00596843">
      <w:pPr>
        <w:jc w:val="both"/>
      </w:pPr>
    </w:p>
    <w:p w14:paraId="0B1A32D1" w14:textId="77777777" w:rsidR="00596843" w:rsidRPr="00367057" w:rsidRDefault="00596843" w:rsidP="00596843">
      <w:pPr>
        <w:jc w:val="both"/>
      </w:pPr>
      <w:bookmarkStart w:id="1" w:name="art1"/>
      <w:bookmarkEnd w:id="1"/>
      <w:r w:rsidRPr="00367057">
        <w:t>Art. 1º A proposição e a execução das emendas parlamentares, no âmbito da lei orçamentária anual do Município de Anchieta, observarão o disposto nesta Lei Complementar, com aplicação subsidiária da Lei Complementar nº 210, de 25 de novembro de 2024, no que couber.</w:t>
      </w:r>
    </w:p>
    <w:p w14:paraId="071C40B7" w14:textId="77777777" w:rsidR="00596843" w:rsidRPr="00367057" w:rsidRDefault="00596843" w:rsidP="00596843">
      <w:pPr>
        <w:jc w:val="both"/>
      </w:pPr>
      <w:r w:rsidRPr="00367057">
        <w:t>Parágrafo único. O regramento disposto nesta Lei Complementar é imperativo para as leis orçamentárias, bem como para a interpretação e a aplicação dos demais instrumentos normativos sobre a temática. </w:t>
      </w:r>
    </w:p>
    <w:p w14:paraId="61EB5637" w14:textId="77777777" w:rsidR="00596843" w:rsidRPr="00367057" w:rsidRDefault="00596843" w:rsidP="00596843">
      <w:pPr>
        <w:jc w:val="both"/>
      </w:pPr>
      <w:r w:rsidRPr="00367057">
        <w:t xml:space="preserve">Art. 2º O valor liquido o montante correspondente 1,2% (um inteiro e dois décimos por cento) da receita corrente líquida do exercício anterior será dividido em nove cotas de igual valor, uma para cada vereador, podendo dois ou mais vereadores unirem-se na propositura de emenda para o mesmo projeto, até o limite da cota a estes destinadas e a obrigatoriedade da destinação de 50% (cinquenta por cento para ações e serviços de saúde pública municipal. </w:t>
      </w:r>
    </w:p>
    <w:p w14:paraId="1C575C7E" w14:textId="77777777" w:rsidR="00596843" w:rsidRPr="00367057" w:rsidRDefault="00596843" w:rsidP="00596843">
      <w:pPr>
        <w:jc w:val="both"/>
      </w:pPr>
    </w:p>
    <w:p w14:paraId="54BACA2D" w14:textId="6193A58C" w:rsidR="00596843" w:rsidRPr="00367057" w:rsidRDefault="00596843" w:rsidP="00596843">
      <w:pPr>
        <w:jc w:val="center"/>
      </w:pPr>
      <w:r w:rsidRPr="00367057">
        <w:t>CAPÍTULO II</w:t>
      </w:r>
    </w:p>
    <w:p w14:paraId="08EBC908" w14:textId="77777777" w:rsidR="00596843" w:rsidRPr="00367057" w:rsidRDefault="00596843" w:rsidP="00596843">
      <w:pPr>
        <w:jc w:val="center"/>
      </w:pPr>
      <w:r w:rsidRPr="00367057">
        <w:t>DAS DEFINIÇÕES E PROCEDIMENTOS</w:t>
      </w:r>
    </w:p>
    <w:p w14:paraId="588BDABF" w14:textId="77777777" w:rsidR="00596843" w:rsidRPr="00367057" w:rsidRDefault="00596843" w:rsidP="00596843">
      <w:pPr>
        <w:jc w:val="both"/>
      </w:pPr>
    </w:p>
    <w:p w14:paraId="0853BCFD" w14:textId="77777777" w:rsidR="00596843" w:rsidRPr="00367057" w:rsidRDefault="00596843" w:rsidP="00596843">
      <w:pPr>
        <w:jc w:val="both"/>
      </w:pPr>
      <w:r w:rsidRPr="00367057">
        <w:t xml:space="preserve">Art. 3º </w:t>
      </w:r>
      <w:bookmarkStart w:id="2" w:name="art2§1"/>
      <w:bookmarkStart w:id="3" w:name="art2§3"/>
      <w:bookmarkEnd w:id="2"/>
      <w:bookmarkEnd w:id="3"/>
      <w:r w:rsidRPr="00367057">
        <w:t>São consideradas ações prioritárias aquelas cujos recursos sejam destinados às seguintes políticas públicas:</w:t>
      </w:r>
    </w:p>
    <w:p w14:paraId="0F85E318" w14:textId="77777777" w:rsidR="00596843" w:rsidRPr="00367057" w:rsidRDefault="00596843" w:rsidP="00596843">
      <w:r w:rsidRPr="00367057">
        <w:t xml:space="preserve">I - </w:t>
      </w:r>
      <w:proofErr w:type="gramStart"/>
      <w:r>
        <w:t>d</w:t>
      </w:r>
      <w:r w:rsidRPr="00367057">
        <w:t>e</w:t>
      </w:r>
      <w:proofErr w:type="gramEnd"/>
      <w:r w:rsidRPr="00367057">
        <w:t xml:space="preserve"> educação;</w:t>
      </w:r>
    </w:p>
    <w:p w14:paraId="1E65D781" w14:textId="77777777" w:rsidR="00596843" w:rsidRPr="00367057" w:rsidRDefault="00596843" w:rsidP="00596843">
      <w:r w:rsidRPr="00367057">
        <w:t xml:space="preserve">II - </w:t>
      </w:r>
      <w:proofErr w:type="gramStart"/>
      <w:r>
        <w:t>d</w:t>
      </w:r>
      <w:r w:rsidRPr="00367057">
        <w:t>e</w:t>
      </w:r>
      <w:proofErr w:type="gramEnd"/>
      <w:r w:rsidRPr="00367057">
        <w:t xml:space="preserve"> saneamento;</w:t>
      </w:r>
    </w:p>
    <w:p w14:paraId="440923CA" w14:textId="77777777" w:rsidR="00596843" w:rsidRPr="00367057" w:rsidRDefault="00596843" w:rsidP="00596843">
      <w:r w:rsidRPr="00367057">
        <w:t xml:space="preserve">III - </w:t>
      </w:r>
      <w:r>
        <w:t>d</w:t>
      </w:r>
      <w:r w:rsidRPr="00367057">
        <w:t>e habitação;</w:t>
      </w:r>
    </w:p>
    <w:p w14:paraId="2DAED181" w14:textId="77777777" w:rsidR="00596843" w:rsidRPr="00367057" w:rsidRDefault="00596843" w:rsidP="00596843">
      <w:r w:rsidRPr="00367057">
        <w:t xml:space="preserve">IV - </w:t>
      </w:r>
      <w:proofErr w:type="gramStart"/>
      <w:r>
        <w:t>d</w:t>
      </w:r>
      <w:r w:rsidRPr="00367057">
        <w:t>e</w:t>
      </w:r>
      <w:proofErr w:type="gramEnd"/>
      <w:r w:rsidRPr="00367057">
        <w:t xml:space="preserve"> saúde;</w:t>
      </w:r>
    </w:p>
    <w:p w14:paraId="26A80287" w14:textId="77777777" w:rsidR="00596843" w:rsidRPr="00367057" w:rsidRDefault="00596843" w:rsidP="00596843">
      <w:r w:rsidRPr="00367057">
        <w:t xml:space="preserve">V - </w:t>
      </w:r>
      <w:proofErr w:type="gramStart"/>
      <w:r w:rsidRPr="00367057">
        <w:t>de</w:t>
      </w:r>
      <w:proofErr w:type="gramEnd"/>
      <w:r w:rsidRPr="00367057">
        <w:t xml:space="preserve"> adaptação às mudanças climáticas;</w:t>
      </w:r>
    </w:p>
    <w:p w14:paraId="1675C585" w14:textId="77777777" w:rsidR="00596843" w:rsidRPr="00367057" w:rsidRDefault="00596843" w:rsidP="00596843">
      <w:r w:rsidRPr="00367057">
        <w:t xml:space="preserve">VI - </w:t>
      </w:r>
      <w:proofErr w:type="gramStart"/>
      <w:r w:rsidRPr="00367057">
        <w:t>de</w:t>
      </w:r>
      <w:proofErr w:type="gramEnd"/>
      <w:r w:rsidRPr="00367057">
        <w:t xml:space="preserve"> transporte;</w:t>
      </w:r>
    </w:p>
    <w:p w14:paraId="3F2735F1" w14:textId="77777777" w:rsidR="00596843" w:rsidRPr="00367057" w:rsidRDefault="00596843" w:rsidP="00596843">
      <w:r w:rsidRPr="00367057">
        <w:t>VII - de infraestrutura hídrica;</w:t>
      </w:r>
    </w:p>
    <w:p w14:paraId="5E4D21FC" w14:textId="77777777" w:rsidR="00596843" w:rsidRPr="00367057" w:rsidRDefault="00596843" w:rsidP="00596843">
      <w:r w:rsidRPr="00367057">
        <w:t>VIII - de infraestrutura para desenvolvimento local;</w:t>
      </w:r>
    </w:p>
    <w:p w14:paraId="501DACAB" w14:textId="77777777" w:rsidR="00596843" w:rsidRPr="00367057" w:rsidRDefault="00596843" w:rsidP="00596843">
      <w:r w:rsidRPr="00367057">
        <w:t xml:space="preserve">IX - </w:t>
      </w:r>
      <w:proofErr w:type="gramStart"/>
      <w:r w:rsidRPr="00367057">
        <w:t>de</w:t>
      </w:r>
      <w:proofErr w:type="gramEnd"/>
      <w:r w:rsidRPr="00367057">
        <w:t xml:space="preserve"> infraestrutura e desenvolvimento urbano;</w:t>
      </w:r>
    </w:p>
    <w:p w14:paraId="1D75FA15" w14:textId="77777777" w:rsidR="00596843" w:rsidRPr="00367057" w:rsidRDefault="00596843" w:rsidP="00596843">
      <w:r w:rsidRPr="00367057">
        <w:t xml:space="preserve">X - </w:t>
      </w:r>
      <w:proofErr w:type="gramStart"/>
      <w:r w:rsidRPr="00367057">
        <w:t>de</w:t>
      </w:r>
      <w:proofErr w:type="gramEnd"/>
      <w:r w:rsidRPr="00367057">
        <w:t xml:space="preserve"> segurança pública;</w:t>
      </w:r>
    </w:p>
    <w:p w14:paraId="5207C8ED" w14:textId="77777777" w:rsidR="00596843" w:rsidRPr="00367057" w:rsidRDefault="00596843" w:rsidP="00596843">
      <w:r w:rsidRPr="00367057">
        <w:t>XI - de turismo;</w:t>
      </w:r>
    </w:p>
    <w:p w14:paraId="0FB40903" w14:textId="77777777" w:rsidR="00596843" w:rsidRPr="00367057" w:rsidRDefault="00596843" w:rsidP="00596843">
      <w:r w:rsidRPr="00367057">
        <w:t>XII - de esporte;</w:t>
      </w:r>
    </w:p>
    <w:p w14:paraId="08CA7490" w14:textId="77777777" w:rsidR="00596843" w:rsidRPr="00367057" w:rsidRDefault="00596843" w:rsidP="00596843">
      <w:r w:rsidRPr="00367057">
        <w:t>XIII - de agropecuária;</w:t>
      </w:r>
    </w:p>
    <w:p w14:paraId="59E65BD4" w14:textId="77777777" w:rsidR="00596843" w:rsidRPr="00367057" w:rsidRDefault="00596843" w:rsidP="00596843">
      <w:r w:rsidRPr="00367057">
        <w:lastRenderedPageBreak/>
        <w:t>XIV - de ciência, tecnologia e inovação;</w:t>
      </w:r>
    </w:p>
    <w:bookmarkEnd w:id="0"/>
    <w:p w14:paraId="41A89378" w14:textId="77777777" w:rsidR="00596843" w:rsidRPr="00367057" w:rsidRDefault="00596843" w:rsidP="00596843">
      <w:r w:rsidRPr="00367057">
        <w:t xml:space="preserve">XV - </w:t>
      </w:r>
      <w:proofErr w:type="gramStart"/>
      <w:r w:rsidRPr="00367057">
        <w:t>de</w:t>
      </w:r>
      <w:proofErr w:type="gramEnd"/>
      <w:r w:rsidRPr="00367057">
        <w:t xml:space="preserve"> comunicações;</w:t>
      </w:r>
    </w:p>
    <w:p w14:paraId="7B2E492B" w14:textId="77777777" w:rsidR="00596843" w:rsidRPr="00367057" w:rsidRDefault="00596843" w:rsidP="00596843">
      <w:r w:rsidRPr="00367057">
        <w:t>XVI - de prevenção, mitigação, preparação, resposta e recuperação de desastres;</w:t>
      </w:r>
    </w:p>
    <w:p w14:paraId="39B9EA03" w14:textId="77777777" w:rsidR="00596843" w:rsidRPr="00367057" w:rsidRDefault="00596843" w:rsidP="00596843">
      <w:r w:rsidRPr="00367057">
        <w:t>XVII - de defesa;</w:t>
      </w:r>
    </w:p>
    <w:p w14:paraId="2C534471" w14:textId="77777777" w:rsidR="00596843" w:rsidRPr="00367057" w:rsidRDefault="00596843" w:rsidP="00596843">
      <w:r w:rsidRPr="00367057">
        <w:t>XVIII - de direitos humanos, mulheres e igualdade racial;</w:t>
      </w:r>
    </w:p>
    <w:p w14:paraId="1175643E" w14:textId="77777777" w:rsidR="00596843" w:rsidRPr="00367057" w:rsidRDefault="00596843" w:rsidP="00596843">
      <w:r w:rsidRPr="00367057">
        <w:t>XIX - de cultura;</w:t>
      </w:r>
    </w:p>
    <w:p w14:paraId="5F93530C" w14:textId="77777777" w:rsidR="00596843" w:rsidRPr="00367057" w:rsidRDefault="00596843" w:rsidP="00596843">
      <w:r w:rsidRPr="00367057">
        <w:t xml:space="preserve">XX - </w:t>
      </w:r>
      <w:proofErr w:type="gramStart"/>
      <w:r w:rsidRPr="00367057">
        <w:t>de</w:t>
      </w:r>
      <w:proofErr w:type="gramEnd"/>
      <w:r w:rsidRPr="00367057">
        <w:t xml:space="preserve"> assistência social;</w:t>
      </w:r>
    </w:p>
    <w:p w14:paraId="31E5D9DD" w14:textId="77777777" w:rsidR="00596843" w:rsidRDefault="00596843" w:rsidP="00596843">
      <w:r w:rsidRPr="00367057">
        <w:t>XXI - outras políticas públicas, a serem definidas na lei de diretrizes orçamentárias do respectivo exercício.</w:t>
      </w:r>
    </w:p>
    <w:p w14:paraId="59E3B958" w14:textId="77777777" w:rsidR="00596843" w:rsidRPr="00367057" w:rsidRDefault="00596843" w:rsidP="00596843"/>
    <w:p w14:paraId="104A3871" w14:textId="77777777" w:rsidR="00596843" w:rsidRPr="00367057" w:rsidRDefault="00596843" w:rsidP="00596843">
      <w:pPr>
        <w:jc w:val="both"/>
      </w:pPr>
      <w:r w:rsidRPr="00367057">
        <w:t xml:space="preserve">§3º - O atendimento às políticas públicas prioritárias, gozam preferência as emendas destinadas a obras inacabadas. </w:t>
      </w:r>
    </w:p>
    <w:p w14:paraId="0A6407DE" w14:textId="77777777" w:rsidR="00596843" w:rsidRPr="00367057" w:rsidRDefault="00596843" w:rsidP="00596843">
      <w:pPr>
        <w:jc w:val="both"/>
      </w:pPr>
      <w:r w:rsidRPr="00367057">
        <w:t>Art.</w:t>
      </w:r>
      <w:bookmarkStart w:id="4" w:name="art2§4"/>
      <w:bookmarkEnd w:id="4"/>
      <w:r w:rsidRPr="00367057">
        <w:t xml:space="preserve">  4º </w:t>
      </w:r>
      <w:bookmarkStart w:id="5" w:name="art2§6"/>
      <w:bookmarkEnd w:id="5"/>
      <w:r w:rsidRPr="00367057">
        <w:t>Os órgãos e unidades executores de políticas públicas publicarão em portarias dos respectivos órgãos, até 30 de setembro do exercício anterior ao que se refere a lei orçamentária anual:</w:t>
      </w:r>
    </w:p>
    <w:p w14:paraId="3A8E87B2" w14:textId="77777777" w:rsidR="00596843" w:rsidRPr="00367057" w:rsidRDefault="00596843" w:rsidP="00596843">
      <w:pPr>
        <w:jc w:val="both"/>
      </w:pPr>
      <w:r w:rsidRPr="00367057">
        <w:t>I - Os projetos de investimento, com as estimativas de custos e informações sobre a execução física e financeira;</w:t>
      </w:r>
    </w:p>
    <w:p w14:paraId="08F88C69" w14:textId="77777777" w:rsidR="00596843" w:rsidRPr="00367057" w:rsidRDefault="00596843" w:rsidP="00596843">
      <w:pPr>
        <w:jc w:val="both"/>
      </w:pPr>
      <w:r w:rsidRPr="00367057">
        <w:t>II - os critérios e as orientações para a execução dos projetos e das ações prioritárias, que deverão ser observados em todas as programações discricionárias do Poder Executivo.</w:t>
      </w:r>
    </w:p>
    <w:p w14:paraId="422F5C54" w14:textId="77777777" w:rsidR="00596843" w:rsidRPr="00367057" w:rsidRDefault="00596843" w:rsidP="00596843">
      <w:pPr>
        <w:jc w:val="both"/>
      </w:pPr>
      <w:bookmarkStart w:id="6" w:name="art2§7"/>
      <w:bookmarkEnd w:id="6"/>
      <w:r w:rsidRPr="00367057">
        <w:t>§ 1º As emendas de que trata o </w:t>
      </w:r>
      <w:r w:rsidRPr="00367057">
        <w:rPr>
          <w:i/>
          <w:iCs/>
        </w:rPr>
        <w:t>caput</w:t>
      </w:r>
      <w:r w:rsidRPr="00367057">
        <w:t> deste artigo deverão identificar de forma precisa o seu objeto, vedada a designação genérica de programação que possa contemplar ações orçamentárias distintas.</w:t>
      </w:r>
    </w:p>
    <w:p w14:paraId="2DF5E798" w14:textId="77777777" w:rsidR="00596843" w:rsidRPr="00367057" w:rsidRDefault="00596843" w:rsidP="00596843">
      <w:pPr>
        <w:jc w:val="both"/>
      </w:pPr>
      <w:bookmarkStart w:id="7" w:name="art6"/>
      <w:bookmarkEnd w:id="7"/>
      <w:r w:rsidRPr="00367057">
        <w:t>Art. 5º O autor da emenda deverá informar o objeto e o valor da transferência no momento da indicação do ente beneficiado, com destinação preferencial para de sua autoria.</w:t>
      </w:r>
    </w:p>
    <w:p w14:paraId="4DC28D55" w14:textId="58E64DED" w:rsidR="00596843" w:rsidRDefault="00596843" w:rsidP="00596843">
      <w:pPr>
        <w:jc w:val="both"/>
      </w:pPr>
      <w:bookmarkStart w:id="8" w:name="art8"/>
      <w:bookmarkEnd w:id="8"/>
      <w:r w:rsidRPr="00367057">
        <w:t>Art.6º O beneficiário das emendas individuais impositivas previstas deverá indicar a agência bancária e a conta corrente específica em que serão depositados os recursos, para que seja realizado o depósito e possibilitada a movimentação do conjunto dos recursos.</w:t>
      </w:r>
    </w:p>
    <w:p w14:paraId="1648525E" w14:textId="77777777" w:rsidR="00596843" w:rsidRPr="00367057" w:rsidRDefault="00596843" w:rsidP="00596843">
      <w:pPr>
        <w:jc w:val="both"/>
      </w:pPr>
    </w:p>
    <w:p w14:paraId="3BB4CAEC" w14:textId="77777777" w:rsidR="00596843" w:rsidRPr="00367057" w:rsidRDefault="00596843" w:rsidP="00596843">
      <w:pPr>
        <w:jc w:val="both"/>
      </w:pPr>
    </w:p>
    <w:p w14:paraId="0318C3FC" w14:textId="7EE2E5B7" w:rsidR="00596843" w:rsidRPr="00367057" w:rsidRDefault="00596843" w:rsidP="00596843">
      <w:pPr>
        <w:jc w:val="center"/>
      </w:pPr>
      <w:r w:rsidRPr="00367057">
        <w:t>CAPÍTULO III</w:t>
      </w:r>
    </w:p>
    <w:p w14:paraId="34D40357" w14:textId="682351EB" w:rsidR="00596843" w:rsidRDefault="00596843" w:rsidP="00596843">
      <w:pPr>
        <w:jc w:val="center"/>
      </w:pPr>
      <w:r w:rsidRPr="00367057">
        <w:t>DA EXECUÇÃO DE EMENDAS PARLAMENTARES À DESPESA NA LEI ORÇAMENTÁRIA ANUAL</w:t>
      </w:r>
    </w:p>
    <w:p w14:paraId="2E0A8721" w14:textId="77777777" w:rsidR="00596843" w:rsidRPr="00367057" w:rsidRDefault="00596843" w:rsidP="00596843">
      <w:pPr>
        <w:jc w:val="center"/>
      </w:pPr>
    </w:p>
    <w:p w14:paraId="4490FD38" w14:textId="77777777" w:rsidR="00596843" w:rsidRPr="00367057" w:rsidRDefault="00596843" w:rsidP="00596843">
      <w:pPr>
        <w:jc w:val="both"/>
      </w:pPr>
      <w:bookmarkStart w:id="9" w:name="art10"/>
      <w:bookmarkEnd w:id="9"/>
      <w:r w:rsidRPr="00367057">
        <w:t>Art. 7º. São consideradas hipóteses de impedimentos de ordem técnica para execução de emendas parlamentares, exclusivamente:</w:t>
      </w:r>
    </w:p>
    <w:p w14:paraId="094F144E" w14:textId="77777777" w:rsidR="00596843" w:rsidRPr="00367057" w:rsidRDefault="00596843" w:rsidP="00596843">
      <w:pPr>
        <w:jc w:val="both"/>
      </w:pPr>
      <w:r w:rsidRPr="00367057">
        <w:t>I - Incompatibilidade do objeto da despesa com finalidade ou atributos da ação orçamentária e respectivo subtítulo, bem como dos demais classificadores da despesa;</w:t>
      </w:r>
    </w:p>
    <w:p w14:paraId="39CAA856" w14:textId="77777777" w:rsidR="00596843" w:rsidRPr="00367057" w:rsidRDefault="00596843" w:rsidP="00596843">
      <w:pPr>
        <w:jc w:val="both"/>
      </w:pPr>
      <w:r w:rsidRPr="00367057">
        <w:t>II - óbices cujo prazo para superação inviabilize o empenho no exercício financeiro ou no prazo previsto na legislação aplicável;</w:t>
      </w:r>
    </w:p>
    <w:p w14:paraId="2EA8C755" w14:textId="77777777" w:rsidR="00596843" w:rsidRPr="00367057" w:rsidRDefault="00596843" w:rsidP="00596843">
      <w:pPr>
        <w:jc w:val="both"/>
      </w:pPr>
      <w:r w:rsidRPr="00367057">
        <w:t>III - ausência de projeto de engenharia aprovado pelo órgão setorial responsável pela programação, nos casos em que for necessário;</w:t>
      </w:r>
    </w:p>
    <w:p w14:paraId="1BF3C46C" w14:textId="77777777" w:rsidR="00596843" w:rsidRPr="00367057" w:rsidRDefault="00596843" w:rsidP="00596843">
      <w:pPr>
        <w:jc w:val="both"/>
      </w:pPr>
      <w:r w:rsidRPr="00367057">
        <w:t>IV - Ausência de licença ambiental prévia, nos casos em que for necessária;</w:t>
      </w:r>
    </w:p>
    <w:p w14:paraId="71C33414" w14:textId="77777777" w:rsidR="00596843" w:rsidRPr="00367057" w:rsidRDefault="00596843" w:rsidP="00596843">
      <w:pPr>
        <w:jc w:val="both"/>
      </w:pPr>
      <w:r w:rsidRPr="00367057">
        <w:t>V - Não comprovação da suficiência dos recursos orçamentários e financeiros para conclusão do empreendimento ou de etapa útil com funcionalidade que permita o imediato usufruto dos benefícios pela sociedade;</w:t>
      </w:r>
    </w:p>
    <w:p w14:paraId="68B1E317" w14:textId="77777777" w:rsidR="00596843" w:rsidRPr="00367057" w:rsidRDefault="00596843" w:rsidP="00596843">
      <w:pPr>
        <w:jc w:val="both"/>
      </w:pPr>
      <w:r w:rsidRPr="00367057">
        <w:t>VI - Incompatibilidade com a política pública aprovada no âmbito do órgão setorial responsável pela programação;</w:t>
      </w:r>
    </w:p>
    <w:p w14:paraId="0B61E511" w14:textId="77777777" w:rsidR="00596843" w:rsidRPr="00367057" w:rsidRDefault="00596843" w:rsidP="00596843">
      <w:pPr>
        <w:jc w:val="both"/>
      </w:pPr>
      <w:r w:rsidRPr="00367057">
        <w:t>VII - incompatibilidade do objeto proposto com o programa do órgão ou ente executor;</w:t>
      </w:r>
    </w:p>
    <w:p w14:paraId="459D6C61" w14:textId="77777777" w:rsidR="00596843" w:rsidRPr="00367057" w:rsidRDefault="00596843" w:rsidP="00596843">
      <w:pPr>
        <w:jc w:val="both"/>
      </w:pPr>
      <w:r w:rsidRPr="00367057">
        <w:t>VIII - ausência de pertinência temática entre o objeto proposto e a finalidade institucional da entidade beneficiária;</w:t>
      </w:r>
    </w:p>
    <w:p w14:paraId="4353AFB6" w14:textId="77777777" w:rsidR="00596843" w:rsidRPr="00367057" w:rsidRDefault="00596843" w:rsidP="00596843">
      <w:pPr>
        <w:jc w:val="both"/>
      </w:pPr>
      <w:r w:rsidRPr="00367057">
        <w:lastRenderedPageBreak/>
        <w:t>IX - Não apresentação de proposta ou plano de trabalho ou apresentação fora dos prazos previstos;</w:t>
      </w:r>
    </w:p>
    <w:p w14:paraId="7C88B739" w14:textId="77777777" w:rsidR="00596843" w:rsidRPr="00367057" w:rsidRDefault="00596843" w:rsidP="00596843">
      <w:pPr>
        <w:jc w:val="both"/>
      </w:pPr>
      <w:r w:rsidRPr="00367057">
        <w:t>X - Não realização de complementação ou de ajustes solicitados em proposta ou plano de trabalho, bem como realização de complementação ou de ajustes fora dos prazos previstos;</w:t>
      </w:r>
    </w:p>
    <w:p w14:paraId="23EA0B4E" w14:textId="77777777" w:rsidR="00596843" w:rsidRPr="00367057" w:rsidRDefault="00596843" w:rsidP="00596843">
      <w:pPr>
        <w:jc w:val="both"/>
      </w:pPr>
      <w:r w:rsidRPr="00367057">
        <w:t>XII - desistência da proposta pelo proponente;</w:t>
      </w:r>
    </w:p>
    <w:p w14:paraId="64C08414" w14:textId="77777777" w:rsidR="00596843" w:rsidRPr="00367057" w:rsidRDefault="00596843" w:rsidP="00596843">
      <w:pPr>
        <w:jc w:val="both"/>
      </w:pPr>
      <w:r w:rsidRPr="00367057">
        <w:t>XIII - reprovação da proposta ou plano de trabalho;</w:t>
      </w:r>
    </w:p>
    <w:p w14:paraId="4897DDD0" w14:textId="77777777" w:rsidR="00596843" w:rsidRPr="00367057" w:rsidRDefault="00596843" w:rsidP="00596843">
      <w:pPr>
        <w:jc w:val="both"/>
      </w:pPr>
      <w:r w:rsidRPr="00367057">
        <w:t>XIV - insuficiência do valor priorizado para a execução orçamentária da proposta ou plano de trabalho;</w:t>
      </w:r>
    </w:p>
    <w:p w14:paraId="052559A5" w14:textId="77777777" w:rsidR="00596843" w:rsidRPr="00367057" w:rsidRDefault="00596843" w:rsidP="00596843">
      <w:pPr>
        <w:jc w:val="both"/>
      </w:pPr>
      <w:r w:rsidRPr="00367057">
        <w:t>XV - Não indicação de instituição financeira e da conta específica para recebimento e movimentação de recursos de transferências especiais pelo ente federado beneficiário no sistema Transferegov.br ou em outro que vier a substituí-lo;</w:t>
      </w:r>
    </w:p>
    <w:p w14:paraId="04ECC3B2" w14:textId="77777777" w:rsidR="00596843" w:rsidRPr="00367057" w:rsidRDefault="00596843" w:rsidP="00596843">
      <w:pPr>
        <w:jc w:val="both"/>
      </w:pPr>
      <w:r w:rsidRPr="00367057">
        <w:t>XVI - omissão ou erro na indicação de beneficiário pelo autor da emenda impositiva individual ou de bancada estadual;</w:t>
      </w:r>
    </w:p>
    <w:p w14:paraId="0A1C3259" w14:textId="77777777" w:rsidR="00596843" w:rsidRPr="00367057" w:rsidRDefault="00596843" w:rsidP="00596843">
      <w:pPr>
        <w:jc w:val="both"/>
      </w:pPr>
      <w:r w:rsidRPr="00367057">
        <w:t>XVII - inscrição no Cadastro Nacional da Pessoa Jurídica (CNPJ) não correspondente à do beneficiário;</w:t>
      </w:r>
    </w:p>
    <w:p w14:paraId="76C43A06" w14:textId="77777777" w:rsidR="00596843" w:rsidRPr="00367057" w:rsidRDefault="00596843" w:rsidP="00596843">
      <w:pPr>
        <w:jc w:val="both"/>
      </w:pPr>
      <w:r w:rsidRPr="00367057">
        <w:t>XVIII - incompatibilidade do beneficiário com o subtítulo da programação orçamentária da emenda;</w:t>
      </w:r>
    </w:p>
    <w:p w14:paraId="60F2F323" w14:textId="77777777" w:rsidR="00596843" w:rsidRPr="00367057" w:rsidRDefault="00596843" w:rsidP="00596843">
      <w:pPr>
        <w:jc w:val="both"/>
      </w:pPr>
      <w:r w:rsidRPr="00367057">
        <w:t>XIX - inobservância da aplicação mínima obrigatória de 70% (setenta por cento) em despesas de capital nas transferências especiais, por autor;</w:t>
      </w:r>
    </w:p>
    <w:p w14:paraId="63666266" w14:textId="77777777" w:rsidR="00596843" w:rsidRPr="00367057" w:rsidRDefault="00596843" w:rsidP="00596843">
      <w:pPr>
        <w:jc w:val="both"/>
      </w:pPr>
      <w:r w:rsidRPr="00367057">
        <w:t>XX - Atendimento do objeto da programação orçamentária com recursos inferiores ao valor da dotação aprovada para o exercício financeiro, observado que o impedimento incidirá sobre os saldos remanescentes;</w:t>
      </w:r>
    </w:p>
    <w:p w14:paraId="69D9D757" w14:textId="77777777" w:rsidR="00596843" w:rsidRPr="00367057" w:rsidRDefault="00596843" w:rsidP="00596843">
      <w:pPr>
        <w:jc w:val="both"/>
      </w:pPr>
      <w:r w:rsidRPr="00367057">
        <w:t>XXI - impossibilidade de atendimento do objeto da programação orçamentária aprovada, ou de uma etapa útil do projeto, em decorrência de insuficiência de dotação orçamentária disponível;</w:t>
      </w:r>
    </w:p>
    <w:p w14:paraId="65272136" w14:textId="77777777" w:rsidR="00596843" w:rsidRPr="00367057" w:rsidRDefault="00596843" w:rsidP="00596843">
      <w:pPr>
        <w:jc w:val="both"/>
      </w:pPr>
      <w:r w:rsidRPr="00367057">
        <w:t>XXII - não observância da legislação aplicável ou incompatibilidade das despesas com a política pública setorial e com os critérios técnicos que a consubstanciam;</w:t>
      </w:r>
    </w:p>
    <w:p w14:paraId="2931F115" w14:textId="77777777" w:rsidR="00596843" w:rsidRPr="00367057" w:rsidRDefault="00596843" w:rsidP="00596843">
      <w:pPr>
        <w:jc w:val="both"/>
        <w:rPr>
          <w:b/>
          <w:bCs/>
        </w:rPr>
      </w:pPr>
      <w:r w:rsidRPr="00367057">
        <w:t>XXIII - incompatibilidade, devidamente justificada, com o disposto no </w:t>
      </w:r>
      <w:hyperlink r:id="rId7" w:anchor="art37" w:history="1">
        <w:r w:rsidRPr="00367057">
          <w:rPr>
            <w:rStyle w:val="Hyperlink"/>
            <w:b/>
            <w:bCs/>
            <w:color w:val="auto"/>
          </w:rPr>
          <w:t>art. 37 da Constituição Federal;</w:t>
        </w:r>
      </w:hyperlink>
    </w:p>
    <w:p w14:paraId="7BFA6BA5" w14:textId="77777777" w:rsidR="00596843" w:rsidRPr="00367057" w:rsidRDefault="00596843" w:rsidP="00596843">
      <w:pPr>
        <w:jc w:val="both"/>
        <w:rPr>
          <w:b/>
          <w:bCs/>
        </w:rPr>
      </w:pPr>
      <w:r w:rsidRPr="00367057">
        <w:rPr>
          <w:b/>
          <w:bCs/>
        </w:rPr>
        <w:t>XXIV - alocação de recursos em programação de natureza não discricionária;</w:t>
      </w:r>
    </w:p>
    <w:p w14:paraId="5100A1E9" w14:textId="77777777" w:rsidR="00596843" w:rsidRPr="00367057" w:rsidRDefault="00596843" w:rsidP="00596843">
      <w:pPr>
        <w:jc w:val="both"/>
      </w:pPr>
      <w:r w:rsidRPr="00367057">
        <w:t>XXV - ausência de indicação, pelo autor da emenda, do objeto a ser executado, no caso das transferências especiais;</w:t>
      </w:r>
    </w:p>
    <w:p w14:paraId="205042FC" w14:textId="77777777" w:rsidR="00596843" w:rsidRPr="00367057" w:rsidRDefault="00596843" w:rsidP="00596843">
      <w:pPr>
        <w:jc w:val="both"/>
      </w:pPr>
      <w:r w:rsidRPr="00367057">
        <w:t>XXVI - indicação, no caso de transferências especiais, de objeto com valor inferior ao montante mínimo para celebração de convênios e de contrato de repasses previsto no regulamento específico do tema; e</w:t>
      </w:r>
    </w:p>
    <w:p w14:paraId="42268122" w14:textId="77777777" w:rsidR="00596843" w:rsidRPr="00367057" w:rsidRDefault="00596843" w:rsidP="00596843">
      <w:pPr>
        <w:jc w:val="both"/>
      </w:pPr>
      <w:r w:rsidRPr="00367057">
        <w:t>XXVII - outras hipóteses previstas na lei de diretrizes orçamentárias.</w:t>
      </w:r>
    </w:p>
    <w:p w14:paraId="5A34C90C" w14:textId="77777777" w:rsidR="00596843" w:rsidRPr="00367057" w:rsidRDefault="00596843" w:rsidP="00596843">
      <w:pPr>
        <w:jc w:val="both"/>
      </w:pPr>
      <w:r w:rsidRPr="00367057">
        <w:t>§ 1º Caberá à área técnica de cada órgão ou ente executor identificar e formalizar existência de qualquer impedimento de ordem técnica, sob pena de responsabilidade.</w:t>
      </w:r>
    </w:p>
    <w:p w14:paraId="3611A714" w14:textId="77777777" w:rsidR="00596843" w:rsidRPr="00367057" w:rsidRDefault="00596843" w:rsidP="00596843">
      <w:pPr>
        <w:jc w:val="both"/>
      </w:pPr>
      <w:r w:rsidRPr="00367057">
        <w:t>§ 2º Formalizada a identificação de impedimento de ordem técnica, caberá ao órgão ou ente executor da emenda analisá-lo e determinar diligências com vistas a assegurar a execução da emenda parlamentar mediante a regularização do impedimento, sempre que possível.</w:t>
      </w:r>
    </w:p>
    <w:p w14:paraId="5E437C50" w14:textId="77777777" w:rsidR="00596843" w:rsidRPr="00367057" w:rsidRDefault="00596843" w:rsidP="00596843">
      <w:pPr>
        <w:jc w:val="both"/>
      </w:pPr>
      <w:r w:rsidRPr="00367057">
        <w:t>§ 3º Nos casos previstos nos incisos III e IV do </w:t>
      </w:r>
      <w:r w:rsidRPr="00367057">
        <w:rPr>
          <w:i/>
          <w:iCs/>
        </w:rPr>
        <w:t>caput</w:t>
      </w:r>
      <w:r w:rsidRPr="00367057">
        <w:t> deste artigo, será realizado o empenho das programações, e a licença ambiental e o projeto de engenharia deverão ser providenciados no prazo para resolução da cláusula suspensiva.</w:t>
      </w:r>
    </w:p>
    <w:p w14:paraId="5E04DEEE" w14:textId="77777777" w:rsidR="00596843" w:rsidRPr="00367057" w:rsidRDefault="00596843" w:rsidP="00596843">
      <w:pPr>
        <w:jc w:val="both"/>
      </w:pPr>
      <w:r w:rsidRPr="00367057">
        <w:t>Art. 8º. Fica autorizado o contingenciamento de dotações de emendas parlamentares até a mesma proporção aplicada às demais despesas discricionárias, com vistas a atender ao disposto nas normas fiscais vigentes.</w:t>
      </w:r>
    </w:p>
    <w:p w14:paraId="7BE93071" w14:textId="77777777" w:rsidR="00596843" w:rsidRPr="00367057" w:rsidRDefault="00596843" w:rsidP="00596843">
      <w:pPr>
        <w:jc w:val="both"/>
      </w:pPr>
      <w:r w:rsidRPr="00367057">
        <w:lastRenderedPageBreak/>
        <w:t>Parágrafo único. O contingenciamento de que trata o </w:t>
      </w:r>
      <w:r w:rsidRPr="00367057">
        <w:rPr>
          <w:i/>
          <w:iCs/>
        </w:rPr>
        <w:t>caput</w:t>
      </w:r>
      <w:r w:rsidRPr="00367057">
        <w:t> deste artigo necessariamente observará as prioridades elencadas pelo Poder Legislativo.</w:t>
      </w:r>
    </w:p>
    <w:p w14:paraId="3BF4530A" w14:textId="77777777" w:rsidR="00596843" w:rsidRPr="00367057" w:rsidRDefault="00596843" w:rsidP="00596843">
      <w:pPr>
        <w:jc w:val="both"/>
      </w:pPr>
      <w:bookmarkStart w:id="10" w:name="art14"/>
      <w:bookmarkEnd w:id="10"/>
      <w:r w:rsidRPr="00367057">
        <w:t xml:space="preserve">Art. 9º. É vedada a imposição de regra, restrição ou impedimento às emendas parlamentares que não sejam aplicáveis às programações orçamentárias </w:t>
      </w:r>
    </w:p>
    <w:p w14:paraId="2722875E" w14:textId="77777777" w:rsidR="00596843" w:rsidRPr="00367057" w:rsidRDefault="00596843" w:rsidP="00596843">
      <w:pPr>
        <w:jc w:val="both"/>
      </w:pPr>
    </w:p>
    <w:p w14:paraId="72AFE7BA" w14:textId="77777777" w:rsidR="00596843" w:rsidRPr="00367057" w:rsidRDefault="00596843" w:rsidP="00596843">
      <w:pPr>
        <w:jc w:val="both"/>
      </w:pPr>
      <w:bookmarkStart w:id="11" w:name="art11"/>
      <w:bookmarkStart w:id="12" w:name="art12"/>
      <w:bookmarkStart w:id="13" w:name="art13"/>
      <w:bookmarkEnd w:id="11"/>
      <w:bookmarkEnd w:id="12"/>
      <w:bookmarkEnd w:id="13"/>
    </w:p>
    <w:p w14:paraId="39B7348F" w14:textId="1CEB031B" w:rsidR="00596843" w:rsidRPr="00367057" w:rsidRDefault="00596843" w:rsidP="00596843">
      <w:pPr>
        <w:jc w:val="center"/>
      </w:pPr>
      <w:r w:rsidRPr="00367057">
        <w:t>CAPÍTULO IV</w:t>
      </w:r>
    </w:p>
    <w:p w14:paraId="4D6018B1" w14:textId="77777777" w:rsidR="00596843" w:rsidRPr="00367057" w:rsidRDefault="00596843" w:rsidP="00596843">
      <w:pPr>
        <w:jc w:val="center"/>
      </w:pPr>
      <w:r w:rsidRPr="00367057">
        <w:t>DISPOSIÇÕES FINAIS</w:t>
      </w:r>
    </w:p>
    <w:p w14:paraId="7AA0264C" w14:textId="77777777" w:rsidR="00596843" w:rsidRPr="00367057" w:rsidRDefault="00596843" w:rsidP="00596843">
      <w:pPr>
        <w:jc w:val="both"/>
      </w:pPr>
    </w:p>
    <w:p w14:paraId="6CEA364E" w14:textId="5D5AED06" w:rsidR="00596843" w:rsidRDefault="00596843" w:rsidP="00596843">
      <w:pPr>
        <w:jc w:val="both"/>
      </w:pPr>
      <w:bookmarkStart w:id="14" w:name="art16"/>
      <w:bookmarkEnd w:id="14"/>
      <w:r w:rsidRPr="00367057">
        <w:t>Art. 10. Esta Lei Complementar entra em vigor na data de sua publicação. </w:t>
      </w:r>
    </w:p>
    <w:p w14:paraId="0443E5B0" w14:textId="77777777" w:rsidR="00821D0A" w:rsidRDefault="00821D0A" w:rsidP="00596843">
      <w:pPr>
        <w:jc w:val="both"/>
      </w:pPr>
    </w:p>
    <w:p w14:paraId="356DAEDB" w14:textId="77777777" w:rsidR="00821D0A" w:rsidRPr="00367057" w:rsidRDefault="00821D0A" w:rsidP="00821D0A">
      <w:pPr>
        <w:jc w:val="right"/>
      </w:pPr>
      <w:r w:rsidRPr="00367057">
        <w:t>Anchieta/SC, 27 de agosto de 2025.</w:t>
      </w:r>
    </w:p>
    <w:p w14:paraId="4BD9CDEA" w14:textId="77777777" w:rsidR="00821D0A" w:rsidRPr="00367057" w:rsidRDefault="00821D0A" w:rsidP="00821D0A">
      <w:pPr>
        <w:jc w:val="both"/>
      </w:pPr>
    </w:p>
    <w:p w14:paraId="7DBD7959" w14:textId="77777777" w:rsidR="00821D0A" w:rsidRPr="00367057" w:rsidRDefault="00821D0A" w:rsidP="00821D0A">
      <w:pPr>
        <w:jc w:val="both"/>
      </w:pPr>
    </w:p>
    <w:p w14:paraId="68E54863" w14:textId="77777777" w:rsidR="00821D0A" w:rsidRPr="00367057" w:rsidRDefault="00821D0A" w:rsidP="00821D0A">
      <w:pPr>
        <w:jc w:val="both"/>
      </w:pPr>
    </w:p>
    <w:p w14:paraId="3F16DDF3" w14:textId="77777777" w:rsidR="00821D0A" w:rsidRPr="00367057" w:rsidRDefault="00821D0A" w:rsidP="00821D0A">
      <w:pPr>
        <w:jc w:val="both"/>
      </w:pPr>
    </w:p>
    <w:p w14:paraId="6B4D80E7" w14:textId="77777777" w:rsidR="00821D0A" w:rsidRPr="00367057" w:rsidRDefault="00821D0A" w:rsidP="00821D0A">
      <w:pPr>
        <w:jc w:val="both"/>
      </w:pPr>
      <w:r w:rsidRPr="00367057">
        <w:t xml:space="preserve">___________________ </w:t>
      </w:r>
      <w:r w:rsidRPr="00367057">
        <w:tab/>
        <w:t xml:space="preserve">_____________________ </w:t>
      </w:r>
      <w:r w:rsidRPr="00367057">
        <w:tab/>
        <w:t>______________________</w:t>
      </w:r>
    </w:p>
    <w:p w14:paraId="1756FEA7" w14:textId="77777777" w:rsidR="00821D0A" w:rsidRPr="00596843" w:rsidRDefault="00821D0A" w:rsidP="00821D0A">
      <w:pPr>
        <w:jc w:val="both"/>
        <w:rPr>
          <w:b/>
          <w:bCs/>
        </w:rPr>
      </w:pPr>
      <w:r w:rsidRPr="00596843">
        <w:rPr>
          <w:b/>
          <w:bCs/>
        </w:rPr>
        <w:t xml:space="preserve">Douglas Luiz Vidori </w:t>
      </w:r>
      <w:r w:rsidRPr="00596843">
        <w:rPr>
          <w:b/>
          <w:bCs/>
        </w:rPr>
        <w:tab/>
        <w:t xml:space="preserve">Fabio Kohls do Amaral </w:t>
      </w:r>
      <w:r w:rsidRPr="00596843">
        <w:rPr>
          <w:b/>
          <w:bCs/>
        </w:rPr>
        <w:tab/>
        <w:t>Nelson Rodrigues da Silva</w:t>
      </w:r>
    </w:p>
    <w:p w14:paraId="7F741352" w14:textId="77777777" w:rsidR="00821D0A" w:rsidRPr="00367057" w:rsidRDefault="00821D0A" w:rsidP="00821D0A">
      <w:pPr>
        <w:jc w:val="both"/>
      </w:pPr>
      <w:r>
        <w:t xml:space="preserve">          Vereador                                 </w:t>
      </w:r>
      <w:proofErr w:type="spellStart"/>
      <w:r>
        <w:t>Vereador</w:t>
      </w:r>
      <w:proofErr w:type="spellEnd"/>
      <w:r>
        <w:t xml:space="preserve">                                    </w:t>
      </w:r>
      <w:proofErr w:type="spellStart"/>
      <w:r>
        <w:t>Vereador</w:t>
      </w:r>
      <w:proofErr w:type="spellEnd"/>
    </w:p>
    <w:p w14:paraId="23163C02" w14:textId="77777777" w:rsidR="00821D0A" w:rsidRPr="00367057" w:rsidRDefault="00821D0A" w:rsidP="00821D0A">
      <w:pPr>
        <w:jc w:val="both"/>
      </w:pPr>
    </w:p>
    <w:p w14:paraId="2708DF16" w14:textId="77777777" w:rsidR="00821D0A" w:rsidRPr="00367057" w:rsidRDefault="00821D0A" w:rsidP="00821D0A">
      <w:pPr>
        <w:jc w:val="both"/>
      </w:pPr>
    </w:p>
    <w:p w14:paraId="1A6317FA" w14:textId="77777777" w:rsidR="00821D0A" w:rsidRPr="00367057" w:rsidRDefault="00821D0A" w:rsidP="00821D0A">
      <w:pPr>
        <w:jc w:val="both"/>
      </w:pPr>
    </w:p>
    <w:p w14:paraId="669B8226" w14:textId="77777777" w:rsidR="00821D0A" w:rsidRPr="00367057" w:rsidRDefault="00821D0A" w:rsidP="00821D0A">
      <w:pPr>
        <w:jc w:val="both"/>
      </w:pPr>
    </w:p>
    <w:p w14:paraId="76DCCBB6" w14:textId="77777777" w:rsidR="00821D0A" w:rsidRPr="00367057" w:rsidRDefault="00821D0A" w:rsidP="00821D0A">
      <w:pPr>
        <w:jc w:val="both"/>
      </w:pPr>
      <w:r w:rsidRPr="00367057">
        <w:t>____</w:t>
      </w:r>
      <w:r>
        <w:t>__</w:t>
      </w:r>
      <w:r w:rsidRPr="00367057">
        <w:t>______________</w:t>
      </w:r>
      <w:r>
        <w:t xml:space="preserve">     ___</w:t>
      </w:r>
      <w:r w:rsidRPr="00367057">
        <w:t>______</w:t>
      </w:r>
      <w:r>
        <w:t>__</w:t>
      </w:r>
      <w:r w:rsidRPr="00367057">
        <w:t xml:space="preserve">__________ </w:t>
      </w:r>
      <w:r>
        <w:t xml:space="preserve">    ____________</w:t>
      </w:r>
      <w:r w:rsidRPr="00367057">
        <w:t>___________</w:t>
      </w:r>
    </w:p>
    <w:p w14:paraId="0F7FF224" w14:textId="77777777" w:rsidR="00821D0A" w:rsidRPr="00596843" w:rsidRDefault="00821D0A" w:rsidP="00821D0A">
      <w:pPr>
        <w:jc w:val="both"/>
        <w:rPr>
          <w:b/>
          <w:bCs/>
        </w:rPr>
      </w:pPr>
      <w:r w:rsidRPr="00596843">
        <w:rPr>
          <w:b/>
          <w:bCs/>
        </w:rPr>
        <w:t xml:space="preserve">Paulo Cesar Sartori </w:t>
      </w:r>
      <w:r w:rsidRPr="00596843">
        <w:rPr>
          <w:b/>
          <w:bCs/>
        </w:rPr>
        <w:tab/>
      </w:r>
      <w:r w:rsidRPr="00596843">
        <w:rPr>
          <w:b/>
          <w:bCs/>
        </w:rPr>
        <w:tab/>
        <w:t xml:space="preserve">Nilo José Prevedello </w:t>
      </w:r>
      <w:r w:rsidRPr="00596843">
        <w:rPr>
          <w:b/>
          <w:bCs/>
        </w:rPr>
        <w:tab/>
        <w:t>Tiago Leandro Moserle</w:t>
      </w:r>
    </w:p>
    <w:p w14:paraId="3A790DA5" w14:textId="77777777" w:rsidR="00821D0A" w:rsidRPr="00596843" w:rsidRDefault="00821D0A" w:rsidP="00821D0A">
      <w:pPr>
        <w:spacing w:after="200" w:line="360" w:lineRule="auto"/>
        <w:rPr>
          <w:rFonts w:ascii="Calibri" w:eastAsia="Calibri" w:hAnsi="Calibri"/>
          <w:sz w:val="18"/>
          <w:szCs w:val="18"/>
          <w:lang w:eastAsia="en-US"/>
        </w:rPr>
      </w:pPr>
      <w:r w:rsidRPr="00596843">
        <w:t xml:space="preserve">           Vereador</w:t>
      </w:r>
      <w:r>
        <w:t xml:space="preserve">                               </w:t>
      </w:r>
      <w:proofErr w:type="spellStart"/>
      <w:r>
        <w:t>Vereador</w:t>
      </w:r>
      <w:proofErr w:type="spellEnd"/>
      <w:r>
        <w:t xml:space="preserve">                                   </w:t>
      </w:r>
      <w:proofErr w:type="spellStart"/>
      <w:r>
        <w:t>Vereador</w:t>
      </w:r>
      <w:proofErr w:type="spellEnd"/>
      <w:r>
        <w:t xml:space="preserve"> </w:t>
      </w:r>
    </w:p>
    <w:p w14:paraId="241A7784" w14:textId="2667D8BF" w:rsidR="00251F83" w:rsidRDefault="00251F83" w:rsidP="00596843">
      <w:pPr>
        <w:jc w:val="both"/>
      </w:pPr>
    </w:p>
    <w:p w14:paraId="78F2F066" w14:textId="1AFD712B" w:rsidR="00251F83" w:rsidRDefault="00251F83" w:rsidP="00596843">
      <w:pPr>
        <w:jc w:val="both"/>
      </w:pPr>
    </w:p>
    <w:p w14:paraId="07EB38B2" w14:textId="65EAAF5F" w:rsidR="00251F83" w:rsidRDefault="00251F83" w:rsidP="00596843">
      <w:pPr>
        <w:jc w:val="both"/>
      </w:pPr>
    </w:p>
    <w:p w14:paraId="7756BDE1" w14:textId="55BF4FEE" w:rsidR="00251F83" w:rsidRDefault="00251F83" w:rsidP="00596843">
      <w:pPr>
        <w:jc w:val="both"/>
      </w:pPr>
    </w:p>
    <w:p w14:paraId="276A4C95" w14:textId="3408B1EB" w:rsidR="00251F83" w:rsidRDefault="00251F83" w:rsidP="00596843">
      <w:pPr>
        <w:jc w:val="both"/>
      </w:pPr>
    </w:p>
    <w:p w14:paraId="4C9E4A47" w14:textId="6F9471B0" w:rsidR="00251F83" w:rsidRDefault="00251F83" w:rsidP="00596843">
      <w:pPr>
        <w:jc w:val="both"/>
      </w:pPr>
    </w:p>
    <w:p w14:paraId="742A0A80" w14:textId="0BE1B9C7" w:rsidR="00251F83" w:rsidRDefault="00251F83" w:rsidP="00596843">
      <w:pPr>
        <w:jc w:val="both"/>
      </w:pPr>
    </w:p>
    <w:p w14:paraId="6DA0C2B5" w14:textId="4B5A9B88" w:rsidR="00251F83" w:rsidRDefault="00251F83" w:rsidP="00596843">
      <w:pPr>
        <w:jc w:val="both"/>
      </w:pPr>
    </w:p>
    <w:p w14:paraId="6E0D7AF5" w14:textId="1632FEF2" w:rsidR="00251F83" w:rsidRDefault="00251F83" w:rsidP="00596843">
      <w:pPr>
        <w:jc w:val="both"/>
      </w:pPr>
    </w:p>
    <w:p w14:paraId="3D6B39CB" w14:textId="5594FD35" w:rsidR="00251F83" w:rsidRDefault="00251F83" w:rsidP="00596843">
      <w:pPr>
        <w:jc w:val="both"/>
      </w:pPr>
    </w:p>
    <w:p w14:paraId="4FC2B9A3" w14:textId="7C5884D1" w:rsidR="00251F83" w:rsidRDefault="00251F83" w:rsidP="00596843">
      <w:pPr>
        <w:jc w:val="both"/>
      </w:pPr>
    </w:p>
    <w:p w14:paraId="6AEC47A0" w14:textId="0584AF27" w:rsidR="00251F83" w:rsidRDefault="00251F83" w:rsidP="00596843">
      <w:pPr>
        <w:jc w:val="both"/>
      </w:pPr>
    </w:p>
    <w:p w14:paraId="4E401F8B" w14:textId="0D06F011" w:rsidR="00251F83" w:rsidRDefault="00251F83" w:rsidP="00596843">
      <w:pPr>
        <w:jc w:val="both"/>
      </w:pPr>
    </w:p>
    <w:p w14:paraId="5E34641C" w14:textId="1AF17F42" w:rsidR="00251F83" w:rsidRDefault="00251F83" w:rsidP="00596843">
      <w:pPr>
        <w:jc w:val="both"/>
      </w:pPr>
    </w:p>
    <w:p w14:paraId="3DABCED5" w14:textId="032AA2A4" w:rsidR="00251F83" w:rsidRDefault="00251F83" w:rsidP="00596843">
      <w:pPr>
        <w:jc w:val="both"/>
      </w:pPr>
    </w:p>
    <w:p w14:paraId="15AE1837" w14:textId="52E3B705" w:rsidR="00251F83" w:rsidRDefault="00251F83" w:rsidP="00596843">
      <w:pPr>
        <w:jc w:val="both"/>
      </w:pPr>
    </w:p>
    <w:p w14:paraId="04F11EC6" w14:textId="3136513F" w:rsidR="00251F83" w:rsidRDefault="00251F83" w:rsidP="00596843">
      <w:pPr>
        <w:jc w:val="both"/>
      </w:pPr>
    </w:p>
    <w:p w14:paraId="0BD7A406" w14:textId="6ABC2E41" w:rsidR="00251F83" w:rsidRDefault="00251F83" w:rsidP="00596843">
      <w:pPr>
        <w:jc w:val="both"/>
      </w:pPr>
    </w:p>
    <w:p w14:paraId="504756AB" w14:textId="5BD4BCE7" w:rsidR="00251F83" w:rsidRDefault="00251F83" w:rsidP="00596843">
      <w:pPr>
        <w:jc w:val="both"/>
      </w:pPr>
    </w:p>
    <w:p w14:paraId="0B5FE182" w14:textId="785AE7CE" w:rsidR="00251F83" w:rsidRDefault="00251F83" w:rsidP="00596843">
      <w:pPr>
        <w:jc w:val="both"/>
      </w:pPr>
    </w:p>
    <w:p w14:paraId="527BB0C9" w14:textId="6E39FF09" w:rsidR="00251F83" w:rsidRDefault="00251F83" w:rsidP="00596843">
      <w:pPr>
        <w:jc w:val="both"/>
      </w:pPr>
    </w:p>
    <w:p w14:paraId="41F9EB50" w14:textId="2BC53D65" w:rsidR="00251F83" w:rsidRDefault="00251F83" w:rsidP="00596843">
      <w:pPr>
        <w:jc w:val="both"/>
      </w:pPr>
    </w:p>
    <w:p w14:paraId="430F1EAE" w14:textId="77777777" w:rsidR="00596843" w:rsidRPr="00367057" w:rsidRDefault="00596843" w:rsidP="00596843">
      <w:pPr>
        <w:jc w:val="both"/>
      </w:pPr>
    </w:p>
    <w:p w14:paraId="1D5733DF" w14:textId="77777777" w:rsidR="00821D0A" w:rsidRDefault="00821D0A" w:rsidP="00596843">
      <w:pPr>
        <w:jc w:val="center"/>
        <w:rPr>
          <w:b/>
          <w:bCs/>
        </w:rPr>
      </w:pPr>
    </w:p>
    <w:p w14:paraId="3618D97F" w14:textId="6A5D6E23" w:rsidR="00596843" w:rsidRPr="00251F83" w:rsidRDefault="00596843" w:rsidP="00596843">
      <w:pPr>
        <w:jc w:val="center"/>
        <w:rPr>
          <w:b/>
          <w:bCs/>
        </w:rPr>
      </w:pPr>
      <w:r w:rsidRPr="00251F83">
        <w:rPr>
          <w:b/>
          <w:bCs/>
        </w:rPr>
        <w:t>JUSTIFICATIVA</w:t>
      </w:r>
    </w:p>
    <w:p w14:paraId="725CA045" w14:textId="77777777" w:rsidR="00596843" w:rsidRPr="00367057" w:rsidRDefault="00596843" w:rsidP="00596843">
      <w:pPr>
        <w:jc w:val="both"/>
      </w:pPr>
    </w:p>
    <w:p w14:paraId="667D6DAD" w14:textId="77777777" w:rsidR="00596843" w:rsidRPr="00367057" w:rsidRDefault="00596843" w:rsidP="00596843">
      <w:pPr>
        <w:jc w:val="both"/>
      </w:pPr>
      <w:r w:rsidRPr="00367057">
        <w:t>Colenda Câmara Municipal</w:t>
      </w:r>
    </w:p>
    <w:p w14:paraId="74E5745D" w14:textId="77777777" w:rsidR="00596843" w:rsidRPr="00367057" w:rsidRDefault="00596843" w:rsidP="00596843">
      <w:pPr>
        <w:spacing w:before="120" w:after="120"/>
        <w:ind w:firstLine="709"/>
        <w:jc w:val="both"/>
      </w:pPr>
      <w:r w:rsidRPr="00367057">
        <w:t xml:space="preserve">Os vereadores que abaixo subscrevem apresentam o presente Projeto de Lei Complementar com a finalidade de regulamentar o sistema de emendas impositivas ao orçamento, matéria do art. 134-A, da Lei Orgânica Municipal, incluída pela Emenda 11/2025. </w:t>
      </w:r>
    </w:p>
    <w:p w14:paraId="21AE10EB" w14:textId="77777777" w:rsidR="00596843" w:rsidRPr="00367057" w:rsidRDefault="00596843" w:rsidP="00596843">
      <w:pPr>
        <w:spacing w:before="120" w:after="120"/>
        <w:ind w:firstLine="709"/>
        <w:jc w:val="both"/>
      </w:pPr>
      <w:r w:rsidRPr="00367057">
        <w:t xml:space="preserve">Obviamente que na Lei Orgânica a matéria recebeu tratamento lato sensu, pois a norma organizadora tem essa caraterística. Por isso, o §3ºm do Art. 134-A, da Lei Orgânica que a execução equitativa das programações dar-se-ão na forma de Lei Complementar Municipal, com aplicação subsidiária da Lei Complementar nº 210, de 25 de novembro de 2024, no que couber. </w:t>
      </w:r>
    </w:p>
    <w:p w14:paraId="2DCBC809" w14:textId="77777777" w:rsidR="00596843" w:rsidRPr="00367057" w:rsidRDefault="00596843" w:rsidP="00596843">
      <w:pPr>
        <w:spacing w:before="120" w:after="120"/>
        <w:ind w:firstLine="709"/>
        <w:jc w:val="both"/>
      </w:pPr>
      <w:r w:rsidRPr="00367057">
        <w:t xml:space="preserve">Por essa proposição ficam definidos os objetos e os procedimentos a serem adotados na elaboração das ementas e execução das emendas impositivas ao orçamento municipal. </w:t>
      </w:r>
    </w:p>
    <w:p w14:paraId="7DC5D1BD" w14:textId="77777777" w:rsidR="00596843" w:rsidRPr="00367057" w:rsidRDefault="00596843" w:rsidP="00596843">
      <w:pPr>
        <w:spacing w:before="120" w:after="120"/>
        <w:ind w:firstLine="709"/>
        <w:jc w:val="both"/>
      </w:pPr>
      <w:r w:rsidRPr="00367057">
        <w:t xml:space="preserve">Considerando que as emenda impositiva ao orçamento devem atender as programações do PPA e da LDO e, que, no dia 31 de agosto expira o prazo para o Chefe do Executivo encaminhara para essa casa o projeto do PPA, deve essa proposta tramitar em </w:t>
      </w:r>
      <w:r w:rsidRPr="00367057">
        <w:rPr>
          <w:b/>
          <w:bCs/>
        </w:rPr>
        <w:t>regime de urgência especial</w:t>
      </w:r>
      <w:r w:rsidRPr="00367057">
        <w:t xml:space="preserve">. </w:t>
      </w:r>
    </w:p>
    <w:p w14:paraId="290C4303" w14:textId="77777777" w:rsidR="00596843" w:rsidRPr="00367057" w:rsidRDefault="00596843" w:rsidP="00596843">
      <w:pPr>
        <w:jc w:val="right"/>
      </w:pPr>
      <w:r w:rsidRPr="00367057">
        <w:t>Anchieta/SC, 27 de agosto de 2025.</w:t>
      </w:r>
    </w:p>
    <w:p w14:paraId="56738D99" w14:textId="77777777" w:rsidR="00596843" w:rsidRPr="00367057" w:rsidRDefault="00596843" w:rsidP="00596843">
      <w:pPr>
        <w:jc w:val="both"/>
      </w:pPr>
    </w:p>
    <w:p w14:paraId="2A0C19AC" w14:textId="77777777" w:rsidR="00596843" w:rsidRPr="00367057" w:rsidRDefault="00596843" w:rsidP="00596843">
      <w:pPr>
        <w:jc w:val="both"/>
      </w:pPr>
    </w:p>
    <w:p w14:paraId="2D41B553" w14:textId="77777777" w:rsidR="00596843" w:rsidRPr="00367057" w:rsidRDefault="00596843" w:rsidP="00596843">
      <w:pPr>
        <w:jc w:val="both"/>
      </w:pPr>
    </w:p>
    <w:p w14:paraId="4CD602D3" w14:textId="77777777" w:rsidR="00596843" w:rsidRPr="00367057" w:rsidRDefault="00596843" w:rsidP="00596843">
      <w:pPr>
        <w:jc w:val="both"/>
      </w:pPr>
    </w:p>
    <w:p w14:paraId="4937320B" w14:textId="77777777" w:rsidR="00596843" w:rsidRPr="00367057" w:rsidRDefault="00596843" w:rsidP="00596843">
      <w:pPr>
        <w:jc w:val="both"/>
      </w:pPr>
      <w:r w:rsidRPr="00367057">
        <w:t xml:space="preserve">___________________ </w:t>
      </w:r>
      <w:r w:rsidRPr="00367057">
        <w:tab/>
        <w:t xml:space="preserve">_____________________ </w:t>
      </w:r>
      <w:r w:rsidRPr="00367057">
        <w:tab/>
        <w:t>______________________</w:t>
      </w:r>
    </w:p>
    <w:p w14:paraId="65879E38" w14:textId="70FD73B6" w:rsidR="00596843" w:rsidRPr="00596843" w:rsidRDefault="00596843" w:rsidP="00596843">
      <w:pPr>
        <w:jc w:val="both"/>
        <w:rPr>
          <w:b/>
          <w:bCs/>
        </w:rPr>
      </w:pPr>
      <w:r w:rsidRPr="00596843">
        <w:rPr>
          <w:b/>
          <w:bCs/>
        </w:rPr>
        <w:t xml:space="preserve">Douglas Luiz Vidori </w:t>
      </w:r>
      <w:r w:rsidRPr="00596843">
        <w:rPr>
          <w:b/>
          <w:bCs/>
        </w:rPr>
        <w:tab/>
        <w:t xml:space="preserve">Fabio Kohls do Amaral </w:t>
      </w:r>
      <w:r w:rsidRPr="00596843">
        <w:rPr>
          <w:b/>
          <w:bCs/>
        </w:rPr>
        <w:tab/>
        <w:t>Nelson Rodrigues da Silva</w:t>
      </w:r>
    </w:p>
    <w:p w14:paraId="1ECDBC76" w14:textId="209204D3" w:rsidR="00596843" w:rsidRPr="00367057" w:rsidRDefault="00596843" w:rsidP="00596843">
      <w:pPr>
        <w:jc w:val="both"/>
      </w:pPr>
      <w:r>
        <w:t xml:space="preserve">          Vereador                                 </w:t>
      </w:r>
      <w:proofErr w:type="spellStart"/>
      <w:r>
        <w:t>Vereador</w:t>
      </w:r>
      <w:proofErr w:type="spellEnd"/>
      <w:r>
        <w:t xml:space="preserve">                                    </w:t>
      </w:r>
      <w:proofErr w:type="spellStart"/>
      <w:r>
        <w:t>Vereador</w:t>
      </w:r>
      <w:proofErr w:type="spellEnd"/>
    </w:p>
    <w:p w14:paraId="55C3C6D8" w14:textId="77777777" w:rsidR="00596843" w:rsidRPr="00367057" w:rsidRDefault="00596843" w:rsidP="00596843">
      <w:pPr>
        <w:jc w:val="both"/>
      </w:pPr>
    </w:p>
    <w:p w14:paraId="52B02D5A" w14:textId="77777777" w:rsidR="00596843" w:rsidRPr="00367057" w:rsidRDefault="00596843" w:rsidP="00596843">
      <w:pPr>
        <w:jc w:val="both"/>
      </w:pPr>
    </w:p>
    <w:p w14:paraId="4BC8AA37" w14:textId="77777777" w:rsidR="00596843" w:rsidRPr="00367057" w:rsidRDefault="00596843" w:rsidP="00596843">
      <w:pPr>
        <w:jc w:val="both"/>
      </w:pPr>
    </w:p>
    <w:p w14:paraId="6C36D59F" w14:textId="77777777" w:rsidR="00596843" w:rsidRPr="00367057" w:rsidRDefault="00596843" w:rsidP="00596843">
      <w:pPr>
        <w:jc w:val="both"/>
      </w:pPr>
    </w:p>
    <w:p w14:paraId="0EAE2635" w14:textId="77777777" w:rsidR="00596843" w:rsidRPr="00367057" w:rsidRDefault="00596843" w:rsidP="00596843">
      <w:pPr>
        <w:jc w:val="both"/>
      </w:pPr>
      <w:r w:rsidRPr="00367057">
        <w:t>____</w:t>
      </w:r>
      <w:r>
        <w:t>__</w:t>
      </w:r>
      <w:r w:rsidRPr="00367057">
        <w:t>______________</w:t>
      </w:r>
      <w:r>
        <w:t xml:space="preserve">     ___</w:t>
      </w:r>
      <w:r w:rsidRPr="00367057">
        <w:t>______</w:t>
      </w:r>
      <w:r>
        <w:t>__</w:t>
      </w:r>
      <w:r w:rsidRPr="00367057">
        <w:t xml:space="preserve">__________ </w:t>
      </w:r>
      <w:r>
        <w:t xml:space="preserve">    ____________</w:t>
      </w:r>
      <w:r w:rsidRPr="00367057">
        <w:t>___________</w:t>
      </w:r>
    </w:p>
    <w:p w14:paraId="49FC7307" w14:textId="464CF5A4" w:rsidR="00596843" w:rsidRPr="00596843" w:rsidRDefault="00596843" w:rsidP="00596843">
      <w:pPr>
        <w:jc w:val="both"/>
        <w:rPr>
          <w:b/>
          <w:bCs/>
        </w:rPr>
      </w:pPr>
      <w:r w:rsidRPr="00596843">
        <w:rPr>
          <w:b/>
          <w:bCs/>
        </w:rPr>
        <w:t xml:space="preserve">Paulo Cesar Sartori </w:t>
      </w:r>
      <w:r w:rsidRPr="00596843">
        <w:rPr>
          <w:b/>
          <w:bCs/>
        </w:rPr>
        <w:tab/>
      </w:r>
      <w:r w:rsidRPr="00596843">
        <w:rPr>
          <w:b/>
          <w:bCs/>
        </w:rPr>
        <w:tab/>
        <w:t xml:space="preserve">Nilo José Prevedello </w:t>
      </w:r>
      <w:r w:rsidRPr="00596843">
        <w:rPr>
          <w:b/>
          <w:bCs/>
        </w:rPr>
        <w:tab/>
        <w:t>Tiago Leandro Moserle</w:t>
      </w:r>
    </w:p>
    <w:p w14:paraId="00F8D796" w14:textId="77777777" w:rsidR="00545520" w:rsidRDefault="00596843" w:rsidP="00545520">
      <w:pPr>
        <w:spacing w:after="200" w:line="360" w:lineRule="auto"/>
      </w:pPr>
      <w:r w:rsidRPr="00596843">
        <w:t xml:space="preserve">           Vereador</w:t>
      </w:r>
      <w:r>
        <w:t xml:space="preserve">                               </w:t>
      </w:r>
      <w:proofErr w:type="spellStart"/>
      <w:r>
        <w:t>Vereador</w:t>
      </w:r>
      <w:proofErr w:type="spellEnd"/>
      <w:r>
        <w:t xml:space="preserve">                                   </w:t>
      </w:r>
      <w:proofErr w:type="spellStart"/>
      <w:r>
        <w:t>Vereador</w:t>
      </w:r>
      <w:proofErr w:type="spellEnd"/>
      <w:r>
        <w:t xml:space="preserve"> </w:t>
      </w:r>
    </w:p>
    <w:p w14:paraId="431434BA" w14:textId="77777777" w:rsidR="00545520" w:rsidRPr="00367057" w:rsidRDefault="00545520" w:rsidP="00545520">
      <w:pPr>
        <w:jc w:val="both"/>
        <w:rPr>
          <w:b/>
          <w:bCs/>
        </w:rPr>
      </w:pPr>
    </w:p>
    <w:p w14:paraId="35025947" w14:textId="77777777" w:rsidR="00545520" w:rsidRPr="00596843" w:rsidRDefault="00545520">
      <w:pPr>
        <w:spacing w:after="200" w:line="360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545520" w:rsidRPr="00596843">
      <w:headerReference w:type="default" r:id="rId8"/>
      <w:footerReference w:type="default" r:id="rId9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15E2D" w14:textId="77777777" w:rsidR="00C43F9E" w:rsidRDefault="00C43F9E">
      <w:r>
        <w:separator/>
      </w:r>
    </w:p>
  </w:endnote>
  <w:endnote w:type="continuationSeparator" w:id="0">
    <w:p w14:paraId="2A2B6EC9" w14:textId="77777777" w:rsidR="00C43F9E" w:rsidRDefault="00C4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11B32" w14:textId="77777777" w:rsidR="00EB4CDA" w:rsidRDefault="00621DE4">
    <w:pPr>
      <w:pStyle w:val="Rodap"/>
      <w:jc w:val="center"/>
      <w:rPr>
        <w:rFonts w:cs="Calibri"/>
        <w:sz w:val="20"/>
        <w:szCs w:val="20"/>
      </w:rPr>
    </w:pPr>
    <w:bookmarkStart w:id="16" w:name="_Hlk122615692"/>
    <w:bookmarkStart w:id="17" w:name="_Hlk122615691"/>
    <w:bookmarkStart w:id="18" w:name="_Hlk119076761"/>
    <w:bookmarkStart w:id="19" w:name="_Hlk119076760"/>
    <w:r>
      <w:rPr>
        <w:rFonts w:cs="Calibri"/>
        <w:sz w:val="20"/>
        <w:szCs w:val="20"/>
      </w:rPr>
      <w:t>Rua Vereador Geraldo Garlet, nº 01- Centro- CEP 89970-000- Anchieta-SC- Fone (49)3653-0585</w:t>
    </w:r>
  </w:p>
  <w:p w14:paraId="00BD4FD8" w14:textId="77777777" w:rsidR="00EB4CDA" w:rsidRDefault="00621DE4">
    <w:pPr>
      <w:pStyle w:val="Rodap"/>
      <w:jc w:val="center"/>
      <w:rPr>
        <w:rFonts w:cs="Calibri"/>
        <w:sz w:val="20"/>
        <w:szCs w:val="20"/>
      </w:rPr>
    </w:pPr>
    <w:proofErr w:type="spellStart"/>
    <w:r>
      <w:rPr>
        <w:rFonts w:cs="Calibri"/>
        <w:sz w:val="20"/>
        <w:szCs w:val="20"/>
      </w:rPr>
      <w:t>Email</w:t>
    </w:r>
    <w:proofErr w:type="spellEnd"/>
    <w:r>
      <w:rPr>
        <w:rFonts w:cs="Calibri"/>
        <w:sz w:val="20"/>
        <w:szCs w:val="20"/>
      </w:rPr>
      <w:t xml:space="preserve">: </w:t>
    </w:r>
    <w:hyperlink r:id="rId1">
      <w:r>
        <w:rPr>
          <w:rStyle w:val="Hyperlink"/>
          <w:rFonts w:cs="Calibri"/>
          <w:sz w:val="20"/>
          <w:szCs w:val="20"/>
        </w:rPr>
        <w:t>camaradevereadoresanchieta@gmail.com</w:t>
      </w:r>
    </w:hyperlink>
    <w:r>
      <w:rPr>
        <w:rFonts w:cs="Calibri"/>
        <w:sz w:val="20"/>
        <w:szCs w:val="20"/>
      </w:rPr>
      <w:t xml:space="preserve"> – Site: www.anchieta.sc.leg.br</w:t>
    </w:r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96D6F" w14:textId="77777777" w:rsidR="00C43F9E" w:rsidRDefault="00C43F9E">
      <w:r>
        <w:separator/>
      </w:r>
    </w:p>
  </w:footnote>
  <w:footnote w:type="continuationSeparator" w:id="0">
    <w:p w14:paraId="7228E569" w14:textId="77777777" w:rsidR="00C43F9E" w:rsidRDefault="00C43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0E12" w14:textId="77777777" w:rsidR="00EB4CDA" w:rsidRDefault="00621DE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5" w:name="_Hlk119076751"/>
    <w:r>
      <w:rPr>
        <w:noProof/>
      </w:rPr>
      <w:drawing>
        <wp:anchor distT="0" distB="0" distL="0" distR="0" simplePos="0" relativeHeight="2" behindDoc="1" locked="0" layoutInCell="0" allowOverlap="1" wp14:anchorId="57A190AA" wp14:editId="6C37B9C6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458694F7" w14:textId="77777777" w:rsidR="00EB4CDA" w:rsidRDefault="00621DE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15"/>
  </w:p>
  <w:p w14:paraId="570DAC0F" w14:textId="77777777" w:rsidR="00EB4CDA" w:rsidRDefault="00EB4C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DA"/>
    <w:rsid w:val="00251F83"/>
    <w:rsid w:val="00545520"/>
    <w:rsid w:val="00596843"/>
    <w:rsid w:val="00621DE4"/>
    <w:rsid w:val="00733312"/>
    <w:rsid w:val="00821D0A"/>
    <w:rsid w:val="0097724D"/>
    <w:rsid w:val="00B878CB"/>
    <w:rsid w:val="00C43F9E"/>
    <w:rsid w:val="00DA6ABB"/>
    <w:rsid w:val="00EB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64C9"/>
  <w15:docId w15:val="{F92D0A9D-0C5C-4ACC-BEE4-04BF6AC4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52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EA2F-59A2-4070-915D-27592A3B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1645</Words>
  <Characters>8886</Characters>
  <Application>Microsoft Office Word</Application>
  <DocSecurity>0</DocSecurity>
  <Lines>74</Lines>
  <Paragraphs>21</Paragraphs>
  <ScaleCrop>false</ScaleCrop>
  <Company/>
  <LinksUpToDate>false</LinksUpToDate>
  <CharactersWithSpaces>10510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dc:description/>
  <cp:lastModifiedBy>Câmara de Vereadores</cp:lastModifiedBy>
  <cp:revision>6</cp:revision>
  <cp:lastPrinted>2025-06-13T15:44:00Z</cp:lastPrinted>
  <dcterms:created xsi:type="dcterms:W3CDTF">2025-08-27T14:20:00Z</dcterms:created>
  <dcterms:modified xsi:type="dcterms:W3CDTF">2025-08-27T14:52:00Z</dcterms:modified>
  <dc:language>pt-BR</dc:language>
</cp:coreProperties>
</file>