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C5" w:rsidRPr="008554E2" w:rsidRDefault="00D26FC5" w:rsidP="00D26FC5">
      <w:pPr>
        <w:spacing w:after="0" w:line="360" w:lineRule="auto"/>
        <w:ind w:right="567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</w:t>
      </w:r>
      <w:r w:rsidR="00350B35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0/2023</w:t>
      </w:r>
    </w:p>
    <w:p w:rsidR="00D26FC5" w:rsidRPr="00664F3F" w:rsidRDefault="00D26FC5" w:rsidP="00D26FC5">
      <w:pPr>
        <w:spacing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64F3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350B35" w:rsidRPr="00664F3F">
        <w:rPr>
          <w:rFonts w:ascii="Arial" w:hAnsi="Arial" w:cs="Arial"/>
          <w:color w:val="000000" w:themeColor="text1"/>
          <w:sz w:val="24"/>
          <w:szCs w:val="24"/>
        </w:rPr>
        <w:t>16</w:t>
      </w:r>
      <w:r w:rsidRPr="00664F3F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350B35" w:rsidRPr="00664F3F">
        <w:rPr>
          <w:rFonts w:ascii="Arial" w:hAnsi="Arial" w:cs="Arial"/>
          <w:color w:val="000000" w:themeColor="text1"/>
          <w:sz w:val="24"/>
          <w:szCs w:val="24"/>
        </w:rPr>
        <w:t>novembr</w:t>
      </w:r>
      <w:r w:rsidR="00A46D24" w:rsidRPr="00664F3F">
        <w:rPr>
          <w:rFonts w:ascii="Arial" w:hAnsi="Arial" w:cs="Arial"/>
          <w:color w:val="000000" w:themeColor="text1"/>
          <w:sz w:val="24"/>
          <w:szCs w:val="24"/>
        </w:rPr>
        <w:t>o</w:t>
      </w:r>
      <w:r w:rsidRPr="00664F3F">
        <w:rPr>
          <w:rFonts w:ascii="Arial" w:hAnsi="Arial" w:cs="Arial"/>
          <w:color w:val="000000" w:themeColor="text1"/>
          <w:sz w:val="24"/>
          <w:szCs w:val="24"/>
        </w:rPr>
        <w:t xml:space="preserve"> de 2023</w:t>
      </w:r>
    </w:p>
    <w:p w:rsidR="00D26FC5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26FC5" w:rsidRPr="008554E2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350B35">
        <w:rPr>
          <w:rFonts w:ascii="Arial" w:hAnsi="Arial" w:cs="Arial"/>
          <w:color w:val="000000" w:themeColor="text1"/>
          <w:sz w:val="24"/>
          <w:szCs w:val="24"/>
        </w:rPr>
        <w:t xml:space="preserve">Elder </w:t>
      </w:r>
      <w:proofErr w:type="spellStart"/>
      <w:r w:rsidR="00350B35">
        <w:rPr>
          <w:rFonts w:ascii="Arial" w:hAnsi="Arial" w:cs="Arial"/>
          <w:color w:val="000000" w:themeColor="text1"/>
          <w:sz w:val="24"/>
          <w:szCs w:val="24"/>
        </w:rPr>
        <w:t>Gobbi</w:t>
      </w:r>
      <w:proofErr w:type="spellEnd"/>
    </w:p>
    <w:p w:rsidR="00D26FC5" w:rsidRDefault="00D26FC5" w:rsidP="00D26FC5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D26FC5" w:rsidRPr="00D26FC5" w:rsidRDefault="00D26FC5" w:rsidP="00D26FC5">
      <w:pPr>
        <w:ind w:left="2268"/>
        <w:jc w:val="both"/>
        <w:rPr>
          <w:rFonts w:ascii="Arial" w:hAnsi="Arial" w:cs="Arial"/>
          <w:sz w:val="24"/>
          <w:szCs w:val="24"/>
        </w:rPr>
      </w:pPr>
      <w:r w:rsidRPr="00D26FC5">
        <w:rPr>
          <w:rFonts w:ascii="Arial" w:hAnsi="Arial" w:cs="Arial"/>
          <w:b/>
          <w:color w:val="000000" w:themeColor="text1"/>
          <w:sz w:val="24"/>
          <w:szCs w:val="24"/>
        </w:rPr>
        <w:t xml:space="preserve">SÚMULA: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 xml:space="preserve">Dispõe sobre a denominação do </w:t>
      </w:r>
      <w:r w:rsidR="00664F3F">
        <w:rPr>
          <w:rFonts w:ascii="Arial" w:hAnsi="Arial" w:cs="Arial"/>
          <w:sz w:val="24"/>
          <w:szCs w:val="24"/>
        </w:rPr>
        <w:t>Cemitério</w:t>
      </w:r>
      <w:r w:rsidR="00A46D24">
        <w:rPr>
          <w:rFonts w:ascii="Arial" w:hAnsi="Arial" w:cs="Arial"/>
          <w:sz w:val="24"/>
          <w:szCs w:val="24"/>
        </w:rPr>
        <w:t xml:space="preserve"> Municipal</w:t>
      </w:r>
      <w:r w:rsidR="00664F3F">
        <w:rPr>
          <w:rFonts w:ascii="Arial" w:hAnsi="Arial" w:cs="Arial"/>
          <w:sz w:val="24"/>
          <w:szCs w:val="24"/>
        </w:rPr>
        <w:t xml:space="preserve"> de Tapurah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>e dá outras providências.</w:t>
      </w:r>
    </w:p>
    <w:p w:rsidR="00D26FC5" w:rsidRPr="00D26FC5" w:rsidRDefault="00D26FC5">
      <w:pPr>
        <w:rPr>
          <w:rFonts w:ascii="Arial" w:hAnsi="Arial" w:cs="Arial"/>
          <w:sz w:val="24"/>
          <w:szCs w:val="24"/>
        </w:rPr>
      </w:pPr>
      <w:r w:rsidRPr="00D26FC5">
        <w:rPr>
          <w:rFonts w:ascii="Arial" w:hAnsi="Arial" w:cs="Arial"/>
          <w:sz w:val="24"/>
          <w:szCs w:val="24"/>
        </w:rPr>
        <w:t xml:space="preserve">. </w:t>
      </w:r>
    </w:p>
    <w:p w:rsidR="00D26FC5" w:rsidRPr="00D26FC5" w:rsidRDefault="00D26FC5" w:rsidP="001B02D9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Art. 1º</w:t>
      </w:r>
      <w:r w:rsid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>Fica denominado de “</w:t>
      </w:r>
      <w:r w:rsidR="00350B35">
        <w:rPr>
          <w:rFonts w:ascii="Arial" w:hAnsi="Arial" w:cs="Arial"/>
          <w:b/>
          <w:sz w:val="24"/>
          <w:szCs w:val="24"/>
        </w:rPr>
        <w:t>Cemitério Municipal São Cristóvão</w:t>
      </w:r>
      <w:r w:rsidR="00A46D24">
        <w:rPr>
          <w:rFonts w:ascii="Arial" w:hAnsi="Arial" w:cs="Arial"/>
          <w:sz w:val="24"/>
          <w:szCs w:val="24"/>
        </w:rPr>
        <w:t>”</w:t>
      </w:r>
      <w:r w:rsidR="00350B35">
        <w:rPr>
          <w:rFonts w:ascii="Arial" w:hAnsi="Arial" w:cs="Arial"/>
          <w:sz w:val="24"/>
          <w:szCs w:val="24"/>
        </w:rPr>
        <w:t xml:space="preserve"> o atual Cemitério Municipal, localizado n</w:t>
      </w:r>
      <w:r w:rsidR="00664F3F">
        <w:rPr>
          <w:rFonts w:ascii="Arial" w:hAnsi="Arial" w:cs="Arial"/>
          <w:sz w:val="24"/>
          <w:szCs w:val="24"/>
        </w:rPr>
        <w:t>o Lote Urbano Denominado Cemitério, Situado na Avenida das Flores, do Projeto de Colonização Tapurah I</w:t>
      </w:r>
      <w:r w:rsidR="00A46D24">
        <w:rPr>
          <w:rFonts w:ascii="Arial" w:hAnsi="Arial" w:cs="Arial"/>
          <w:sz w:val="24"/>
          <w:szCs w:val="24"/>
        </w:rPr>
        <w:t xml:space="preserve">, objeto da matrícula </w:t>
      </w:r>
      <w:r w:rsidR="00664F3F">
        <w:rPr>
          <w:rFonts w:ascii="Arial" w:hAnsi="Arial" w:cs="Arial"/>
          <w:sz w:val="24"/>
          <w:szCs w:val="24"/>
        </w:rPr>
        <w:t>8.527</w:t>
      </w:r>
      <w:r w:rsidR="00A46D24">
        <w:rPr>
          <w:rFonts w:ascii="Arial" w:hAnsi="Arial" w:cs="Arial"/>
          <w:sz w:val="24"/>
          <w:szCs w:val="24"/>
        </w:rPr>
        <w:t>, no Cartório de Registro de Imóveis de Tapurah</w:t>
      </w:r>
      <w:r w:rsidRPr="00D26FC5">
        <w:rPr>
          <w:rFonts w:ascii="Arial" w:hAnsi="Arial" w:cs="Arial"/>
          <w:sz w:val="24"/>
          <w:szCs w:val="24"/>
        </w:rPr>
        <w:t xml:space="preserve">. </w:t>
      </w:r>
    </w:p>
    <w:p w:rsidR="00D26FC5" w:rsidRPr="00D26FC5" w:rsidRDefault="00A46D24" w:rsidP="001B02D9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>. Integram a presente Lei municipal o memorial descritivo e mapa constante no anexo único.</w:t>
      </w:r>
    </w:p>
    <w:p w:rsidR="00D26FC5" w:rsidRDefault="00D26FC5" w:rsidP="001B02D9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2</w:t>
      </w:r>
      <w:r w:rsidRPr="00A46D24">
        <w:rPr>
          <w:rFonts w:ascii="Arial" w:hAnsi="Arial" w:cs="Arial"/>
          <w:b/>
          <w:sz w:val="24"/>
          <w:szCs w:val="24"/>
        </w:rPr>
        <w:t>º</w:t>
      </w:r>
      <w:r w:rsidR="00A46D24" w:rsidRP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>Esta Lei tem fulcro legal na legislação municipal vigente, respeitando todos os direitos normativos à espécie</w:t>
      </w:r>
      <w:r w:rsidRPr="00D26FC5">
        <w:rPr>
          <w:rFonts w:ascii="Arial" w:hAnsi="Arial" w:cs="Arial"/>
          <w:sz w:val="24"/>
          <w:szCs w:val="24"/>
        </w:rPr>
        <w:t>.</w:t>
      </w:r>
    </w:p>
    <w:p w:rsidR="00D26FC5" w:rsidRDefault="006E45CD" w:rsidP="001B02D9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3</w:t>
      </w:r>
      <w:r w:rsidRPr="00A46D24">
        <w:rPr>
          <w:rFonts w:ascii="Arial" w:hAnsi="Arial" w:cs="Arial"/>
          <w:b/>
          <w:sz w:val="24"/>
          <w:szCs w:val="24"/>
        </w:rPr>
        <w:t>º.</w:t>
      </w:r>
      <w:r>
        <w:rPr>
          <w:rFonts w:ascii="Arial" w:hAnsi="Arial" w:cs="Arial"/>
          <w:sz w:val="24"/>
          <w:szCs w:val="24"/>
        </w:rPr>
        <w:t xml:space="preserve"> </w:t>
      </w:r>
      <w:r w:rsidR="00D26FC5" w:rsidRPr="00D26FC5">
        <w:rPr>
          <w:rFonts w:ascii="Arial" w:hAnsi="Arial" w:cs="Arial"/>
          <w:sz w:val="24"/>
          <w:szCs w:val="24"/>
        </w:rPr>
        <w:t xml:space="preserve"> Esta Lei entra em vigor na data de sua publicação</w:t>
      </w:r>
      <w:r w:rsidR="00A46D24">
        <w:rPr>
          <w:rFonts w:ascii="Arial" w:hAnsi="Arial" w:cs="Arial"/>
          <w:sz w:val="24"/>
          <w:szCs w:val="24"/>
        </w:rPr>
        <w:t>, revogadas as disposições em contrário.</w:t>
      </w:r>
      <w:bookmarkStart w:id="0" w:name="_GoBack"/>
      <w:bookmarkEnd w:id="0"/>
    </w:p>
    <w:p w:rsid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</w:p>
    <w:p w:rsidR="00D26FC5" w:rsidRP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</w:t>
      </w:r>
      <w:r w:rsidR="00A46D24">
        <w:rPr>
          <w:rFonts w:ascii="Arial" w:hAnsi="Arial" w:cs="Arial"/>
          <w:sz w:val="24"/>
          <w:szCs w:val="24"/>
        </w:rPr>
        <w:t xml:space="preserve">mara Municipal de Tapurah, estado de Mato Grosso, aos </w:t>
      </w:r>
      <w:r w:rsidR="00664F3F">
        <w:rPr>
          <w:rFonts w:ascii="Arial" w:hAnsi="Arial" w:cs="Arial"/>
          <w:sz w:val="24"/>
          <w:szCs w:val="24"/>
        </w:rPr>
        <w:t>dezesseis</w:t>
      </w:r>
      <w:r w:rsidR="00A46D24">
        <w:rPr>
          <w:rFonts w:ascii="Arial" w:hAnsi="Arial" w:cs="Arial"/>
          <w:sz w:val="24"/>
          <w:szCs w:val="24"/>
        </w:rPr>
        <w:t xml:space="preserve"> dias do mês de </w:t>
      </w:r>
      <w:r w:rsidR="00664F3F">
        <w:rPr>
          <w:rFonts w:ascii="Arial" w:hAnsi="Arial" w:cs="Arial"/>
          <w:sz w:val="24"/>
          <w:szCs w:val="24"/>
        </w:rPr>
        <w:t>novembr</w:t>
      </w:r>
      <w:r w:rsidR="00A46D24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de 2.023</w:t>
      </w:r>
    </w:p>
    <w:p w:rsidR="00D26FC5" w:rsidRP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</w:p>
    <w:p w:rsidR="00D26FC5" w:rsidRDefault="00D26FC5">
      <w:pPr>
        <w:rPr>
          <w:rFonts w:ascii="Arial" w:hAnsi="Arial" w:cs="Arial"/>
          <w:sz w:val="24"/>
          <w:szCs w:val="24"/>
        </w:rPr>
      </w:pPr>
    </w:p>
    <w:p w:rsidR="00D26FC5" w:rsidRPr="00D26FC5" w:rsidRDefault="00D26FC5">
      <w:pPr>
        <w:rPr>
          <w:rFonts w:ascii="Arial" w:hAnsi="Arial" w:cs="Arial"/>
          <w:b/>
          <w:sz w:val="24"/>
          <w:szCs w:val="24"/>
        </w:rPr>
      </w:pPr>
      <w:r w:rsidRPr="00D26FC5"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664F3F">
        <w:rPr>
          <w:rFonts w:ascii="Arial" w:hAnsi="Arial" w:cs="Arial"/>
          <w:b/>
          <w:sz w:val="24"/>
          <w:szCs w:val="24"/>
        </w:rPr>
        <w:t xml:space="preserve">  </w:t>
      </w:r>
      <w:r w:rsidRPr="00D26FC5">
        <w:rPr>
          <w:rFonts w:ascii="Arial" w:hAnsi="Arial" w:cs="Arial"/>
          <w:b/>
          <w:sz w:val="24"/>
          <w:szCs w:val="24"/>
        </w:rPr>
        <w:t xml:space="preserve">  </w:t>
      </w:r>
      <w:r w:rsidR="00350B35">
        <w:rPr>
          <w:rFonts w:ascii="Arial" w:hAnsi="Arial" w:cs="Arial"/>
          <w:b/>
          <w:sz w:val="24"/>
          <w:szCs w:val="24"/>
        </w:rPr>
        <w:t xml:space="preserve">Elder </w:t>
      </w:r>
      <w:proofErr w:type="spellStart"/>
      <w:r w:rsidR="00350B35">
        <w:rPr>
          <w:rFonts w:ascii="Arial" w:hAnsi="Arial" w:cs="Arial"/>
          <w:b/>
          <w:sz w:val="24"/>
          <w:szCs w:val="24"/>
        </w:rPr>
        <w:t>Gobbi</w:t>
      </w:r>
      <w:proofErr w:type="spellEnd"/>
    </w:p>
    <w:p w:rsidR="00D26FC5" w:rsidRPr="00D26FC5" w:rsidRDefault="00D26F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Vereador</w:t>
      </w:r>
    </w:p>
    <w:p w:rsidR="00D26FC5" w:rsidRPr="00D26FC5" w:rsidRDefault="00D26FC5">
      <w:pPr>
        <w:rPr>
          <w:rFonts w:ascii="Arial" w:hAnsi="Arial" w:cs="Arial"/>
          <w:sz w:val="24"/>
          <w:szCs w:val="24"/>
        </w:rPr>
      </w:pPr>
    </w:p>
    <w:p w:rsidR="00D26FC5" w:rsidRDefault="00D26FC5"/>
    <w:p w:rsidR="00D26FC5" w:rsidRDefault="00D26FC5"/>
    <w:p w:rsidR="00D26FC5" w:rsidRDefault="00D26FC5"/>
    <w:p w:rsidR="00A46D24" w:rsidRDefault="00A46D24"/>
    <w:p w:rsidR="00D26FC5" w:rsidRDefault="00D26FC5"/>
    <w:p w:rsidR="00D26FC5" w:rsidRDefault="00D26FC5"/>
    <w:sectPr w:rsidR="00D26FC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029" w:rsidRDefault="001D6029" w:rsidP="006E45CD">
      <w:pPr>
        <w:spacing w:after="0" w:line="240" w:lineRule="auto"/>
      </w:pPr>
      <w:r>
        <w:separator/>
      </w:r>
    </w:p>
  </w:endnote>
  <w:end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029" w:rsidRDefault="001D6029" w:rsidP="006E45CD">
      <w:pPr>
        <w:spacing w:after="0" w:line="240" w:lineRule="auto"/>
      </w:pPr>
      <w:r>
        <w:separator/>
      </w:r>
    </w:p>
  </w:footnote>
  <w:foot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5CD" w:rsidRDefault="006E45CD" w:rsidP="006E45CD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36D3A077" wp14:editId="6FBFD89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E45CD" w:rsidRDefault="006E45CD" w:rsidP="006E45CD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E45CD" w:rsidRDefault="006E45CD" w:rsidP="006E45CD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6E45CD" w:rsidRDefault="006E45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C5"/>
    <w:rsid w:val="001B02D9"/>
    <w:rsid w:val="001D6029"/>
    <w:rsid w:val="00350B35"/>
    <w:rsid w:val="00664F3F"/>
    <w:rsid w:val="006E45CD"/>
    <w:rsid w:val="00771131"/>
    <w:rsid w:val="007F5472"/>
    <w:rsid w:val="00921F30"/>
    <w:rsid w:val="009423E1"/>
    <w:rsid w:val="00A46D24"/>
    <w:rsid w:val="00C317F2"/>
    <w:rsid w:val="00D26FC5"/>
    <w:rsid w:val="00E5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D48C3-F659-42CF-A216-F12E8759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FC5"/>
  </w:style>
  <w:style w:type="paragraph" w:styleId="Ttulo6">
    <w:name w:val="heading 6"/>
    <w:basedOn w:val="Normal"/>
    <w:next w:val="Normal"/>
    <w:link w:val="Ttulo6Char"/>
    <w:qFormat/>
    <w:rsid w:val="00D26FC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D26FC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45CD"/>
  </w:style>
  <w:style w:type="paragraph" w:styleId="Rodap">
    <w:name w:val="footer"/>
    <w:basedOn w:val="Normal"/>
    <w:link w:val="Rodap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45CD"/>
  </w:style>
  <w:style w:type="paragraph" w:styleId="Textodebalo">
    <w:name w:val="Balloon Text"/>
    <w:basedOn w:val="Normal"/>
    <w:link w:val="TextodebaloChar"/>
    <w:uiPriority w:val="99"/>
    <w:semiHidden/>
    <w:unhideWhenUsed/>
    <w:rsid w:val="006E4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6</cp:revision>
  <cp:lastPrinted>2023-11-16T12:52:00Z</cp:lastPrinted>
  <dcterms:created xsi:type="dcterms:W3CDTF">2023-04-06T12:33:00Z</dcterms:created>
  <dcterms:modified xsi:type="dcterms:W3CDTF">2023-11-16T12:52:00Z</dcterms:modified>
</cp:coreProperties>
</file>