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4CB" w:rsidRPr="008424CB" w:rsidRDefault="008424CB" w:rsidP="008424CB">
      <w:pPr>
        <w:spacing w:after="100"/>
        <w:jc w:val="center"/>
        <w:rPr>
          <w:b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CB1087">
        <w:rPr>
          <w:b/>
          <w:bCs/>
          <w:iCs/>
          <w:lang w:eastAsia="ar-SA"/>
        </w:rPr>
        <w:t>41</w:t>
      </w:r>
      <w:r w:rsidR="00FE54A0">
        <w:rPr>
          <w:b/>
          <w:bCs/>
          <w:iCs/>
          <w:lang w:eastAsia="ar-SA"/>
        </w:rPr>
        <w:t>/2023</w:t>
      </w:r>
    </w:p>
    <w:p w:rsidR="008424CB" w:rsidRPr="008424CB" w:rsidRDefault="008424CB" w:rsidP="008424CB">
      <w:pPr>
        <w:spacing w:after="100"/>
        <w:jc w:val="center"/>
        <w:rPr>
          <w:bCs/>
          <w:iCs/>
          <w:lang w:eastAsia="ar-SA"/>
        </w:rPr>
      </w:pPr>
    </w:p>
    <w:p w:rsidR="0070588B" w:rsidRPr="00814F88" w:rsidRDefault="00C67D44" w:rsidP="00814F88">
      <w:pPr>
        <w:ind w:left="3540"/>
        <w:jc w:val="both"/>
        <w:rPr>
          <w:b/>
          <w:i/>
        </w:rPr>
      </w:pPr>
      <w:r w:rsidRPr="00C67D44">
        <w:rPr>
          <w:b/>
          <w:i/>
        </w:rPr>
        <w:t>“</w:t>
      </w:r>
      <w:r w:rsidR="004F4AF9">
        <w:rPr>
          <w:b/>
          <w:i/>
        </w:rPr>
        <w:t>Dispõe sobre o repasse de recursos</w:t>
      </w:r>
      <w:r w:rsidR="008F3FE4">
        <w:rPr>
          <w:b/>
          <w:i/>
        </w:rPr>
        <w:t xml:space="preserve"> às</w:t>
      </w:r>
      <w:r w:rsidR="00814F88">
        <w:rPr>
          <w:b/>
          <w:i/>
        </w:rPr>
        <w:t xml:space="preserve"> </w:t>
      </w:r>
      <w:r w:rsidR="008F3FE4">
        <w:rPr>
          <w:b/>
          <w:i/>
        </w:rPr>
        <w:t>entidades que menciona</w:t>
      </w:r>
      <w:r w:rsidR="00CA607F">
        <w:rPr>
          <w:b/>
          <w:i/>
        </w:rPr>
        <w:t>, conforme programação incluída no orçamento anual por meio de</w:t>
      </w:r>
      <w:r w:rsidR="00CB1087">
        <w:rPr>
          <w:b/>
          <w:i/>
        </w:rPr>
        <w:t xml:space="preserve"> alterações das</w:t>
      </w:r>
      <w:r w:rsidR="00CA607F">
        <w:rPr>
          <w:b/>
          <w:i/>
        </w:rPr>
        <w:t xml:space="preserve"> emendas individuais do Poder Legislativo</w:t>
      </w:r>
      <w:r w:rsidR="008F3FE4">
        <w:rPr>
          <w:b/>
          <w:i/>
        </w:rPr>
        <w:t>”</w:t>
      </w:r>
      <w:r w:rsidR="00814F88">
        <w:rPr>
          <w:b/>
          <w:i/>
        </w:rPr>
        <w:t>.</w:t>
      </w:r>
    </w:p>
    <w:p w:rsidR="00814F88" w:rsidRPr="00296D3D" w:rsidRDefault="00814F88" w:rsidP="00814F88">
      <w:pPr>
        <w:pStyle w:val="Corpodetexto"/>
        <w:rPr>
          <w:b/>
          <w:bCs/>
          <w:color w:val="000000" w:themeColor="text1"/>
          <w:szCs w:val="24"/>
        </w:rPr>
      </w:pPr>
    </w:p>
    <w:p w:rsidR="00814F88" w:rsidRPr="00296D3D" w:rsidRDefault="00814F88" w:rsidP="00814F88">
      <w:pPr>
        <w:pStyle w:val="Corpodetexto"/>
        <w:ind w:firstLine="720"/>
        <w:rPr>
          <w:color w:val="000000" w:themeColor="text1"/>
          <w:szCs w:val="24"/>
        </w:rPr>
      </w:pPr>
      <w:r w:rsidRPr="00296D3D">
        <w:rPr>
          <w:color w:val="000000" w:themeColor="text1"/>
          <w:szCs w:val="24"/>
        </w:rPr>
        <w:t xml:space="preserve">A Câmara Municipal de Lima Duarte, MG, nos limites constitucionais e com </w:t>
      </w:r>
      <w:r w:rsidR="006747D1">
        <w:rPr>
          <w:color w:val="000000" w:themeColor="text1"/>
          <w:szCs w:val="24"/>
        </w:rPr>
        <w:t>arrimo</w:t>
      </w:r>
      <w:r w:rsidRPr="00296D3D">
        <w:rPr>
          <w:color w:val="000000" w:themeColor="text1"/>
          <w:szCs w:val="24"/>
        </w:rPr>
        <w:t xml:space="preserve"> no </w:t>
      </w:r>
      <w:r w:rsidR="006747D1">
        <w:rPr>
          <w:color w:val="000000" w:themeColor="text1"/>
          <w:szCs w:val="24"/>
        </w:rPr>
        <w:t>art. 145-A da L</w:t>
      </w:r>
      <w:r w:rsidR="00D26D44">
        <w:rPr>
          <w:color w:val="000000" w:themeColor="text1"/>
          <w:szCs w:val="24"/>
        </w:rPr>
        <w:t xml:space="preserve">ei </w:t>
      </w:r>
      <w:r w:rsidR="006747D1">
        <w:rPr>
          <w:color w:val="000000" w:themeColor="text1"/>
          <w:szCs w:val="24"/>
        </w:rPr>
        <w:t>O</w:t>
      </w:r>
      <w:r w:rsidR="00D26D44">
        <w:rPr>
          <w:color w:val="000000" w:themeColor="text1"/>
          <w:szCs w:val="24"/>
        </w:rPr>
        <w:t>rgânica do Município</w:t>
      </w:r>
      <w:r w:rsidRPr="00296D3D">
        <w:rPr>
          <w:color w:val="000000" w:themeColor="text1"/>
          <w:szCs w:val="24"/>
        </w:rPr>
        <w:t>, aprova e a Prefeita</w:t>
      </w:r>
      <w:r w:rsidR="006747D1">
        <w:rPr>
          <w:color w:val="000000" w:themeColor="text1"/>
          <w:szCs w:val="24"/>
        </w:rPr>
        <w:t xml:space="preserve"> Municipal</w:t>
      </w:r>
      <w:r w:rsidRPr="00296D3D">
        <w:rPr>
          <w:color w:val="000000" w:themeColor="text1"/>
          <w:szCs w:val="24"/>
        </w:rPr>
        <w:t xml:space="preserve"> sanciona a seguinte lei.</w:t>
      </w:r>
    </w:p>
    <w:p w:rsidR="00814F88" w:rsidRPr="00296D3D" w:rsidRDefault="00814F88" w:rsidP="00814F88">
      <w:pPr>
        <w:pStyle w:val="Corpodetexto"/>
        <w:rPr>
          <w:color w:val="000000" w:themeColor="text1"/>
          <w:szCs w:val="24"/>
        </w:rPr>
      </w:pPr>
    </w:p>
    <w:p w:rsidR="00814F88" w:rsidRDefault="00814F88" w:rsidP="00814F88">
      <w:pPr>
        <w:pStyle w:val="Corpodetexto"/>
        <w:ind w:right="114"/>
        <w:rPr>
          <w:color w:val="000000" w:themeColor="text1"/>
          <w:szCs w:val="24"/>
        </w:rPr>
      </w:pPr>
      <w:r w:rsidRPr="00296D3D">
        <w:rPr>
          <w:b/>
          <w:bCs/>
          <w:color w:val="000000" w:themeColor="text1"/>
          <w:szCs w:val="24"/>
        </w:rPr>
        <w:t xml:space="preserve">Art. 1º </w:t>
      </w:r>
      <w:r w:rsidR="00B75150">
        <w:rPr>
          <w:color w:val="000000" w:themeColor="text1"/>
          <w:szCs w:val="24"/>
        </w:rPr>
        <w:t>O Poder Executivo poderá</w:t>
      </w:r>
      <w:r w:rsidR="008F3FE4" w:rsidRPr="00296D3D">
        <w:rPr>
          <w:color w:val="000000" w:themeColor="text1"/>
          <w:szCs w:val="24"/>
        </w:rPr>
        <w:t xml:space="preserve"> a </w:t>
      </w:r>
      <w:r w:rsidR="004F4AF9">
        <w:rPr>
          <w:color w:val="000000" w:themeColor="text1"/>
          <w:szCs w:val="24"/>
        </w:rPr>
        <w:t>celebrar parcerias e conceder subvenções</w:t>
      </w:r>
      <w:r w:rsidRPr="00296D3D">
        <w:rPr>
          <w:color w:val="000000" w:themeColor="text1"/>
          <w:szCs w:val="24"/>
        </w:rPr>
        <w:t>, às Entidades abaixo relacionadas,</w:t>
      </w:r>
      <w:r w:rsidR="00B75150">
        <w:rPr>
          <w:color w:val="000000" w:themeColor="text1"/>
          <w:szCs w:val="24"/>
        </w:rPr>
        <w:t xml:space="preserve"> com o repasse d</w:t>
      </w:r>
      <w:r w:rsidRPr="00296D3D">
        <w:rPr>
          <w:color w:val="000000" w:themeColor="text1"/>
          <w:szCs w:val="24"/>
        </w:rPr>
        <w:t>os seguintes valores:</w:t>
      </w:r>
    </w:p>
    <w:p w:rsidR="00CB1087" w:rsidRPr="000B71FF" w:rsidRDefault="00A11CD4" w:rsidP="00CB1087">
      <w:pPr>
        <w:pStyle w:val="TableParagraph"/>
        <w:spacing w:before="110"/>
        <w:jc w:val="both"/>
        <w:rPr>
          <w:b/>
          <w:sz w:val="24"/>
          <w:szCs w:val="24"/>
        </w:rPr>
      </w:pPr>
      <w:r w:rsidRPr="00CB1087">
        <w:rPr>
          <w:b/>
          <w:color w:val="000000" w:themeColor="text1"/>
          <w:sz w:val="24"/>
          <w:szCs w:val="24"/>
        </w:rPr>
        <w:t>I.</w:t>
      </w:r>
      <w:r w:rsidRPr="00A11CD4">
        <w:rPr>
          <w:color w:val="000000" w:themeColor="text1"/>
          <w:szCs w:val="24"/>
        </w:rPr>
        <w:tab/>
      </w:r>
      <w:r w:rsidR="00CB1087" w:rsidRPr="000B71FF">
        <w:rPr>
          <w:rStyle w:val="Forte"/>
          <w:b w:val="0"/>
        </w:rPr>
        <w:t>ASSOCIACAO CULTURAL CAMINHO DA SERRA</w:t>
      </w:r>
      <w:r w:rsidR="00CB1087" w:rsidRPr="000B71FF">
        <w:rPr>
          <w:sz w:val="24"/>
          <w:szCs w:val="24"/>
        </w:rPr>
        <w:t>.:</w:t>
      </w:r>
    </w:p>
    <w:p w:rsidR="00CB1087" w:rsidRDefault="00CB1087" w:rsidP="00CB1087">
      <w:pPr>
        <w:pStyle w:val="TableParagraph"/>
        <w:spacing w:before="110"/>
        <w:ind w:left="0"/>
        <w:jc w:val="both"/>
        <w:rPr>
          <w:color w:val="000000" w:themeColor="text1"/>
          <w:szCs w:val="24"/>
        </w:rPr>
      </w:pPr>
      <w:r w:rsidRPr="000B71FF">
        <w:rPr>
          <w:rStyle w:val="Forte"/>
          <w:b w:val="0"/>
          <w:sz w:val="24"/>
          <w:szCs w:val="24"/>
        </w:rPr>
        <w:t xml:space="preserve">CNPJ  </w:t>
      </w:r>
      <w:r w:rsidRPr="000B71FF">
        <w:rPr>
          <w:rStyle w:val="Forte"/>
          <w:b w:val="0"/>
        </w:rPr>
        <w:t>09.263.744/0001-73</w:t>
      </w:r>
      <w:r w:rsidR="00A11CD4" w:rsidRPr="00A11CD4">
        <w:rPr>
          <w:color w:val="000000" w:themeColor="text1"/>
          <w:szCs w:val="24"/>
        </w:rPr>
        <w:t>........................................</w:t>
      </w:r>
      <w:r>
        <w:rPr>
          <w:color w:val="000000" w:themeColor="text1"/>
          <w:szCs w:val="24"/>
        </w:rPr>
        <w:t>............................</w:t>
      </w:r>
      <w:r w:rsidR="00A11CD4" w:rsidRPr="00A11CD4">
        <w:rPr>
          <w:color w:val="000000" w:themeColor="text1"/>
          <w:szCs w:val="24"/>
        </w:rPr>
        <w:t xml:space="preserve">................R$ </w:t>
      </w:r>
      <w:r>
        <w:rPr>
          <w:color w:val="000000" w:themeColor="text1"/>
          <w:szCs w:val="24"/>
        </w:rPr>
        <w:t>3.000</w:t>
      </w:r>
      <w:r w:rsidR="00122E5F">
        <w:rPr>
          <w:color w:val="000000" w:themeColor="text1"/>
          <w:szCs w:val="24"/>
        </w:rPr>
        <w:t>,00</w:t>
      </w:r>
      <w:r w:rsidR="00A11CD4" w:rsidRPr="00A11CD4">
        <w:rPr>
          <w:color w:val="000000" w:themeColor="text1"/>
          <w:szCs w:val="24"/>
        </w:rPr>
        <w:tab/>
      </w:r>
    </w:p>
    <w:p w:rsidR="00122E5F" w:rsidRPr="00CB1087" w:rsidRDefault="00122E5F" w:rsidP="00CB1087">
      <w:pPr>
        <w:pStyle w:val="TableParagraph"/>
        <w:spacing w:before="110"/>
        <w:ind w:left="0" w:firstLine="142"/>
        <w:jc w:val="both"/>
        <w:rPr>
          <w:color w:val="000000" w:themeColor="text1"/>
          <w:szCs w:val="24"/>
        </w:rPr>
      </w:pPr>
      <w:r w:rsidRPr="00CB1087">
        <w:rPr>
          <w:b/>
          <w:color w:val="000000" w:themeColor="text1"/>
          <w:szCs w:val="24"/>
        </w:rPr>
        <w:t>II.</w:t>
      </w:r>
      <w:r>
        <w:rPr>
          <w:color w:val="000000" w:themeColor="text1"/>
          <w:szCs w:val="24"/>
        </w:rPr>
        <w:tab/>
      </w:r>
      <w:r w:rsidR="00CB1087" w:rsidRPr="00955BA3">
        <w:rPr>
          <w:sz w:val="24"/>
          <w:szCs w:val="24"/>
        </w:rPr>
        <w:t>GRÊMIO RECREATIVO ESCOLA DE SAMBA UNIDOS DA VILA</w:t>
      </w:r>
      <w:r w:rsidR="00CB1087">
        <w:rPr>
          <w:color w:val="000000" w:themeColor="text1"/>
          <w:szCs w:val="24"/>
        </w:rPr>
        <w:t xml:space="preserve">.: </w:t>
      </w:r>
    </w:p>
    <w:p w:rsidR="00CB1087" w:rsidRDefault="00122E5F" w:rsidP="00CB1087">
      <w:pPr>
        <w:pStyle w:val="Corpodetexto"/>
        <w:ind w:right="114"/>
        <w:rPr>
          <w:color w:val="000000" w:themeColor="text1"/>
          <w:szCs w:val="24"/>
        </w:rPr>
      </w:pPr>
      <w:r w:rsidRPr="00122E5F">
        <w:rPr>
          <w:color w:val="000000" w:themeColor="text1"/>
          <w:szCs w:val="24"/>
        </w:rPr>
        <w:t xml:space="preserve">CNPJ </w:t>
      </w:r>
      <w:r w:rsidR="00CB1087" w:rsidRPr="00955BA3">
        <w:rPr>
          <w:szCs w:val="24"/>
        </w:rPr>
        <w:t>19.624.528/0001-60</w:t>
      </w:r>
      <w:proofErr w:type="gramStart"/>
      <w:r w:rsidR="00A11CD4" w:rsidRPr="00A11CD4">
        <w:rPr>
          <w:color w:val="000000" w:themeColor="text1"/>
          <w:szCs w:val="24"/>
        </w:rPr>
        <w:t>....................................................</w:t>
      </w:r>
      <w:r w:rsidR="0004759E">
        <w:rPr>
          <w:color w:val="000000" w:themeColor="text1"/>
          <w:szCs w:val="24"/>
        </w:rPr>
        <w:t>.............</w:t>
      </w:r>
      <w:r w:rsidR="00A11CD4" w:rsidRPr="00A11CD4">
        <w:rPr>
          <w:color w:val="000000" w:themeColor="text1"/>
          <w:szCs w:val="24"/>
        </w:rPr>
        <w:t>........</w:t>
      </w:r>
      <w:proofErr w:type="gramEnd"/>
      <w:r w:rsidR="00A11CD4" w:rsidRPr="00A11CD4">
        <w:rPr>
          <w:color w:val="000000" w:themeColor="text1"/>
          <w:szCs w:val="24"/>
        </w:rPr>
        <w:t xml:space="preserve">R$ </w:t>
      </w:r>
      <w:r w:rsidR="00CB1087">
        <w:rPr>
          <w:color w:val="000000" w:themeColor="text1"/>
          <w:szCs w:val="24"/>
        </w:rPr>
        <w:t>14.500</w:t>
      </w:r>
      <w:r w:rsidR="00A11CD4" w:rsidRPr="00A11CD4">
        <w:rPr>
          <w:color w:val="000000" w:themeColor="text1"/>
          <w:szCs w:val="24"/>
        </w:rPr>
        <w:t>,00.</w:t>
      </w:r>
    </w:p>
    <w:p w:rsidR="00CB1087" w:rsidRDefault="005F2969" w:rsidP="00CB1087">
      <w:pPr>
        <w:pStyle w:val="Corpodetexto"/>
        <w:ind w:right="114" w:firstLine="142"/>
        <w:rPr>
          <w:color w:val="000000" w:themeColor="text1"/>
          <w:szCs w:val="24"/>
        </w:rPr>
      </w:pPr>
      <w:r w:rsidRPr="00CB1087">
        <w:rPr>
          <w:b/>
          <w:color w:val="000000" w:themeColor="text1"/>
          <w:szCs w:val="24"/>
        </w:rPr>
        <w:t>III.</w:t>
      </w:r>
      <w:r>
        <w:rPr>
          <w:color w:val="000000" w:themeColor="text1"/>
          <w:szCs w:val="24"/>
        </w:rPr>
        <w:t xml:space="preserve"> </w:t>
      </w:r>
      <w:r w:rsidR="00CB1087" w:rsidRPr="000B71FF">
        <w:rPr>
          <w:rStyle w:val="Forte"/>
          <w:b w:val="0"/>
        </w:rPr>
        <w:t>BANDA E ESCOLA DE MUSICA MAXIMIANO NEPOMUCENO</w:t>
      </w:r>
      <w:proofErr w:type="gramStart"/>
      <w:r w:rsidR="00CB1087" w:rsidRPr="000B71FF">
        <w:rPr>
          <w:szCs w:val="24"/>
        </w:rPr>
        <w:t>.:</w:t>
      </w:r>
      <w:proofErr w:type="gramEnd"/>
    </w:p>
    <w:p w:rsidR="005F2969" w:rsidRDefault="00CB1087" w:rsidP="00CB1087">
      <w:pPr>
        <w:pStyle w:val="Corpodetexto"/>
        <w:ind w:right="114"/>
        <w:rPr>
          <w:color w:val="000000" w:themeColor="text1"/>
          <w:szCs w:val="24"/>
        </w:rPr>
      </w:pPr>
      <w:r w:rsidRPr="000B71FF">
        <w:rPr>
          <w:rStyle w:val="Forte"/>
          <w:b w:val="0"/>
          <w:szCs w:val="24"/>
        </w:rPr>
        <w:t>CNPJ</w:t>
      </w:r>
      <w:proofErr w:type="gramStart"/>
      <w:r w:rsidRPr="000B71FF">
        <w:rPr>
          <w:rStyle w:val="Forte"/>
          <w:b w:val="0"/>
          <w:szCs w:val="24"/>
        </w:rPr>
        <w:t xml:space="preserve">  </w:t>
      </w:r>
      <w:proofErr w:type="gramEnd"/>
      <w:r w:rsidRPr="000B71FF">
        <w:rPr>
          <w:rStyle w:val="Forte"/>
          <w:b w:val="0"/>
        </w:rPr>
        <w:t>26.144.246/0001-20</w:t>
      </w:r>
      <w:r w:rsidRPr="000B71FF">
        <w:rPr>
          <w:szCs w:val="24"/>
        </w:rPr>
        <w:t>...................................</w:t>
      </w:r>
      <w:r>
        <w:rPr>
          <w:szCs w:val="24"/>
        </w:rPr>
        <w:t>.............</w:t>
      </w:r>
      <w:r w:rsidRPr="000B71FF">
        <w:rPr>
          <w:szCs w:val="24"/>
        </w:rPr>
        <w:t xml:space="preserve">........................R$ </w:t>
      </w:r>
      <w:r>
        <w:rPr>
          <w:szCs w:val="24"/>
        </w:rPr>
        <w:t>3.000,00</w:t>
      </w:r>
      <w:r w:rsidRPr="000B71FF">
        <w:rPr>
          <w:szCs w:val="24"/>
        </w:rPr>
        <w:t>.</w:t>
      </w:r>
    </w:p>
    <w:p w:rsidR="006A2D9A" w:rsidRPr="00296D3D" w:rsidRDefault="006A2D9A" w:rsidP="006A2D9A">
      <w:pPr>
        <w:pStyle w:val="Corpodetexto"/>
        <w:spacing w:before="11"/>
        <w:rPr>
          <w:color w:val="000000" w:themeColor="text1"/>
          <w:szCs w:val="24"/>
        </w:rPr>
      </w:pPr>
    </w:p>
    <w:p w:rsidR="004F4AF9" w:rsidRPr="004F4AF9" w:rsidRDefault="004A221E" w:rsidP="004A221E">
      <w:pPr>
        <w:pStyle w:val="Corpodetexto"/>
        <w:ind w:right="112"/>
        <w:contextualSpacing/>
        <w:rPr>
          <w:bCs/>
          <w:color w:val="000000" w:themeColor="text1"/>
        </w:rPr>
      </w:pPr>
      <w:r>
        <w:rPr>
          <w:b/>
          <w:bCs/>
          <w:color w:val="000000" w:themeColor="text1"/>
        </w:rPr>
        <w:t>Ar</w:t>
      </w:r>
      <w:r w:rsidR="004F4AF9" w:rsidRPr="004F4AF9">
        <w:rPr>
          <w:b/>
          <w:bCs/>
          <w:color w:val="000000" w:themeColor="text1"/>
        </w:rPr>
        <w:t>t. 2º</w:t>
      </w:r>
      <w:r w:rsidR="004F4AF9">
        <w:rPr>
          <w:b/>
          <w:bCs/>
          <w:color w:val="000000" w:themeColor="text1"/>
        </w:rPr>
        <w:t xml:space="preserve"> </w:t>
      </w:r>
      <w:r w:rsidR="004F4AF9" w:rsidRPr="004F4AF9">
        <w:rPr>
          <w:bCs/>
          <w:color w:val="000000" w:themeColor="text1"/>
        </w:rPr>
        <w:t>Os repasses serão realizados, após a celebração</w:t>
      </w:r>
      <w:r w:rsidR="004F4AF9">
        <w:rPr>
          <w:bCs/>
          <w:color w:val="000000" w:themeColor="text1"/>
        </w:rPr>
        <w:t xml:space="preserve"> convênio ou outro instrumento a ser utilizado para a formalização</w:t>
      </w:r>
      <w:r w:rsidR="004F4AF9" w:rsidRPr="004F4AF9">
        <w:rPr>
          <w:bCs/>
          <w:color w:val="000000" w:themeColor="text1"/>
        </w:rPr>
        <w:t xml:space="preserve"> d</w:t>
      </w:r>
      <w:r w:rsidR="004F4AF9">
        <w:rPr>
          <w:bCs/>
          <w:color w:val="000000" w:themeColor="text1"/>
        </w:rPr>
        <w:t>a</w:t>
      </w:r>
      <w:r w:rsidR="004F4AF9" w:rsidRPr="004F4AF9">
        <w:rPr>
          <w:bCs/>
          <w:color w:val="000000" w:themeColor="text1"/>
        </w:rPr>
        <w:t xml:space="preserve"> parceria, às Entidades mencionadas no art. 1º desta lei para a execução das suas at</w:t>
      </w:r>
      <w:r w:rsidR="004F4AF9">
        <w:rPr>
          <w:bCs/>
          <w:color w:val="000000" w:themeColor="text1"/>
        </w:rPr>
        <w:t>ividades</w:t>
      </w:r>
      <w:r w:rsidR="004F4AF9" w:rsidRPr="004F4AF9">
        <w:rPr>
          <w:bCs/>
          <w:color w:val="000000" w:themeColor="text1"/>
        </w:rPr>
        <w:t>, desde que esteja legalmente constituída e, na época da efetiva concessão do benefício, possua o título de utilidade pública.</w:t>
      </w: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</w:p>
    <w:p w:rsidR="004F4AF9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1º. </w:t>
      </w:r>
      <w:r w:rsidRPr="004F4AF9">
        <w:rPr>
          <w:bCs/>
          <w:color w:val="000000" w:themeColor="text1"/>
        </w:rPr>
        <w:t>A forma de aplicação dos recursos públicos</w:t>
      </w:r>
      <w:proofErr w:type="gramStart"/>
      <w:r>
        <w:rPr>
          <w:bCs/>
          <w:color w:val="000000" w:themeColor="text1"/>
        </w:rPr>
        <w:t>,</w:t>
      </w:r>
      <w:r w:rsidRPr="004F4AF9">
        <w:rPr>
          <w:bCs/>
          <w:color w:val="000000" w:themeColor="text1"/>
        </w:rPr>
        <w:t xml:space="preserve"> data</w:t>
      </w:r>
      <w:proofErr w:type="gramEnd"/>
      <w:r w:rsidRPr="004F4AF9">
        <w:rPr>
          <w:bCs/>
          <w:color w:val="000000" w:themeColor="text1"/>
        </w:rPr>
        <w:t xml:space="preserve"> de repasse e prestação de contas serão fixadas no termo de convênio</w:t>
      </w:r>
      <w:r>
        <w:rPr>
          <w:bCs/>
          <w:color w:val="000000" w:themeColor="text1"/>
        </w:rPr>
        <w:t xml:space="preserve"> ou instrumento congênere</w:t>
      </w:r>
      <w:r w:rsidRPr="004F4AF9">
        <w:rPr>
          <w:bCs/>
          <w:color w:val="000000" w:themeColor="text1"/>
        </w:rPr>
        <w:t>, observados também os requisitos impostos por esta lei, bem como pela Lei de Diretrizes Orçamentárias.</w:t>
      </w:r>
    </w:p>
    <w:p w:rsidR="004F4AF9" w:rsidRPr="004F4AF9" w:rsidRDefault="004F4AF9" w:rsidP="004F4AF9">
      <w:pPr>
        <w:pStyle w:val="Corpodetexto"/>
        <w:ind w:right="112"/>
        <w:rPr>
          <w:b/>
          <w:bCs/>
          <w:color w:val="000000" w:themeColor="text1"/>
        </w:rPr>
      </w:pPr>
    </w:p>
    <w:p w:rsidR="002B0B22" w:rsidRPr="004F4AF9" w:rsidRDefault="004F4AF9" w:rsidP="004F4AF9">
      <w:pPr>
        <w:pStyle w:val="Corpodetexto"/>
        <w:ind w:right="112"/>
        <w:rPr>
          <w:bCs/>
          <w:color w:val="000000" w:themeColor="text1"/>
        </w:rPr>
      </w:pPr>
      <w:r w:rsidRPr="004F4AF9">
        <w:rPr>
          <w:b/>
          <w:bCs/>
          <w:color w:val="000000" w:themeColor="text1"/>
        </w:rPr>
        <w:t xml:space="preserve">§ 2º. </w:t>
      </w:r>
      <w:r w:rsidRPr="004F4AF9">
        <w:rPr>
          <w:bCs/>
          <w:color w:val="000000" w:themeColor="text1"/>
        </w:rPr>
        <w:t xml:space="preserve">Os prazos de vigência </w:t>
      </w:r>
      <w:r>
        <w:rPr>
          <w:bCs/>
          <w:color w:val="000000" w:themeColor="text1"/>
        </w:rPr>
        <w:t>do ajuste</w:t>
      </w:r>
      <w:r w:rsidRPr="004F4AF9">
        <w:rPr>
          <w:bCs/>
          <w:color w:val="000000" w:themeColor="text1"/>
        </w:rPr>
        <w:t>, execução fina</w:t>
      </w:r>
      <w:r>
        <w:rPr>
          <w:bCs/>
          <w:color w:val="000000" w:themeColor="text1"/>
        </w:rPr>
        <w:t>nceira e prestação de contas do repasse autorizado</w:t>
      </w:r>
      <w:r w:rsidRPr="004F4AF9">
        <w:rPr>
          <w:bCs/>
          <w:color w:val="000000" w:themeColor="text1"/>
        </w:rPr>
        <w:t xml:space="preserve"> por meio desta lei respeitarão os limites previstos no art. 24 da Lei Ordinária n° 2.086/2022 (Lei de Diretrizes Orçamentárias) e seus parágrafos, com as alterações trazidas pela Lei Ordinária n° 2.127/2022.</w:t>
      </w:r>
    </w:p>
    <w:p w:rsidR="005A012D" w:rsidRDefault="005A012D" w:rsidP="005A012D">
      <w:pPr>
        <w:pStyle w:val="Corpodetexto"/>
        <w:ind w:right="111"/>
        <w:rPr>
          <w:color w:val="000000" w:themeColor="text1"/>
        </w:rPr>
      </w:pPr>
    </w:p>
    <w:p w:rsidR="001902E7" w:rsidRDefault="004F4AF9" w:rsidP="001902E7">
      <w:pPr>
        <w:pStyle w:val="Corpodetexto"/>
        <w:rPr>
          <w:color w:val="000000" w:themeColor="text1"/>
        </w:rPr>
      </w:pPr>
      <w:r>
        <w:rPr>
          <w:b/>
          <w:bCs/>
          <w:color w:val="000000" w:themeColor="text1"/>
        </w:rPr>
        <w:t>Art. 3</w:t>
      </w:r>
      <w:r w:rsidR="00814F88">
        <w:rPr>
          <w:b/>
          <w:bCs/>
          <w:color w:val="000000" w:themeColor="text1"/>
        </w:rPr>
        <w:t xml:space="preserve">º </w:t>
      </w:r>
      <w:r w:rsidR="003B1DFD">
        <w:rPr>
          <w:color w:val="000000" w:themeColor="text1"/>
        </w:rPr>
        <w:t>Esta lei entra em vigor na data de sua publicação</w:t>
      </w:r>
      <w:r w:rsidR="00814F88">
        <w:rPr>
          <w:color w:val="000000" w:themeColor="text1"/>
        </w:rPr>
        <w:t>.</w:t>
      </w:r>
    </w:p>
    <w:p w:rsidR="001902E7" w:rsidRDefault="001902E7" w:rsidP="001902E7">
      <w:pPr>
        <w:pStyle w:val="Corpodetexto"/>
        <w:rPr>
          <w:color w:val="000000" w:themeColor="text1"/>
        </w:rPr>
      </w:pPr>
    </w:p>
    <w:p w:rsidR="001902E7" w:rsidRDefault="001902E7" w:rsidP="001902E7">
      <w:pPr>
        <w:pStyle w:val="Corpodetexto"/>
        <w:rPr>
          <w:color w:val="000000" w:themeColor="text1"/>
        </w:rPr>
      </w:pPr>
    </w:p>
    <w:p w:rsidR="00814F88" w:rsidRDefault="00814F88" w:rsidP="001902E7">
      <w:pPr>
        <w:pStyle w:val="Corpodetexto"/>
        <w:jc w:val="center"/>
        <w:rPr>
          <w:color w:val="000000" w:themeColor="text1"/>
        </w:rPr>
      </w:pPr>
      <w:r>
        <w:rPr>
          <w:color w:val="000000" w:themeColor="text1"/>
        </w:rPr>
        <w:t>Lima Du</w:t>
      </w:r>
      <w:r w:rsidR="003B1DFD">
        <w:rPr>
          <w:color w:val="000000" w:themeColor="text1"/>
        </w:rPr>
        <w:t xml:space="preserve">arte, </w:t>
      </w:r>
      <w:r w:rsidR="00CB1087">
        <w:rPr>
          <w:color w:val="000000" w:themeColor="text1"/>
        </w:rPr>
        <w:t>06 de dezembro</w:t>
      </w:r>
      <w:r w:rsidR="00FE54A0">
        <w:rPr>
          <w:color w:val="000000" w:themeColor="text1"/>
        </w:rPr>
        <w:t xml:space="preserve"> de 2023</w:t>
      </w:r>
      <w:r>
        <w:rPr>
          <w:color w:val="000000" w:themeColor="text1"/>
        </w:rPr>
        <w:t>.</w:t>
      </w:r>
    </w:p>
    <w:p w:rsidR="00704516" w:rsidRDefault="00704516" w:rsidP="001902E7">
      <w:pPr>
        <w:pStyle w:val="Corpodetexto"/>
        <w:jc w:val="center"/>
        <w:rPr>
          <w:color w:val="000000" w:themeColor="text1"/>
        </w:rPr>
      </w:pPr>
    </w:p>
    <w:p w:rsidR="00814F88" w:rsidRDefault="00814F88" w:rsidP="00814F88">
      <w:pPr>
        <w:pStyle w:val="Corpodetexto"/>
        <w:ind w:left="679"/>
        <w:rPr>
          <w:color w:val="000000" w:themeColor="text1"/>
        </w:rPr>
      </w:pPr>
    </w:p>
    <w:p w:rsidR="00814F88" w:rsidRPr="001902E7" w:rsidRDefault="001902E7" w:rsidP="00814F88">
      <w:pPr>
        <w:jc w:val="center"/>
        <w:rPr>
          <w:color w:val="000000" w:themeColor="text1"/>
          <w:u w:val="single"/>
        </w:rPr>
      </w:pPr>
      <w:r w:rsidRPr="001902E7">
        <w:rPr>
          <w:color w:val="000000" w:themeColor="text1"/>
        </w:rPr>
        <w:t>ELENICE PEREIRA DELGADO SANTELLI</w:t>
      </w:r>
    </w:p>
    <w:p w:rsidR="0011367E" w:rsidRPr="00D26D44" w:rsidRDefault="001902E7" w:rsidP="00D26D44">
      <w:pPr>
        <w:jc w:val="center"/>
        <w:rPr>
          <w:color w:val="000000" w:themeColor="text1"/>
        </w:rPr>
      </w:pPr>
      <w:r w:rsidRPr="001902E7">
        <w:rPr>
          <w:iCs/>
          <w:color w:val="000000" w:themeColor="text1"/>
        </w:rPr>
        <w:t>Prefeita Municipal</w:t>
      </w:r>
    </w:p>
    <w:p w:rsidR="003016DC" w:rsidRDefault="003016DC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122E5F" w:rsidRDefault="00122E5F" w:rsidP="003016DC">
      <w:pPr>
        <w:spacing w:line="276" w:lineRule="auto"/>
      </w:pPr>
    </w:p>
    <w:p w:rsidR="00CB1087" w:rsidRDefault="00CB1087" w:rsidP="003016DC">
      <w:pPr>
        <w:spacing w:line="276" w:lineRule="auto"/>
      </w:pPr>
    </w:p>
    <w:p w:rsidR="00CB1087" w:rsidRDefault="00CB1087" w:rsidP="003016DC">
      <w:pPr>
        <w:spacing w:line="276" w:lineRule="auto"/>
      </w:pPr>
    </w:p>
    <w:p w:rsidR="00944672" w:rsidRPr="0047131C" w:rsidRDefault="00944672" w:rsidP="00944672">
      <w:pPr>
        <w:jc w:val="both"/>
      </w:pPr>
      <w:r w:rsidRPr="0047131C">
        <w:lastRenderedPageBreak/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FE54A0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CB1087">
        <w:t>06 DE DEZEMBRO</w:t>
      </w:r>
      <w:r w:rsidR="00FE54A0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jc w:val="both"/>
      </w:pPr>
    </w:p>
    <w:p w:rsidR="00944672" w:rsidRPr="0047131C" w:rsidRDefault="00944672" w:rsidP="0004759E">
      <w:pPr>
        <w:spacing w:line="360" w:lineRule="auto"/>
        <w:ind w:left="426" w:firstLine="708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CB1087">
        <w:t>41</w:t>
      </w:r>
      <w:r w:rsidR="00FE54A0" w:rsidRPr="008C6A48">
        <w:t>/2023</w:t>
      </w:r>
      <w:r w:rsidRPr="0047131C">
        <w:t>,</w:t>
      </w:r>
      <w:r w:rsidR="00CB1087">
        <w:t xml:space="preserve"> que</w:t>
      </w:r>
      <w:r w:rsidRPr="0047131C">
        <w:t xml:space="preserve"> </w:t>
      </w:r>
      <w:r w:rsidR="00CB1087">
        <w:rPr>
          <w:i/>
        </w:rPr>
        <w:t>d</w:t>
      </w:r>
      <w:r w:rsidR="00CB1087" w:rsidRPr="00CB1087">
        <w:rPr>
          <w:i/>
        </w:rPr>
        <w:t>ispõe sobre o repasse de recursos às entidades que menciona, conforme programação incluída no orçamento anual por meio de alterações das emendas individuais do Poder Legislativo</w:t>
      </w:r>
      <w:r w:rsidR="0047131C" w:rsidRPr="003A7383">
        <w:t>.</w:t>
      </w:r>
    </w:p>
    <w:p w:rsidR="00365397" w:rsidRDefault="00D26D44" w:rsidP="00365397">
      <w:pPr>
        <w:spacing w:line="360" w:lineRule="auto"/>
        <w:ind w:firstLine="1134"/>
        <w:jc w:val="both"/>
      </w:pPr>
      <w:r>
        <w:t>A referida proposição encontra amparo na emenda a lei orgânica n° 01 do ano</w:t>
      </w:r>
      <w:r w:rsidR="00365397">
        <w:t xml:space="preserve"> de</w:t>
      </w:r>
      <w:r>
        <w:t xml:space="preserve"> 2021, que </w:t>
      </w:r>
      <w:r w:rsidR="00365397">
        <w:t>instituiu</w:t>
      </w:r>
      <w:r>
        <w:t xml:space="preserve"> no âmbito do município de Lima Duarte/MG o orçamento impositivo a ser </w:t>
      </w:r>
      <w:r w:rsidR="00365397">
        <w:t xml:space="preserve">executado conforme programação incluída pelos parlamentares. </w:t>
      </w:r>
      <w:r w:rsidR="008C6A48">
        <w:t xml:space="preserve">Ademais, é necessária para contemplar entidades </w:t>
      </w:r>
      <w:r w:rsidR="00DC4F2F">
        <w:t>após as alterações promovidas nos anexos da Lei Orçamentária Anual</w:t>
      </w:r>
      <w:r w:rsidR="008C6A48">
        <w:t xml:space="preserve">. </w:t>
      </w:r>
    </w:p>
    <w:p w:rsidR="004C3BC5" w:rsidRPr="00291978" w:rsidRDefault="004C3BC5" w:rsidP="00291978">
      <w:pPr>
        <w:spacing w:line="360" w:lineRule="auto"/>
        <w:ind w:firstLine="1134"/>
        <w:jc w:val="both"/>
      </w:pPr>
      <w:r>
        <w:rPr>
          <w:rStyle w:val="markedcontent"/>
        </w:rPr>
        <w:t xml:space="preserve">Ante o exposto, solicitamos aos nobres </w:t>
      </w:r>
      <w:proofErr w:type="gramStart"/>
      <w:r>
        <w:rPr>
          <w:rStyle w:val="markedcontent"/>
        </w:rPr>
        <w:t>edis</w:t>
      </w:r>
      <w:proofErr w:type="gramEnd"/>
      <w:r>
        <w:rPr>
          <w:rStyle w:val="markedcontent"/>
        </w:rPr>
        <w:t xml:space="preserve"> a aprovação do presente projeto de lei.</w:t>
      </w:r>
    </w:p>
    <w:p w:rsidR="008464E2" w:rsidRDefault="00944672" w:rsidP="0048776B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B77D8E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969" w:rsidRDefault="005F2969" w:rsidP="00170DB4">
      <w:r>
        <w:separator/>
      </w:r>
    </w:p>
  </w:endnote>
  <w:endnote w:type="continuationSeparator" w:id="1">
    <w:p w:rsidR="005F2969" w:rsidRDefault="005F2969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24882073"/>
      <w:docPartObj>
        <w:docPartGallery w:val="Page Numbers (Bottom of Page)"/>
        <w:docPartUnique/>
      </w:docPartObj>
    </w:sdtPr>
    <w:sdtContent>
      <w:p w:rsidR="005F2969" w:rsidRDefault="00324513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5F2969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C4F2F">
          <w:rPr>
            <w:rFonts w:ascii="Times New Roman" w:hAnsi="Times New Roman" w:cs="Times New Roman"/>
            <w:noProof/>
            <w:sz w:val="20"/>
            <w:szCs w:val="20"/>
          </w:rPr>
          <w:t>1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5F2969" w:rsidRDefault="005F2969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969" w:rsidRDefault="005F2969" w:rsidP="00170DB4">
      <w:r>
        <w:separator/>
      </w:r>
    </w:p>
  </w:footnote>
  <w:footnote w:type="continuationSeparator" w:id="1">
    <w:p w:rsidR="005F2969" w:rsidRDefault="005F2969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2969" w:rsidRPr="000F217E" w:rsidRDefault="005F2969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5F2969" w:rsidRPr="000F217E" w:rsidRDefault="005F2969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5F2969" w:rsidRPr="000F217E" w:rsidRDefault="005F2969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5F2969" w:rsidRDefault="005F296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289B"/>
    <w:rsid w:val="000214E6"/>
    <w:rsid w:val="00031E55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D6C7B"/>
    <w:rsid w:val="001E6A20"/>
    <w:rsid w:val="001E7C3E"/>
    <w:rsid w:val="001F2246"/>
    <w:rsid w:val="00232323"/>
    <w:rsid w:val="002333A2"/>
    <w:rsid w:val="00247990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D4DF2"/>
    <w:rsid w:val="002E7443"/>
    <w:rsid w:val="002E7490"/>
    <w:rsid w:val="003016DC"/>
    <w:rsid w:val="003168DA"/>
    <w:rsid w:val="003228B2"/>
    <w:rsid w:val="00324513"/>
    <w:rsid w:val="003316B0"/>
    <w:rsid w:val="00345F4E"/>
    <w:rsid w:val="00346C85"/>
    <w:rsid w:val="00352602"/>
    <w:rsid w:val="00365397"/>
    <w:rsid w:val="003769C7"/>
    <w:rsid w:val="00384953"/>
    <w:rsid w:val="00394098"/>
    <w:rsid w:val="003A3CD9"/>
    <w:rsid w:val="003A7383"/>
    <w:rsid w:val="003B1DFD"/>
    <w:rsid w:val="003C00D3"/>
    <w:rsid w:val="003F56A0"/>
    <w:rsid w:val="0040289B"/>
    <w:rsid w:val="004365D3"/>
    <w:rsid w:val="00444AA3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F2969"/>
    <w:rsid w:val="006078FF"/>
    <w:rsid w:val="0061235D"/>
    <w:rsid w:val="00614CE9"/>
    <w:rsid w:val="0061549B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01C6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A01B67"/>
    <w:rsid w:val="00A11CD4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1087"/>
    <w:rsid w:val="00CB6AAC"/>
    <w:rsid w:val="00CF1664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C4F2F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F08190-9482-4FCC-B55D-E32B8FAEEB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486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3</cp:revision>
  <cp:lastPrinted>2023-10-18T19:31:00Z</cp:lastPrinted>
  <dcterms:created xsi:type="dcterms:W3CDTF">2023-12-06T18:05:00Z</dcterms:created>
  <dcterms:modified xsi:type="dcterms:W3CDTF">2023-12-06T18:08:00Z</dcterms:modified>
</cp:coreProperties>
</file>