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282E0" w14:textId="77777777" w:rsidR="00317641" w:rsidRPr="00A632DE" w:rsidRDefault="00317641" w:rsidP="00317641">
      <w:pPr>
        <w:pStyle w:val="Ttulo4"/>
        <w:tabs>
          <w:tab w:val="left" w:pos="0"/>
        </w:tabs>
        <w:spacing w:line="276" w:lineRule="auto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A632DE">
        <w:rPr>
          <w:rFonts w:ascii="Times New Roman" w:hAnsi="Times New Roman" w:cs="Times New Roman"/>
          <w:i w:val="0"/>
          <w:color w:val="auto"/>
          <w:sz w:val="22"/>
          <w:szCs w:val="22"/>
        </w:rPr>
        <w:t>PROJETO DE LEI Nº 2.070 DE 27 DE JULHO DE 2023</w:t>
      </w:r>
    </w:p>
    <w:p w14:paraId="1053A358" w14:textId="77777777" w:rsidR="00317641" w:rsidRPr="00A632DE" w:rsidRDefault="00317641" w:rsidP="00317641">
      <w:pPr>
        <w:pStyle w:val="Ttulo4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14:paraId="73AE23E2" w14:textId="77777777" w:rsidR="00317641" w:rsidRPr="00A632DE" w:rsidRDefault="00317641" w:rsidP="00317641">
      <w:pPr>
        <w:spacing w:line="276" w:lineRule="auto"/>
        <w:ind w:left="4253"/>
        <w:jc w:val="both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Altera Lei Municipal nº 1.844 de 19 de maio de 2020, que dispõe sobre a Estrutura Administrativa, criação de cargos efetivos de Procurador Legislativo, Contador, Agente de Serviços Administrativos, Assistente Legislativo e Auxiliar de Serviços Gerais e dos cargos comissionados de Assessor Parlamentar no âmbito do Poder Legislativo Municipal de Jacuí e dá outras providências.</w:t>
      </w:r>
    </w:p>
    <w:p w14:paraId="7AA388CA" w14:textId="77777777" w:rsidR="00317641" w:rsidRPr="00A632DE" w:rsidRDefault="00317641" w:rsidP="00317641">
      <w:pPr>
        <w:spacing w:line="276" w:lineRule="auto"/>
        <w:ind w:left="4253"/>
        <w:jc w:val="both"/>
        <w:rPr>
          <w:b/>
          <w:sz w:val="22"/>
          <w:szCs w:val="22"/>
        </w:rPr>
      </w:pPr>
    </w:p>
    <w:p w14:paraId="6EC3989A" w14:textId="77777777" w:rsidR="00317641" w:rsidRPr="00A632DE" w:rsidRDefault="00317641" w:rsidP="00317641">
      <w:pPr>
        <w:spacing w:line="276" w:lineRule="auto"/>
        <w:ind w:left="4253"/>
        <w:jc w:val="both"/>
        <w:rPr>
          <w:b/>
          <w:sz w:val="22"/>
          <w:szCs w:val="22"/>
        </w:rPr>
      </w:pPr>
    </w:p>
    <w:p w14:paraId="60C24973" w14:textId="086FAE81" w:rsidR="00317641" w:rsidRPr="00A632DE" w:rsidRDefault="003E28F0" w:rsidP="00317641">
      <w:pPr>
        <w:suppressAutoHyphens w:val="0"/>
        <w:jc w:val="both"/>
        <w:rPr>
          <w:b/>
          <w:color w:val="212529"/>
          <w:sz w:val="22"/>
          <w:szCs w:val="22"/>
          <w:shd w:val="clear" w:color="auto" w:fill="FFFFFF"/>
          <w:lang w:eastAsia="pt-BR"/>
        </w:rPr>
      </w:pPr>
      <w:r>
        <w:rPr>
          <w:b/>
          <w:color w:val="212529"/>
          <w:sz w:val="22"/>
          <w:szCs w:val="22"/>
          <w:shd w:val="clear" w:color="auto" w:fill="FFFFFF"/>
          <w:lang w:eastAsia="pt-BR"/>
        </w:rPr>
        <w:t xml:space="preserve">A Câmara Municipal de </w:t>
      </w:r>
      <w:r w:rsidR="00317641" w:rsidRPr="00A632DE">
        <w:rPr>
          <w:b/>
          <w:color w:val="212529"/>
          <w:sz w:val="22"/>
          <w:szCs w:val="22"/>
          <w:shd w:val="clear" w:color="auto" w:fill="FFFFFF"/>
          <w:lang w:eastAsia="pt-BR"/>
        </w:rPr>
        <w:t xml:space="preserve">Jacuí/MG, por seus representantes legais, aprova e eu Prefeita Municipal sanciono a seguinte Lei: </w:t>
      </w:r>
    </w:p>
    <w:p w14:paraId="1888A436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</w:p>
    <w:p w14:paraId="4D106084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  <w:r w:rsidRPr="00A632DE">
        <w:rPr>
          <w:b/>
          <w:sz w:val="22"/>
          <w:szCs w:val="22"/>
        </w:rPr>
        <w:t xml:space="preserve">Art. 1º. </w:t>
      </w:r>
      <w:r w:rsidRPr="00A632DE">
        <w:rPr>
          <w:sz w:val="22"/>
          <w:szCs w:val="22"/>
        </w:rPr>
        <w:t>Os Anexos II e IV da Lei Municipal nº 1.844 de 19 de maio de 2020 passam a vigorar com a seguinte redação constante nos anexos desta Lei, observada a mesma numeração original, aplicável, apenas, aos cargos efetivos de Procurador Legislativo, Contador, Agente de Serviços Administrativos e Assistente Legislativo.</w:t>
      </w:r>
    </w:p>
    <w:p w14:paraId="08538AF0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</w:p>
    <w:p w14:paraId="0805CAA5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  <w:r w:rsidRPr="00A632DE">
        <w:rPr>
          <w:b/>
          <w:sz w:val="22"/>
          <w:szCs w:val="22"/>
        </w:rPr>
        <w:t>Art. 2º.</w:t>
      </w:r>
      <w:r w:rsidRPr="00A632DE">
        <w:rPr>
          <w:sz w:val="22"/>
          <w:szCs w:val="22"/>
        </w:rPr>
        <w:t xml:space="preserve"> Ao Anexo I da Lei Municipal nº 1.844 de 19 de maio de 2020, acrescentam-se, além das já existentes, as demais atribuições listadas, as quais são referentes aos cargos efetivos de: Procurador Legislativo, Contador, Agente de Serviços Administrativos e Assistente Legislativo, observada a mesma numeração original. </w:t>
      </w:r>
    </w:p>
    <w:p w14:paraId="613BCAEB" w14:textId="77777777" w:rsidR="00317641" w:rsidRPr="00A632DE" w:rsidRDefault="00317641" w:rsidP="00317641">
      <w:pPr>
        <w:spacing w:line="276" w:lineRule="auto"/>
        <w:jc w:val="both"/>
        <w:rPr>
          <w:b/>
          <w:sz w:val="22"/>
          <w:szCs w:val="22"/>
        </w:rPr>
      </w:pPr>
    </w:p>
    <w:p w14:paraId="4DE4954D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  <w:r w:rsidRPr="00A632DE">
        <w:rPr>
          <w:b/>
          <w:sz w:val="22"/>
          <w:szCs w:val="22"/>
        </w:rPr>
        <w:t xml:space="preserve">Art. 3º. </w:t>
      </w:r>
      <w:r w:rsidRPr="00A632DE">
        <w:rPr>
          <w:sz w:val="22"/>
          <w:szCs w:val="22"/>
          <w:lang w:eastAsia="pt-BR"/>
        </w:rPr>
        <w:t>As despesas decorrentes da aplicação da presente Lei correrão por conta de dotações orçamentárias próprias, com previsão no Orçamento vigente e de acordo com o Impacto Orçamentário Financeiro que constitui parte integrante da presente.</w:t>
      </w:r>
    </w:p>
    <w:p w14:paraId="55409572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</w:p>
    <w:p w14:paraId="29B21487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  <w:r w:rsidRPr="00A632DE">
        <w:rPr>
          <w:b/>
          <w:sz w:val="22"/>
          <w:szCs w:val="22"/>
        </w:rPr>
        <w:t xml:space="preserve">Art. 4º. </w:t>
      </w:r>
      <w:r w:rsidRPr="00A632DE">
        <w:rPr>
          <w:sz w:val="22"/>
          <w:szCs w:val="22"/>
        </w:rPr>
        <w:t>Esta Lei entra em vigor na data de sua publicação retroagindo os seus efeitos a 01 de agosto de 2023.</w:t>
      </w:r>
    </w:p>
    <w:p w14:paraId="2FCA37EA" w14:textId="77777777" w:rsidR="00317641" w:rsidRPr="00A632DE" w:rsidRDefault="00317641" w:rsidP="00317641">
      <w:pPr>
        <w:spacing w:line="276" w:lineRule="auto"/>
        <w:ind w:firstLine="2268"/>
        <w:jc w:val="both"/>
        <w:rPr>
          <w:sz w:val="22"/>
          <w:szCs w:val="22"/>
        </w:rPr>
      </w:pPr>
    </w:p>
    <w:p w14:paraId="7BCFE0AC" w14:textId="77777777" w:rsidR="00317641" w:rsidRPr="00A632DE" w:rsidRDefault="00317641" w:rsidP="00317641">
      <w:pPr>
        <w:spacing w:line="276" w:lineRule="auto"/>
        <w:ind w:firstLine="2268"/>
        <w:jc w:val="right"/>
        <w:rPr>
          <w:sz w:val="22"/>
          <w:szCs w:val="22"/>
        </w:rPr>
      </w:pPr>
    </w:p>
    <w:p w14:paraId="70EB306D" w14:textId="77777777" w:rsidR="00317641" w:rsidRPr="00A632DE" w:rsidRDefault="00317641" w:rsidP="00317641">
      <w:pPr>
        <w:spacing w:line="276" w:lineRule="auto"/>
        <w:ind w:firstLine="2268"/>
        <w:jc w:val="right"/>
        <w:rPr>
          <w:sz w:val="22"/>
          <w:szCs w:val="22"/>
        </w:rPr>
      </w:pPr>
      <w:r w:rsidRPr="00A632DE">
        <w:rPr>
          <w:sz w:val="22"/>
          <w:szCs w:val="22"/>
        </w:rPr>
        <w:t>Câmara Municipal de Jacuí/MG, 27 de julho de 2023.</w:t>
      </w:r>
    </w:p>
    <w:p w14:paraId="09ADAEE0" w14:textId="77777777" w:rsidR="00317641" w:rsidRPr="00A632DE" w:rsidRDefault="00317641" w:rsidP="00317641">
      <w:pPr>
        <w:spacing w:line="276" w:lineRule="auto"/>
        <w:ind w:firstLine="2268"/>
        <w:jc w:val="both"/>
        <w:rPr>
          <w:sz w:val="22"/>
          <w:szCs w:val="22"/>
        </w:rPr>
      </w:pPr>
    </w:p>
    <w:p w14:paraId="671A82CB" w14:textId="77777777" w:rsidR="00317641" w:rsidRPr="00A632DE" w:rsidRDefault="00317641" w:rsidP="00317641">
      <w:pPr>
        <w:spacing w:line="276" w:lineRule="auto"/>
        <w:jc w:val="both"/>
        <w:rPr>
          <w:sz w:val="22"/>
          <w:szCs w:val="22"/>
        </w:rPr>
      </w:pPr>
    </w:p>
    <w:p w14:paraId="7F188128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  <w:sectPr w:rsidR="00317641" w:rsidRPr="00A632DE" w:rsidSect="00317641">
          <w:headerReference w:type="default" r:id="rId7"/>
          <w:footerReference w:type="default" r:id="rId8"/>
          <w:type w:val="continuous"/>
          <w:pgSz w:w="11906" w:h="16838"/>
          <w:pgMar w:top="1417" w:right="1701" w:bottom="1417" w:left="1701" w:header="567" w:footer="283" w:gutter="0"/>
          <w:cols w:space="720"/>
          <w:docGrid w:linePitch="360"/>
        </w:sectPr>
      </w:pPr>
    </w:p>
    <w:p w14:paraId="6A1FCC72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  <w:proofErr w:type="spellStart"/>
      <w:r w:rsidRPr="00A632DE">
        <w:rPr>
          <w:b/>
          <w:sz w:val="22"/>
          <w:szCs w:val="22"/>
        </w:rPr>
        <w:t>Hernane</w:t>
      </w:r>
      <w:proofErr w:type="spellEnd"/>
      <w:r w:rsidRPr="00A632DE">
        <w:rPr>
          <w:b/>
          <w:sz w:val="22"/>
          <w:szCs w:val="22"/>
        </w:rPr>
        <w:t xml:space="preserve"> Lopes de Siqueira</w:t>
      </w:r>
    </w:p>
    <w:p w14:paraId="60F3276D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Presidente</w:t>
      </w:r>
    </w:p>
    <w:p w14:paraId="6B3C5DA8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</w:p>
    <w:p w14:paraId="05E1E6CD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Célio Batista da Silva</w:t>
      </w:r>
    </w:p>
    <w:p w14:paraId="4660082F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Vice-Presidente</w:t>
      </w:r>
    </w:p>
    <w:p w14:paraId="6D26D860" w14:textId="1A15982C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 xml:space="preserve">Paulo </w:t>
      </w:r>
      <w:r w:rsidR="003E28F0" w:rsidRPr="00A632DE">
        <w:rPr>
          <w:b/>
          <w:sz w:val="22"/>
          <w:szCs w:val="22"/>
        </w:rPr>
        <w:t>Antônio</w:t>
      </w:r>
      <w:r w:rsidRPr="00A632DE">
        <w:rPr>
          <w:b/>
          <w:sz w:val="22"/>
          <w:szCs w:val="22"/>
        </w:rPr>
        <w:t xml:space="preserve"> Soares</w:t>
      </w:r>
    </w:p>
    <w:p w14:paraId="0647CAE6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1º Secretário</w:t>
      </w:r>
    </w:p>
    <w:p w14:paraId="0B3F7BF3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</w:p>
    <w:p w14:paraId="1D82DB11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João Jorge Simão de Oliveira</w:t>
      </w:r>
    </w:p>
    <w:p w14:paraId="401AE116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</w:rPr>
        <w:sectPr w:rsidR="00317641" w:rsidRPr="00A632DE" w:rsidSect="000F3DE1">
          <w:type w:val="continuous"/>
          <w:pgSz w:w="11906" w:h="16838"/>
          <w:pgMar w:top="1417" w:right="1701" w:bottom="1417" w:left="1701" w:header="567" w:footer="283" w:gutter="0"/>
          <w:cols w:num="2" w:space="720"/>
          <w:docGrid w:linePitch="360"/>
        </w:sectPr>
      </w:pPr>
      <w:r w:rsidRPr="00A632DE">
        <w:rPr>
          <w:b/>
          <w:sz w:val="22"/>
          <w:szCs w:val="22"/>
        </w:rPr>
        <w:t>2º Secretário</w:t>
      </w:r>
    </w:p>
    <w:p w14:paraId="6239CE86" w14:textId="77777777" w:rsidR="00317641" w:rsidRPr="00A632DE" w:rsidRDefault="00317641" w:rsidP="00317641">
      <w:pPr>
        <w:suppressAutoHyphens w:val="0"/>
        <w:spacing w:after="200" w:line="276" w:lineRule="auto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br w:type="page"/>
      </w:r>
    </w:p>
    <w:p w14:paraId="5EB4DA19" w14:textId="77777777" w:rsidR="00317641" w:rsidRPr="00A632DE" w:rsidRDefault="00317641" w:rsidP="00317641">
      <w:pPr>
        <w:suppressAutoHyphens w:val="0"/>
        <w:spacing w:after="200" w:line="276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lastRenderedPageBreak/>
        <w:t>ANEXO I</w:t>
      </w: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68"/>
      </w:tblGrid>
      <w:tr w:rsidR="00317641" w:rsidRPr="00A632DE" w14:paraId="6E4B2ACF" w14:textId="77777777" w:rsidTr="004602DE">
        <w:trPr>
          <w:trHeight w:val="315"/>
        </w:trPr>
        <w:tc>
          <w:tcPr>
            <w:tcW w:w="88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FCEBE" w14:textId="77777777" w:rsidR="00317641" w:rsidRPr="00A632DE" w:rsidRDefault="00317641" w:rsidP="004602D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>CARGO: PROCURADOR LEGISLATIVO.</w:t>
            </w:r>
          </w:p>
        </w:tc>
      </w:tr>
      <w:tr w:rsidR="00317641" w:rsidRPr="00A632DE" w14:paraId="6D0C8C8C" w14:textId="77777777" w:rsidTr="004602DE">
        <w:trPr>
          <w:trHeight w:val="157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63498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Prestar assessoramento direto ao Presidente, quando necessário e por este solicitado, em assuntos correlatos ao cargo, como também, para a análise prévia de admissibilidade dos projetos, seja de sua autoria ou não, realizando pesquisa de legislação e projetos anteriores, indicando a existência de legislação e projetos que tenham por objeto matérias correlatas;</w:t>
            </w:r>
          </w:p>
        </w:tc>
      </w:tr>
      <w:tr w:rsidR="00317641" w:rsidRPr="00A632DE" w14:paraId="579775DE" w14:textId="77777777" w:rsidTr="004602DE">
        <w:trPr>
          <w:trHeight w:val="157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8D531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Prestar assessoramento direto à Mesa Diretora, quando necessário e por esta solicitada, em assuntos correlatos ao cargo, como também, para a análise prévia de admissibilidade dos projetos, seja de sua autoria ou não, realizando pesquisa de legislação e projetos anteriores, indicando a existência de legislação e projetos que tenham por objeto matérias correlatas;</w:t>
            </w:r>
          </w:p>
        </w:tc>
      </w:tr>
      <w:tr w:rsidR="00317641" w:rsidRPr="00A632DE" w14:paraId="35D6EDA0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91A0E9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o Presidente na designação das comissões permanentes, quando solicitado, pelas quais os projetos deverão tramitar;</w:t>
            </w:r>
          </w:p>
        </w:tc>
      </w:tr>
      <w:tr w:rsidR="00317641" w:rsidRPr="00A632DE" w14:paraId="344FF4E5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6EAF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de comissões diversas e grupos de trabalho multidisciplinares;</w:t>
            </w:r>
          </w:p>
        </w:tc>
      </w:tr>
      <w:tr w:rsidR="00317641" w:rsidRPr="00A632DE" w14:paraId="20D95EF4" w14:textId="77777777" w:rsidTr="004602DE">
        <w:trPr>
          <w:trHeight w:val="126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72CAC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Solicitar, diretamente, a qualquer órgão do Poder Legislativo, ou fora dele, informações indispensáveis à consecução do trabalho jurídico e que não estejam disponíveis na mídia para consulta eletrônica, observados os limites legais (art. 5º, XXXIII, da CF e Lei Federal nº 12.527/2011 - Lei de Acesso à Informação);</w:t>
            </w:r>
          </w:p>
        </w:tc>
      </w:tr>
      <w:tr w:rsidR="00317641" w:rsidRPr="00A632DE" w14:paraId="33C68B12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1C6E7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Redigir Ofícios relacionados a questões jurídicas, quando solicitado pelos vereadores;</w:t>
            </w:r>
          </w:p>
        </w:tc>
      </w:tr>
      <w:tr w:rsidR="00317641" w:rsidRPr="00A632DE" w14:paraId="2DA6E9F3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2021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Redigir Moções relacionadas a questões jurídicas, quando solicitado pelos vereadores;</w:t>
            </w:r>
          </w:p>
        </w:tc>
      </w:tr>
      <w:tr w:rsidR="00317641" w:rsidRPr="00A632DE" w14:paraId="3127635A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9CE97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Definir, dentro de sua competência legal, as prioridades jurídicas para inclusão na pauta, com aval da Presidência;</w:t>
            </w:r>
          </w:p>
        </w:tc>
      </w:tr>
      <w:tr w:rsidR="00317641" w:rsidRPr="00A632DE" w14:paraId="65915168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B4E2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de reuniões que digam respeito a assuntos correlatos ao regimento interno e a Lei Orgânica da Câmara Municipal, com a finalidade de aprimoramento técnico;</w:t>
            </w:r>
          </w:p>
        </w:tc>
      </w:tr>
      <w:tr w:rsidR="00317641" w:rsidRPr="00A632DE" w14:paraId="249648E6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ECE19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e auxiliar nos processos de atualização do Regimento Interno e da Lei Orgânica;</w:t>
            </w:r>
          </w:p>
        </w:tc>
      </w:tr>
      <w:tr w:rsidR="00317641" w:rsidRPr="00A632DE" w14:paraId="65E37016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777580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o Controle Interno em assuntos jurídicos, quando necessário;</w:t>
            </w:r>
          </w:p>
        </w:tc>
      </w:tr>
      <w:tr w:rsidR="00317641" w:rsidRPr="00A632DE" w14:paraId="52183807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FEBDC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a Contabilidade em assuntos jurídicos, quando necessário;</w:t>
            </w:r>
          </w:p>
        </w:tc>
      </w:tr>
      <w:tr w:rsidR="00317641" w:rsidRPr="00A632DE" w14:paraId="1FFDEC60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A4DF9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o PROCON em assuntos jurídicos; quando necessário;</w:t>
            </w:r>
          </w:p>
        </w:tc>
      </w:tr>
      <w:tr w:rsidR="00317641" w:rsidRPr="00A632DE" w14:paraId="26842DB1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1EB13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Auxiliar a Comissão de Licitação, quando necessário, desde que relacionado a questões </w:t>
            </w:r>
            <w:r w:rsidRPr="00A632DE">
              <w:rPr>
                <w:color w:val="000000"/>
                <w:sz w:val="22"/>
                <w:szCs w:val="22"/>
                <w:lang w:eastAsia="pt-BR"/>
              </w:rPr>
              <w:lastRenderedPageBreak/>
              <w:t>jurídicas;</w:t>
            </w:r>
          </w:p>
        </w:tc>
      </w:tr>
      <w:tr w:rsidR="00317641" w:rsidRPr="00A632DE" w14:paraId="33FA0A46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9A775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lastRenderedPageBreak/>
              <w:t>Auxiliar o Pregoeiro, quando necessário, desde que relacionado a questões jurídicas;</w:t>
            </w:r>
          </w:p>
        </w:tc>
      </w:tr>
      <w:tr w:rsidR="00317641" w:rsidRPr="00A632DE" w14:paraId="44640973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8DFF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Auxiliar na organização de reuniões, eventos e atividades similares, relacionadas a questões jurídicas, quando necessário; </w:t>
            </w:r>
          </w:p>
        </w:tc>
      </w:tr>
      <w:tr w:rsidR="00317641" w:rsidRPr="00A632DE" w14:paraId="32151D6A" w14:textId="77777777" w:rsidTr="004602DE">
        <w:trPr>
          <w:trHeight w:val="330"/>
        </w:trPr>
        <w:tc>
          <w:tcPr>
            <w:tcW w:w="8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B6601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Zelar pela guarda de máquinas e equipamentos sob sua responsabilidade.</w:t>
            </w:r>
          </w:p>
        </w:tc>
      </w:tr>
    </w:tbl>
    <w:p w14:paraId="6F16384F" w14:textId="77777777" w:rsidR="00317641" w:rsidRPr="00A632DE" w:rsidRDefault="00317641" w:rsidP="00317641">
      <w:pPr>
        <w:suppressAutoHyphens w:val="0"/>
        <w:spacing w:after="200" w:line="276" w:lineRule="auto"/>
        <w:rPr>
          <w:b/>
          <w:sz w:val="22"/>
          <w:szCs w:val="22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68"/>
      </w:tblGrid>
      <w:tr w:rsidR="00317641" w:rsidRPr="00A632DE" w14:paraId="060EBBC8" w14:textId="77777777" w:rsidTr="004602DE">
        <w:trPr>
          <w:trHeight w:val="315"/>
        </w:trPr>
        <w:tc>
          <w:tcPr>
            <w:tcW w:w="88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B0F82" w14:textId="77777777" w:rsidR="00317641" w:rsidRPr="00A632DE" w:rsidRDefault="00317641" w:rsidP="004602D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>CARGO: CONTADOR.</w:t>
            </w:r>
          </w:p>
        </w:tc>
      </w:tr>
      <w:tr w:rsidR="00317641" w:rsidRPr="00A632DE" w14:paraId="75B75926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69B0E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o Jurídico em atividades correlatas à função, quando necessário;</w:t>
            </w:r>
          </w:p>
        </w:tc>
      </w:tr>
      <w:tr w:rsidR="00317641" w:rsidRPr="00A632DE" w14:paraId="687D6301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40AC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o Controle Interno em atividades correlatas à função, quando necessário;</w:t>
            </w:r>
          </w:p>
        </w:tc>
      </w:tr>
      <w:tr w:rsidR="00317641" w:rsidRPr="00A632DE" w14:paraId="5AEF02AB" w14:textId="77777777" w:rsidTr="004602DE">
        <w:trPr>
          <w:trHeight w:val="94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4C15D9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de reuniões que digam respeito a assuntos correlatos ao Regimento Interno e Lei Orgânica da Câmara Municipal, com a finalidade de aprimoramento técnico.</w:t>
            </w:r>
          </w:p>
        </w:tc>
      </w:tr>
      <w:tr w:rsidR="00317641" w:rsidRPr="00A632DE" w14:paraId="0691D28D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4635FC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Elaborar, gerenciar e executar planejamento anual de despesas, serviços, compras e processos internos;</w:t>
            </w:r>
          </w:p>
        </w:tc>
      </w:tr>
      <w:tr w:rsidR="00317641" w:rsidRPr="00A632DE" w14:paraId="7AF2E4E0" w14:textId="77777777" w:rsidTr="004602DE">
        <w:trPr>
          <w:trHeight w:val="94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7221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de sessão ordinária e extraordinária, quando solicitado pelo Presidente, correlatos ao cargo, e demais funções administrativas, quando estritamente necessário;</w:t>
            </w:r>
          </w:p>
        </w:tc>
      </w:tr>
      <w:tr w:rsidR="00317641" w:rsidRPr="00A632DE" w14:paraId="5C7FC65F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36B7F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programação dos serviços da câmara, correlacionados ao cargo;</w:t>
            </w:r>
          </w:p>
        </w:tc>
      </w:tr>
      <w:tr w:rsidR="00317641" w:rsidRPr="00A632DE" w14:paraId="27EF6B4B" w14:textId="77777777" w:rsidTr="004602DE">
        <w:trPr>
          <w:trHeight w:val="94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9FF2F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Auxiliar nos processos de tesouraria (pagamento, conciliações bancárias, acompanhamento de vencimento das despesas, </w:t>
            </w:r>
            <w:proofErr w:type="spellStart"/>
            <w:r w:rsidRPr="00A632DE">
              <w:rPr>
                <w:color w:val="000000"/>
                <w:sz w:val="22"/>
                <w:szCs w:val="22"/>
                <w:lang w:eastAsia="pt-BR"/>
              </w:rPr>
              <w:t>etc</w:t>
            </w:r>
            <w:proofErr w:type="spellEnd"/>
            <w:r w:rsidRPr="00A632DE">
              <w:rPr>
                <w:color w:val="000000"/>
                <w:sz w:val="22"/>
                <w:szCs w:val="22"/>
                <w:lang w:eastAsia="pt-BR"/>
              </w:rPr>
              <w:t>) quando necessário e solicitado pelo presidente;</w:t>
            </w:r>
          </w:p>
        </w:tc>
      </w:tr>
      <w:tr w:rsidR="00317641" w:rsidRPr="00A632DE" w14:paraId="74C2035D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3DF1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Realizar a prestação de contas das despesas da Câmara Municipal;</w:t>
            </w:r>
          </w:p>
        </w:tc>
      </w:tr>
      <w:tr w:rsidR="00317641" w:rsidRPr="00A632DE" w14:paraId="18D00BEF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0805B7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elaboração de projetos de lei, requerimentos, indicações e ofícios relacionados à função;</w:t>
            </w:r>
          </w:p>
        </w:tc>
      </w:tr>
      <w:tr w:rsidR="00317641" w:rsidRPr="00A632DE" w14:paraId="78CD86DF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68A1F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elaboração de pareceres em assuntos correlatos à função;</w:t>
            </w:r>
          </w:p>
        </w:tc>
      </w:tr>
      <w:tr w:rsidR="00317641" w:rsidRPr="00A632DE" w14:paraId="6F5984F1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C2161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organização de reuniões, eventos e atividades similares, correlatas à função;</w:t>
            </w:r>
          </w:p>
        </w:tc>
      </w:tr>
      <w:tr w:rsidR="00317641" w:rsidRPr="00A632DE" w14:paraId="413222BB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DF16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Dirigir o veículo oficial da Câmara, quando necessário ao desempenho das funções;</w:t>
            </w:r>
          </w:p>
        </w:tc>
      </w:tr>
      <w:tr w:rsidR="00317641" w:rsidRPr="00A632DE" w14:paraId="19246EAB" w14:textId="77777777" w:rsidTr="004602DE">
        <w:trPr>
          <w:trHeight w:val="330"/>
        </w:trPr>
        <w:tc>
          <w:tcPr>
            <w:tcW w:w="8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B2984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Zelar pela guarda de máquinas e equipamentos sob sua responsabilidade. </w:t>
            </w:r>
          </w:p>
        </w:tc>
      </w:tr>
    </w:tbl>
    <w:p w14:paraId="25B65510" w14:textId="77777777" w:rsidR="00317641" w:rsidRPr="00A632DE" w:rsidRDefault="00317641" w:rsidP="00317641">
      <w:pPr>
        <w:suppressAutoHyphens w:val="0"/>
        <w:spacing w:after="200" w:line="276" w:lineRule="auto"/>
        <w:rPr>
          <w:b/>
          <w:sz w:val="22"/>
          <w:szCs w:val="22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9"/>
      </w:tblGrid>
      <w:tr w:rsidR="00317641" w:rsidRPr="00A632DE" w14:paraId="54869446" w14:textId="77777777" w:rsidTr="004602DE">
        <w:trPr>
          <w:trHeight w:val="315"/>
        </w:trPr>
        <w:tc>
          <w:tcPr>
            <w:tcW w:w="922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A1077" w14:textId="77777777" w:rsidR="00317641" w:rsidRPr="00A632DE" w:rsidRDefault="00317641" w:rsidP="004602D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lastRenderedPageBreak/>
              <w:t>CARGO: AGENTE DE SERVIÇOS ADMINISTRATIVOS.</w:t>
            </w:r>
          </w:p>
        </w:tc>
      </w:tr>
      <w:tr w:rsidR="00317641" w:rsidRPr="00A632DE" w14:paraId="0F83AB11" w14:textId="77777777" w:rsidTr="004602DE">
        <w:trPr>
          <w:trHeight w:val="630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3229D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instalação das etiquetas de marcação patrimonial com objetivo de auxiliar o controle dos ativos fixos e físicos da Câmara, facilitando a localização dos itens e a realização dos inventários.</w:t>
            </w:r>
          </w:p>
        </w:tc>
      </w:tr>
      <w:tr w:rsidR="00317641" w:rsidRPr="00A632DE" w14:paraId="2E505FD2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6705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Elaborar a pesquisa de preço, a fim de estimar a média do objeto no ramo de mercado para atender a Lei vigente;</w:t>
            </w:r>
          </w:p>
        </w:tc>
      </w:tr>
      <w:tr w:rsidR="00317641" w:rsidRPr="00A632DE" w14:paraId="207E7CB8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8C731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Acompanhar tempestivamente sobre a revisão dos veículos da Câmara;</w:t>
            </w:r>
          </w:p>
        </w:tc>
      </w:tr>
      <w:tr w:rsidR="00317641" w:rsidRPr="00A632DE" w14:paraId="5BCBE787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3511F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Acompanhar a tramitação dos atos e procedimentos administrativos e das proposições legislativas; </w:t>
            </w:r>
          </w:p>
        </w:tc>
      </w:tr>
      <w:tr w:rsidR="00317641" w:rsidRPr="00A632DE" w14:paraId="58DEE3F5" w14:textId="77777777" w:rsidTr="004602DE">
        <w:trPr>
          <w:trHeight w:val="630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E1B0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Auxiliar na cobrança das </w:t>
            </w:r>
            <w:proofErr w:type="gramStart"/>
            <w:r w:rsidRPr="00A632DE">
              <w:rPr>
                <w:color w:val="000000"/>
                <w:sz w:val="22"/>
                <w:szCs w:val="22"/>
                <w:lang w:eastAsia="pt-BR"/>
              </w:rPr>
              <w:t>empresas  vencedoras</w:t>
            </w:r>
            <w:proofErr w:type="gramEnd"/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 dos processos licitatórios para  a emissão de notas fiscais, conforme as autorizações de fornecimento para  posteriormente sejam efetuados  pagamentos pela Câmara Municipal; </w:t>
            </w:r>
          </w:p>
        </w:tc>
      </w:tr>
      <w:tr w:rsidR="00317641" w:rsidRPr="00A632DE" w14:paraId="09BB346B" w14:textId="77777777" w:rsidTr="004602DE">
        <w:trPr>
          <w:trHeight w:val="630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C0BBC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Implantação do almoxarifado, apanhando materiais de consumo em depósito, conferindo-</w:t>
            </w:r>
            <w:proofErr w:type="gramStart"/>
            <w:r w:rsidRPr="00A632DE">
              <w:rPr>
                <w:color w:val="000000"/>
                <w:sz w:val="22"/>
                <w:szCs w:val="22"/>
                <w:lang w:eastAsia="pt-BR"/>
              </w:rPr>
              <w:t>os  suas</w:t>
            </w:r>
            <w:proofErr w:type="gramEnd"/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 datas de vencimentos  principalmente dos gêneros alimentícios, transportando-os e guardando-os em local apropriado; </w:t>
            </w:r>
          </w:p>
        </w:tc>
      </w:tr>
      <w:tr w:rsidR="00317641" w:rsidRPr="00A632DE" w14:paraId="60282D1A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6AFEE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Inserção do almoxarifado no sistema, para controle de mercadorias;</w:t>
            </w:r>
          </w:p>
        </w:tc>
      </w:tr>
      <w:tr w:rsidR="00317641" w:rsidRPr="00A632DE" w14:paraId="2C05CF42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57312A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Controlar estoques de material de expediente e providenciar sua reposição de acordo com normas preestabelecidas; </w:t>
            </w:r>
          </w:p>
        </w:tc>
      </w:tr>
      <w:tr w:rsidR="00317641" w:rsidRPr="00A632DE" w14:paraId="19FCCEBC" w14:textId="77777777" w:rsidTr="004602DE">
        <w:trPr>
          <w:trHeight w:val="630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CD6E4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Auxiliar na execução de serviços de apoio legislativo, fornecendo cópia de projetos às Comissões Permanentes para emissão de pareceres, controlando o prazo de devolução, segundo orientação superior; </w:t>
            </w:r>
          </w:p>
        </w:tc>
      </w:tr>
      <w:tr w:rsidR="00317641" w:rsidRPr="00A632DE" w14:paraId="47DF3C88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93B6F9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Criar pastas separadas e arquivar as cópias dos Projetos de Lei, Projetos de Resolução, Indicações, Requerimentos, Atas das </w:t>
            </w:r>
            <w:proofErr w:type="gramStart"/>
            <w:r w:rsidRPr="00A632DE">
              <w:rPr>
                <w:color w:val="000000"/>
                <w:sz w:val="22"/>
                <w:szCs w:val="22"/>
                <w:lang w:eastAsia="pt-BR"/>
              </w:rPr>
              <w:t>sessões,  para</w:t>
            </w:r>
            <w:proofErr w:type="gramEnd"/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 os 9 vereadores.</w:t>
            </w:r>
          </w:p>
        </w:tc>
      </w:tr>
      <w:tr w:rsidR="00317641" w:rsidRPr="00A632DE" w14:paraId="68097BB6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2119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Criar o link para a transmissão online das sessões;</w:t>
            </w:r>
          </w:p>
        </w:tc>
      </w:tr>
      <w:tr w:rsidR="00317641" w:rsidRPr="00A632DE" w14:paraId="6290D3D0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BD540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Emitir cópias dos Projetos de Lei ou Leis Municipais para cidadãos que as solicitarem;</w:t>
            </w:r>
          </w:p>
        </w:tc>
      </w:tr>
      <w:tr w:rsidR="00317641" w:rsidRPr="00A632DE" w14:paraId="3F20FF6B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AAB0D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Montar as pautas para auxiliar o Presidente nas sessões;</w:t>
            </w:r>
          </w:p>
        </w:tc>
      </w:tr>
      <w:tr w:rsidR="00317641" w:rsidRPr="00A632DE" w14:paraId="6BEA6DF6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F382B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Receber material de fornecedores, conferindo as especificações com os documentos de entrega, na ausência do liquidante.</w:t>
            </w:r>
          </w:p>
        </w:tc>
      </w:tr>
      <w:tr w:rsidR="00317641" w:rsidRPr="00A632DE" w14:paraId="7F803FDB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895B4C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o Jurídico, quando necessário, em atividades correlatas à função;</w:t>
            </w:r>
          </w:p>
        </w:tc>
      </w:tr>
      <w:tr w:rsidR="00317641" w:rsidRPr="00A632DE" w14:paraId="1498FCB0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1EBF2C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a Contadoria, quando necessário, em atividades correlatas à função;</w:t>
            </w:r>
          </w:p>
        </w:tc>
      </w:tr>
      <w:tr w:rsidR="00317641" w:rsidRPr="00A632DE" w14:paraId="69B75B3E" w14:textId="77777777" w:rsidTr="004602DE">
        <w:trPr>
          <w:trHeight w:val="630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2AF99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lastRenderedPageBreak/>
              <w:t>Redigir indicações e ofícios a Prefeita, Secretários Municipais, Deputados Estaduais, Deputados Federais, Senadores e demais autoridades, quando solicitado pelos vereadores;</w:t>
            </w:r>
          </w:p>
        </w:tc>
      </w:tr>
      <w:tr w:rsidR="00317641" w:rsidRPr="00A632DE" w14:paraId="0426D479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4517C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organização de reuniões, eventos e atividades similares;</w:t>
            </w:r>
          </w:p>
        </w:tc>
      </w:tr>
      <w:tr w:rsidR="00317641" w:rsidRPr="00A632DE" w14:paraId="20CFD5EE" w14:textId="77777777" w:rsidTr="004602DE">
        <w:trPr>
          <w:trHeight w:val="630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1D1F0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de reuniões que digam respeito a assuntos correlatos ao Regimento Interno e Lei Orgânica da Câmara Municipal, com a finalidade de aprimoramento técnico;</w:t>
            </w:r>
          </w:p>
        </w:tc>
      </w:tr>
      <w:tr w:rsidR="00317641" w:rsidRPr="00A632DE" w14:paraId="4C32DE7E" w14:textId="77777777" w:rsidTr="004602DE">
        <w:trPr>
          <w:trHeight w:val="31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EDAF5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Elaborar, gerenciar e executar planejamento anual de despesas, serviços, compras e processos internos;</w:t>
            </w:r>
          </w:p>
        </w:tc>
      </w:tr>
      <w:tr w:rsidR="00317641" w:rsidRPr="00A632DE" w14:paraId="2E2FA220" w14:textId="77777777" w:rsidTr="004602DE">
        <w:trPr>
          <w:trHeight w:val="945"/>
        </w:trPr>
        <w:tc>
          <w:tcPr>
            <w:tcW w:w="9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E5A6B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Implantar e inserir as informações no SAPL (Sistema de Apoio ao Processo Legislativo), como: elaboração de proposições; protocolo e tramitação das matérias legislativas; organização das sessões plenárias; manutenção da base de leis e consultas às informações sobre mesa diretora, comissões, parlamentares, ordem do dia, votações, etc.</w:t>
            </w:r>
          </w:p>
        </w:tc>
      </w:tr>
      <w:tr w:rsidR="00317641" w:rsidRPr="00A632DE" w14:paraId="5700B833" w14:textId="77777777" w:rsidTr="004602DE">
        <w:trPr>
          <w:trHeight w:val="645"/>
        </w:trPr>
        <w:tc>
          <w:tcPr>
            <w:tcW w:w="9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B64A3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Publicação dos atos administrativos descritos no Regimento Interno, bem como, a publicação de atos administrativos no Diário da AMM e no Novo Portal de Transparência; </w:t>
            </w:r>
          </w:p>
        </w:tc>
      </w:tr>
    </w:tbl>
    <w:p w14:paraId="51A76773" w14:textId="77777777" w:rsidR="00317641" w:rsidRPr="00A632DE" w:rsidRDefault="00317641" w:rsidP="00317641">
      <w:pPr>
        <w:spacing w:line="276" w:lineRule="auto"/>
        <w:rPr>
          <w:b/>
          <w:sz w:val="22"/>
          <w:szCs w:val="22"/>
          <w:u w:val="single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68"/>
      </w:tblGrid>
      <w:tr w:rsidR="00317641" w:rsidRPr="00A632DE" w14:paraId="79D311BF" w14:textId="77777777" w:rsidTr="004602DE">
        <w:trPr>
          <w:trHeight w:val="315"/>
        </w:trPr>
        <w:tc>
          <w:tcPr>
            <w:tcW w:w="88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88856" w14:textId="77777777" w:rsidR="00317641" w:rsidRPr="00A632DE" w:rsidRDefault="00317641" w:rsidP="004602D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proofErr w:type="gramStart"/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>CARGO :</w:t>
            </w:r>
            <w:proofErr w:type="gramEnd"/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 ASSISTENTE LEGISLATIVO.</w:t>
            </w:r>
          </w:p>
        </w:tc>
      </w:tr>
      <w:tr w:rsidR="00317641" w:rsidRPr="00A632DE" w14:paraId="4FB17392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CC9AB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de reuniões que digam respeito a assuntos correlatos ao regimento interno e lei orgânica da Câmara Municipal, com a finalidade de aprimoramento técnico;</w:t>
            </w:r>
          </w:p>
        </w:tc>
      </w:tr>
      <w:tr w:rsidR="00317641" w:rsidRPr="00A632DE" w14:paraId="00A7FAA5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B88B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Participar e auxiliar nos processos de atualização do Regimento Interno e da Lei Orgânica;</w:t>
            </w:r>
          </w:p>
        </w:tc>
      </w:tr>
      <w:tr w:rsidR="00317641" w:rsidRPr="00A632DE" w14:paraId="14920F73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47479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Elaborar, gerenciar e executar planejamento anual de despesas, serviços, compras e processos internos;</w:t>
            </w:r>
          </w:p>
        </w:tc>
      </w:tr>
      <w:tr w:rsidR="00317641" w:rsidRPr="00A632DE" w14:paraId="16840302" w14:textId="77777777" w:rsidTr="004602DE">
        <w:trPr>
          <w:trHeight w:val="94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7786F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Executar serviços administrativos, arquivando documentos, carimbando, protocolando, colhendo assinaturas, fornecendo numeração de correspondências, entre outros; </w:t>
            </w:r>
          </w:p>
        </w:tc>
      </w:tr>
      <w:tr w:rsidR="00317641" w:rsidRPr="00A632DE" w14:paraId="3EC4AAE4" w14:textId="77777777" w:rsidTr="004602DE">
        <w:trPr>
          <w:trHeight w:val="94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41E8B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Repor os materiais em local determinado, arrumando-os adequadamente, para facilitar o seu manejo, preservar a ordem do local e conservar o produto, fazendo o respectivo inventário; </w:t>
            </w:r>
          </w:p>
        </w:tc>
      </w:tr>
      <w:tr w:rsidR="00317641" w:rsidRPr="00A632DE" w14:paraId="42A5037D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CB1FD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Receber material de fornecedores, conferindo as especificações com os documentos de entrega; </w:t>
            </w:r>
          </w:p>
        </w:tc>
      </w:tr>
      <w:tr w:rsidR="00317641" w:rsidRPr="00A632DE" w14:paraId="075D3CFB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39E50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Zelar pela guarda de máquinas e equipamentos sob sua responsabilidade; </w:t>
            </w:r>
          </w:p>
        </w:tc>
      </w:tr>
      <w:tr w:rsidR="00317641" w:rsidRPr="00A632DE" w14:paraId="559F5322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91B76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Iniciar o processo licitatório, realizando orçamentos, cotações e atividades necessárias;</w:t>
            </w:r>
          </w:p>
        </w:tc>
      </w:tr>
      <w:tr w:rsidR="00317641" w:rsidRPr="00A632DE" w14:paraId="65F4CFA8" w14:textId="77777777" w:rsidTr="004602DE">
        <w:trPr>
          <w:trHeight w:val="630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453450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Publicação de atos administrativos no Diário da AMM e no mural da Câmara, </w:t>
            </w:r>
            <w:r w:rsidRPr="00A632DE">
              <w:rPr>
                <w:color w:val="000000"/>
                <w:sz w:val="22"/>
                <w:szCs w:val="22"/>
                <w:lang w:eastAsia="pt-BR"/>
              </w:rPr>
              <w:lastRenderedPageBreak/>
              <w:t>relacionados ao processo licitatório;</w:t>
            </w:r>
          </w:p>
        </w:tc>
      </w:tr>
      <w:tr w:rsidR="00317641" w:rsidRPr="00A632DE" w14:paraId="58816AF5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F3DC3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lastRenderedPageBreak/>
              <w:t xml:space="preserve">Gerenciar o sistema de patrimônio; </w:t>
            </w:r>
          </w:p>
        </w:tc>
      </w:tr>
      <w:tr w:rsidR="00317641" w:rsidRPr="00A632DE" w14:paraId="78C29F3D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1226D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Gerenciar o sistema de frotas;</w:t>
            </w:r>
          </w:p>
        </w:tc>
      </w:tr>
      <w:tr w:rsidR="00317641" w:rsidRPr="00A632DE" w14:paraId="5AAA43CF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3D9E0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 xml:space="preserve">Operar durantes as sessões plenárias a filmagem das reuniões; </w:t>
            </w:r>
          </w:p>
        </w:tc>
      </w:tr>
      <w:tr w:rsidR="00317641" w:rsidRPr="00A632DE" w14:paraId="60266DCF" w14:textId="77777777" w:rsidTr="004602DE">
        <w:trPr>
          <w:trHeight w:val="94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F84972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Fazer a instalação das etiquetas de marcação patrimonial com objetivo de auxiliar o controle dos ativos fixos e físicos da Câmara, facilitando a localização dos itens e a realização dos inventários.</w:t>
            </w:r>
          </w:p>
        </w:tc>
      </w:tr>
      <w:tr w:rsidR="00317641" w:rsidRPr="00A632DE" w14:paraId="2DB13E50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F7E68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Acompanhar tempestivamente a necessidade de revisão dos veículos da Câmara;</w:t>
            </w:r>
          </w:p>
        </w:tc>
      </w:tr>
      <w:tr w:rsidR="00317641" w:rsidRPr="00A632DE" w14:paraId="1F170508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05770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organização de reuniões, eventos e atividades similares;</w:t>
            </w:r>
          </w:p>
        </w:tc>
      </w:tr>
      <w:tr w:rsidR="00317641" w:rsidRPr="00A632DE" w14:paraId="26D5A550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8D73A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a Contadoria, quando necessário, em atividades correlatas à função;</w:t>
            </w:r>
          </w:p>
        </w:tc>
      </w:tr>
      <w:tr w:rsidR="00317641" w:rsidRPr="00A632DE" w14:paraId="72B486B0" w14:textId="77777777" w:rsidTr="004602DE">
        <w:trPr>
          <w:trHeight w:val="315"/>
        </w:trPr>
        <w:tc>
          <w:tcPr>
            <w:tcW w:w="88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3AE59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Auxiliar na implantação e gerenciamento do almoxarifado.</w:t>
            </w:r>
          </w:p>
        </w:tc>
      </w:tr>
      <w:tr w:rsidR="00317641" w:rsidRPr="00A632DE" w14:paraId="1F1DA5EB" w14:textId="77777777" w:rsidTr="004602DE">
        <w:trPr>
          <w:trHeight w:val="3165"/>
        </w:trPr>
        <w:tc>
          <w:tcPr>
            <w:tcW w:w="8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9FFF9B" w14:textId="77777777" w:rsidR="00317641" w:rsidRPr="00A632DE" w:rsidRDefault="00317641" w:rsidP="004602DE">
            <w:pPr>
              <w:pStyle w:val="PargrafodaLista"/>
              <w:numPr>
                <w:ilvl w:val="0"/>
                <w:numId w:val="5"/>
              </w:numPr>
              <w:suppressAutoHyphens w:val="0"/>
              <w:spacing w:before="240" w:line="276" w:lineRule="auto"/>
              <w:jc w:val="both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Assinar em conjunto com o Presidente da Câmara Municipal de Jacuí a conta da Câmara (emitir cheques, abrir conta de depósito, solicitar saldos, extratos e comprovantes, requisitar talonários de cheques, retirar cheques devolvidos, endossar cheque, sustar barra contraordenar cheques, cancelar cheques, baixar cheques, efetuar resgatas/aplicações financeiras, cadastrar, alterar e desbloquear senhas, efetuar pagamentos por meio eletrônico, efetuar transferências por meio eletrônico, consultar contas/aplicações, programas e repasse de recursos, solicitar saldos/extratos de investimentos, emitir comprovantes, efetuar transferência para a mesma titularidade e encerrar conta de deposito e liberar arquivos de pagamentos no gerenciador financeiro).</w:t>
            </w:r>
          </w:p>
        </w:tc>
      </w:tr>
    </w:tbl>
    <w:p w14:paraId="4F72DC39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047744DC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6E9970B4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0F859FDB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14524EC8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34A5074E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3A15FB1A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784EDE06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04A87442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4D80C6FE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605ECEE5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3034121E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58A7C417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371A933A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118EEEFE" w14:textId="77777777" w:rsidR="00317641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</w:p>
    <w:p w14:paraId="33732E5C" w14:textId="77777777" w:rsidR="00317641" w:rsidRPr="00A632DE" w:rsidRDefault="00317641" w:rsidP="00317641">
      <w:pPr>
        <w:spacing w:line="276" w:lineRule="auto"/>
        <w:jc w:val="center"/>
        <w:rPr>
          <w:b/>
          <w:sz w:val="22"/>
          <w:szCs w:val="22"/>
          <w:u w:val="single"/>
        </w:rPr>
      </w:pPr>
      <w:r w:rsidRPr="00A632DE">
        <w:rPr>
          <w:b/>
          <w:sz w:val="22"/>
          <w:szCs w:val="22"/>
          <w:u w:val="single"/>
        </w:rPr>
        <w:t>ANEXO II</w:t>
      </w:r>
    </w:p>
    <w:p w14:paraId="64C66014" w14:textId="77777777" w:rsidR="00317641" w:rsidRPr="00A632DE" w:rsidRDefault="00317641" w:rsidP="00317641">
      <w:pPr>
        <w:contextualSpacing/>
        <w:jc w:val="center"/>
        <w:rPr>
          <w:b/>
          <w:sz w:val="22"/>
          <w:szCs w:val="22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9"/>
        <w:gridCol w:w="2841"/>
        <w:gridCol w:w="2814"/>
      </w:tblGrid>
      <w:tr w:rsidR="00317641" w:rsidRPr="00A632DE" w14:paraId="2139B1FB" w14:textId="77777777" w:rsidTr="004602DE">
        <w:tc>
          <w:tcPr>
            <w:tcW w:w="2881" w:type="dxa"/>
            <w:vAlign w:val="center"/>
          </w:tcPr>
          <w:p w14:paraId="2960C53F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CARGO</w:t>
            </w:r>
          </w:p>
        </w:tc>
        <w:tc>
          <w:tcPr>
            <w:tcW w:w="2881" w:type="dxa"/>
            <w:vAlign w:val="center"/>
          </w:tcPr>
          <w:p w14:paraId="007BBD89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VENCIMENTO</w:t>
            </w:r>
          </w:p>
        </w:tc>
        <w:tc>
          <w:tcPr>
            <w:tcW w:w="2882" w:type="dxa"/>
            <w:vAlign w:val="center"/>
          </w:tcPr>
          <w:p w14:paraId="2622D45D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VAGAS</w:t>
            </w:r>
          </w:p>
        </w:tc>
      </w:tr>
      <w:tr w:rsidR="00317641" w:rsidRPr="00A632DE" w14:paraId="32AAC65B" w14:textId="77777777" w:rsidTr="004602DE">
        <w:tc>
          <w:tcPr>
            <w:tcW w:w="2881" w:type="dxa"/>
            <w:vAlign w:val="center"/>
          </w:tcPr>
          <w:p w14:paraId="3D6DA005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PROCURADOR LEGISLATIVO</w:t>
            </w:r>
          </w:p>
        </w:tc>
        <w:tc>
          <w:tcPr>
            <w:tcW w:w="2881" w:type="dxa"/>
            <w:vAlign w:val="center"/>
          </w:tcPr>
          <w:p w14:paraId="31A0B9FE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R$ 4.308,06</w:t>
            </w:r>
          </w:p>
        </w:tc>
        <w:tc>
          <w:tcPr>
            <w:tcW w:w="2882" w:type="dxa"/>
            <w:vAlign w:val="center"/>
          </w:tcPr>
          <w:p w14:paraId="7E0C2315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01</w:t>
            </w:r>
          </w:p>
        </w:tc>
      </w:tr>
    </w:tbl>
    <w:p w14:paraId="5C884FEC" w14:textId="77777777" w:rsidR="00317641" w:rsidRPr="00A632DE" w:rsidRDefault="00317641" w:rsidP="00317641">
      <w:pPr>
        <w:tabs>
          <w:tab w:val="left" w:pos="1296"/>
        </w:tabs>
        <w:contextualSpacing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3"/>
        <w:gridCol w:w="2843"/>
        <w:gridCol w:w="2818"/>
      </w:tblGrid>
      <w:tr w:rsidR="00317641" w:rsidRPr="00A632DE" w14:paraId="1C4A2182" w14:textId="77777777" w:rsidTr="004602DE">
        <w:trPr>
          <w:trHeight w:val="415"/>
        </w:trPr>
        <w:tc>
          <w:tcPr>
            <w:tcW w:w="2881" w:type="dxa"/>
            <w:vAlign w:val="center"/>
          </w:tcPr>
          <w:p w14:paraId="746EF9C8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CARGO</w:t>
            </w:r>
          </w:p>
        </w:tc>
        <w:tc>
          <w:tcPr>
            <w:tcW w:w="2881" w:type="dxa"/>
            <w:vAlign w:val="center"/>
          </w:tcPr>
          <w:p w14:paraId="607160D2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VENCIMENTO</w:t>
            </w:r>
          </w:p>
        </w:tc>
        <w:tc>
          <w:tcPr>
            <w:tcW w:w="2882" w:type="dxa"/>
            <w:vAlign w:val="center"/>
          </w:tcPr>
          <w:p w14:paraId="789C392B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VAGAS</w:t>
            </w:r>
          </w:p>
        </w:tc>
      </w:tr>
      <w:tr w:rsidR="00317641" w:rsidRPr="00A632DE" w14:paraId="43C12AC3" w14:textId="77777777" w:rsidTr="004602DE">
        <w:trPr>
          <w:trHeight w:val="468"/>
        </w:trPr>
        <w:tc>
          <w:tcPr>
            <w:tcW w:w="2881" w:type="dxa"/>
            <w:vAlign w:val="center"/>
          </w:tcPr>
          <w:p w14:paraId="62F42781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CONTADOR</w:t>
            </w:r>
          </w:p>
        </w:tc>
        <w:tc>
          <w:tcPr>
            <w:tcW w:w="2881" w:type="dxa"/>
            <w:vAlign w:val="center"/>
          </w:tcPr>
          <w:p w14:paraId="4B9C714E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R$ 4.308,06</w:t>
            </w:r>
          </w:p>
        </w:tc>
        <w:tc>
          <w:tcPr>
            <w:tcW w:w="2882" w:type="dxa"/>
            <w:vAlign w:val="center"/>
          </w:tcPr>
          <w:p w14:paraId="4BB39753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01</w:t>
            </w:r>
          </w:p>
        </w:tc>
      </w:tr>
    </w:tbl>
    <w:p w14:paraId="64924BFC" w14:textId="77777777" w:rsidR="00317641" w:rsidRPr="00A632DE" w:rsidRDefault="00317641" w:rsidP="00317641">
      <w:pPr>
        <w:contextualSpacing/>
        <w:jc w:val="center"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5"/>
        <w:gridCol w:w="2835"/>
        <w:gridCol w:w="2804"/>
      </w:tblGrid>
      <w:tr w:rsidR="00317641" w:rsidRPr="00A632DE" w14:paraId="57BBDBF3" w14:textId="77777777" w:rsidTr="004602DE">
        <w:tc>
          <w:tcPr>
            <w:tcW w:w="2881" w:type="dxa"/>
          </w:tcPr>
          <w:p w14:paraId="5B79F7E2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CARGO</w:t>
            </w:r>
          </w:p>
        </w:tc>
        <w:tc>
          <w:tcPr>
            <w:tcW w:w="2881" w:type="dxa"/>
          </w:tcPr>
          <w:p w14:paraId="7127842C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VENCIMENTO</w:t>
            </w:r>
          </w:p>
        </w:tc>
        <w:tc>
          <w:tcPr>
            <w:tcW w:w="2882" w:type="dxa"/>
          </w:tcPr>
          <w:p w14:paraId="14067B7B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VAGAS</w:t>
            </w:r>
          </w:p>
        </w:tc>
      </w:tr>
      <w:tr w:rsidR="00317641" w:rsidRPr="00A632DE" w14:paraId="1DEAB54F" w14:textId="77777777" w:rsidTr="004602DE">
        <w:tc>
          <w:tcPr>
            <w:tcW w:w="2881" w:type="dxa"/>
            <w:vAlign w:val="center"/>
          </w:tcPr>
          <w:p w14:paraId="5CF1D0F1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AGENTE DE SERVIÇOS ADMINISTRATIVOS</w:t>
            </w:r>
          </w:p>
        </w:tc>
        <w:tc>
          <w:tcPr>
            <w:tcW w:w="2881" w:type="dxa"/>
            <w:vAlign w:val="center"/>
          </w:tcPr>
          <w:p w14:paraId="43E99B52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R$ 2.284,65</w:t>
            </w:r>
          </w:p>
        </w:tc>
        <w:tc>
          <w:tcPr>
            <w:tcW w:w="2882" w:type="dxa"/>
            <w:vAlign w:val="center"/>
          </w:tcPr>
          <w:p w14:paraId="73F87699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01</w:t>
            </w:r>
          </w:p>
        </w:tc>
      </w:tr>
    </w:tbl>
    <w:p w14:paraId="503A5690" w14:textId="77777777" w:rsidR="00317641" w:rsidRPr="00A632DE" w:rsidRDefault="00317641" w:rsidP="00317641">
      <w:pPr>
        <w:tabs>
          <w:tab w:val="left" w:pos="3084"/>
        </w:tabs>
        <w:contextualSpacing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8"/>
        <w:gridCol w:w="2841"/>
        <w:gridCol w:w="2815"/>
      </w:tblGrid>
      <w:tr w:rsidR="00317641" w:rsidRPr="00A632DE" w14:paraId="37CAA986" w14:textId="77777777" w:rsidTr="004602DE">
        <w:trPr>
          <w:trHeight w:val="465"/>
        </w:trPr>
        <w:tc>
          <w:tcPr>
            <w:tcW w:w="2881" w:type="dxa"/>
            <w:vAlign w:val="center"/>
          </w:tcPr>
          <w:p w14:paraId="6917BB5C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CARGO</w:t>
            </w:r>
          </w:p>
        </w:tc>
        <w:tc>
          <w:tcPr>
            <w:tcW w:w="2881" w:type="dxa"/>
            <w:vAlign w:val="center"/>
          </w:tcPr>
          <w:p w14:paraId="4E7BAB96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VENCIMENTO</w:t>
            </w:r>
          </w:p>
        </w:tc>
        <w:tc>
          <w:tcPr>
            <w:tcW w:w="2882" w:type="dxa"/>
            <w:vAlign w:val="center"/>
          </w:tcPr>
          <w:p w14:paraId="79727A4C" w14:textId="77777777" w:rsidR="00317641" w:rsidRPr="00A632DE" w:rsidRDefault="00317641" w:rsidP="004602D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VAGAS</w:t>
            </w:r>
          </w:p>
        </w:tc>
      </w:tr>
      <w:tr w:rsidR="00317641" w:rsidRPr="00A632DE" w14:paraId="224184F1" w14:textId="77777777" w:rsidTr="004602DE">
        <w:trPr>
          <w:trHeight w:val="465"/>
        </w:trPr>
        <w:tc>
          <w:tcPr>
            <w:tcW w:w="2881" w:type="dxa"/>
            <w:vAlign w:val="center"/>
          </w:tcPr>
          <w:p w14:paraId="74D65384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ASSISTENTE LEGISLATIVO</w:t>
            </w:r>
          </w:p>
        </w:tc>
        <w:tc>
          <w:tcPr>
            <w:tcW w:w="2881" w:type="dxa"/>
            <w:vAlign w:val="center"/>
          </w:tcPr>
          <w:p w14:paraId="5D4EE6FD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 xml:space="preserve">R$ </w:t>
            </w:r>
            <w:r w:rsidRPr="00A632DE">
              <w:rPr>
                <w:color w:val="000000"/>
                <w:sz w:val="22"/>
                <w:szCs w:val="22"/>
                <w:lang w:eastAsia="pt-BR"/>
              </w:rPr>
              <w:t>2.644,78</w:t>
            </w:r>
          </w:p>
        </w:tc>
        <w:tc>
          <w:tcPr>
            <w:tcW w:w="2882" w:type="dxa"/>
            <w:vAlign w:val="center"/>
          </w:tcPr>
          <w:p w14:paraId="37005173" w14:textId="77777777" w:rsidR="00317641" w:rsidRPr="00A632DE" w:rsidRDefault="00317641" w:rsidP="004602DE">
            <w:pPr>
              <w:contextualSpacing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01</w:t>
            </w:r>
          </w:p>
        </w:tc>
      </w:tr>
    </w:tbl>
    <w:p w14:paraId="4695D510" w14:textId="77777777" w:rsidR="00317641" w:rsidRPr="00A632DE" w:rsidRDefault="00317641" w:rsidP="00317641">
      <w:pPr>
        <w:contextualSpacing/>
        <w:rPr>
          <w:sz w:val="22"/>
          <w:szCs w:val="22"/>
        </w:rPr>
      </w:pPr>
    </w:p>
    <w:p w14:paraId="7D1B9389" w14:textId="77777777" w:rsidR="00317641" w:rsidRPr="00A632DE" w:rsidRDefault="00317641" w:rsidP="00317641">
      <w:pPr>
        <w:ind w:firstLine="708"/>
        <w:contextualSpacing/>
        <w:rPr>
          <w:sz w:val="22"/>
          <w:szCs w:val="22"/>
        </w:rPr>
      </w:pPr>
    </w:p>
    <w:p w14:paraId="25F7EEF9" w14:textId="77777777" w:rsidR="00317641" w:rsidRPr="00A632DE" w:rsidRDefault="00317641" w:rsidP="00317641">
      <w:pPr>
        <w:suppressAutoHyphens w:val="0"/>
        <w:spacing w:after="200" w:line="276" w:lineRule="auto"/>
        <w:rPr>
          <w:sz w:val="22"/>
          <w:szCs w:val="22"/>
        </w:rPr>
      </w:pPr>
      <w:r w:rsidRPr="00A632DE">
        <w:rPr>
          <w:sz w:val="22"/>
          <w:szCs w:val="22"/>
        </w:rPr>
        <w:br w:type="page"/>
      </w:r>
    </w:p>
    <w:p w14:paraId="33979834" w14:textId="77777777" w:rsidR="00317641" w:rsidRDefault="00317641" w:rsidP="00317641">
      <w:pPr>
        <w:suppressAutoHyphens w:val="0"/>
        <w:spacing w:after="200" w:line="276" w:lineRule="auto"/>
        <w:jc w:val="center"/>
        <w:rPr>
          <w:b/>
          <w:sz w:val="22"/>
          <w:szCs w:val="22"/>
          <w:u w:val="single"/>
        </w:rPr>
      </w:pPr>
    </w:p>
    <w:p w14:paraId="59B6E33F" w14:textId="77777777" w:rsidR="00317641" w:rsidRPr="00A632DE" w:rsidRDefault="00317641" w:rsidP="00317641">
      <w:pPr>
        <w:suppressAutoHyphens w:val="0"/>
        <w:spacing w:after="200" w:line="276" w:lineRule="auto"/>
        <w:jc w:val="center"/>
        <w:rPr>
          <w:b/>
          <w:sz w:val="22"/>
          <w:szCs w:val="22"/>
          <w:u w:val="single"/>
        </w:rPr>
      </w:pPr>
      <w:r w:rsidRPr="00A632DE">
        <w:rPr>
          <w:b/>
          <w:sz w:val="22"/>
          <w:szCs w:val="22"/>
          <w:u w:val="single"/>
        </w:rPr>
        <w:t>ANEXO IV</w:t>
      </w:r>
    </w:p>
    <w:tbl>
      <w:tblPr>
        <w:tblW w:w="85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7"/>
        <w:gridCol w:w="2794"/>
        <w:gridCol w:w="1480"/>
        <w:gridCol w:w="2827"/>
      </w:tblGrid>
      <w:tr w:rsidR="00317641" w:rsidRPr="00A632DE" w14:paraId="17D0E730" w14:textId="77777777" w:rsidTr="004602DE">
        <w:trPr>
          <w:trHeight w:val="347"/>
        </w:trPr>
        <w:tc>
          <w:tcPr>
            <w:tcW w:w="859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838D85A" w14:textId="77777777" w:rsidR="00317641" w:rsidRPr="00A632DE" w:rsidRDefault="00317641" w:rsidP="004602D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Tabela de Vencimentos </w:t>
            </w:r>
          </w:p>
        </w:tc>
      </w:tr>
      <w:tr w:rsidR="00317641" w:rsidRPr="00A632DE" w14:paraId="76E1C20D" w14:textId="77777777" w:rsidTr="004602DE">
        <w:trPr>
          <w:trHeight w:val="325"/>
        </w:trPr>
        <w:tc>
          <w:tcPr>
            <w:tcW w:w="149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41E4E5" w14:textId="77777777" w:rsidR="00317641" w:rsidRPr="00A632DE" w:rsidRDefault="00317641" w:rsidP="004602D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Grau </w:t>
            </w:r>
          </w:p>
        </w:tc>
        <w:tc>
          <w:tcPr>
            <w:tcW w:w="2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F6F178" w14:textId="77777777" w:rsidR="00317641" w:rsidRPr="00A632DE" w:rsidRDefault="00317641" w:rsidP="004602DE">
            <w:pPr>
              <w:suppressAutoHyphens w:val="0"/>
              <w:ind w:left="213" w:hanging="213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>Valores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A5EFC" w14:textId="77777777" w:rsidR="00317641" w:rsidRPr="00A632DE" w:rsidRDefault="00317641" w:rsidP="004602D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Grau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3AD3F3" w14:textId="77777777" w:rsidR="00317641" w:rsidRPr="00A632DE" w:rsidRDefault="00317641" w:rsidP="004602D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Valores </w:t>
            </w:r>
          </w:p>
        </w:tc>
      </w:tr>
      <w:tr w:rsidR="00317641" w:rsidRPr="00A632DE" w14:paraId="4D420F74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E7671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2A17E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1.790,08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A53D0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16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E21C4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3.761,07 </w:t>
            </w:r>
          </w:p>
        </w:tc>
      </w:tr>
      <w:tr w:rsidR="00317641" w:rsidRPr="00A632DE" w14:paraId="40A64C4D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7B844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514D2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1.879,59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8989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17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55763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3.907,53 </w:t>
            </w:r>
          </w:p>
        </w:tc>
      </w:tr>
      <w:tr w:rsidR="00317641" w:rsidRPr="00A632DE" w14:paraId="243FB7D9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A0FEC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3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A46E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1.973,57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DE5AF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18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11641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4.102,90 </w:t>
            </w:r>
          </w:p>
        </w:tc>
      </w:tr>
      <w:tr w:rsidR="00317641" w:rsidRPr="00A632DE" w14:paraId="762C7773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B974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4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364C4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2.072,24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93F0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19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124C4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4.308,06 </w:t>
            </w:r>
          </w:p>
        </w:tc>
      </w:tr>
      <w:tr w:rsidR="00317641" w:rsidRPr="00A632DE" w14:paraId="117270E2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678C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5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2792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2.175,86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F157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20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D86A0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4.523,45 </w:t>
            </w:r>
          </w:p>
        </w:tc>
      </w:tr>
      <w:tr w:rsidR="00317641" w:rsidRPr="00A632DE" w14:paraId="1BE47DE6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14FE3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6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A3BD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2.284,65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4F44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21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DDA16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4.749,62 </w:t>
            </w:r>
          </w:p>
        </w:tc>
      </w:tr>
      <w:tr w:rsidR="00317641" w:rsidRPr="00A632DE" w14:paraId="59954D09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E966E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7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DC470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2.398,89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5EBA9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663F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4.987,10 </w:t>
            </w:r>
          </w:p>
        </w:tc>
      </w:tr>
      <w:tr w:rsidR="00317641" w:rsidRPr="00A632DE" w14:paraId="63E2EBCB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3D6B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8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601F9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2.518,82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6679B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23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156FD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5.236,47 </w:t>
            </w:r>
          </w:p>
        </w:tc>
      </w:tr>
      <w:tr w:rsidR="00317641" w:rsidRPr="00A632DE" w14:paraId="1F43002B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CBA51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9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47AA9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2.644,78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78F0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24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7D56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5.498,29 </w:t>
            </w:r>
          </w:p>
        </w:tc>
      </w:tr>
      <w:tr w:rsidR="00317641" w:rsidRPr="00A632DE" w14:paraId="3BA363CA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A46BD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8A7B0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2.777,01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5DB69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25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F2821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5.773,20 </w:t>
            </w:r>
          </w:p>
        </w:tc>
      </w:tr>
      <w:tr w:rsidR="00317641" w:rsidRPr="00A632DE" w14:paraId="104DEB58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80225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FD0A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2.915,86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639EE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26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3C5F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6.061,86 </w:t>
            </w:r>
          </w:p>
        </w:tc>
      </w:tr>
      <w:tr w:rsidR="00317641" w:rsidRPr="00A632DE" w14:paraId="4ACBF719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58DA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12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5A6A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3.061,65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8FB0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27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14474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6.364,95 </w:t>
            </w:r>
          </w:p>
        </w:tc>
      </w:tr>
      <w:tr w:rsidR="00317641" w:rsidRPr="00A632DE" w14:paraId="15F5285C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35593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13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938F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3.214,73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7C6C3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28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23BF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6.683,21 </w:t>
            </w:r>
          </w:p>
        </w:tc>
      </w:tr>
      <w:tr w:rsidR="00317641" w:rsidRPr="00A632DE" w14:paraId="1041A179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A2051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14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CDE4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3.375,47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59771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29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AE62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7.017,36 </w:t>
            </w:r>
          </w:p>
        </w:tc>
      </w:tr>
      <w:tr w:rsidR="00317641" w:rsidRPr="00A632DE" w14:paraId="62D6A21D" w14:textId="77777777" w:rsidTr="004602DE">
        <w:trPr>
          <w:trHeight w:val="309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C5774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15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3D554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3.544,25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BEFB3" w14:textId="77777777" w:rsidR="00317641" w:rsidRPr="00A632DE" w:rsidRDefault="00317641" w:rsidP="004602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A632DE">
              <w:rPr>
                <w:color w:val="000000"/>
                <w:sz w:val="22"/>
                <w:szCs w:val="22"/>
                <w:lang w:eastAsia="pt-BR"/>
              </w:rPr>
              <w:t>30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8D5B" w14:textId="77777777" w:rsidR="00317641" w:rsidRPr="00A632DE" w:rsidRDefault="00317641" w:rsidP="004602DE">
            <w:pPr>
              <w:rPr>
                <w:color w:val="000000"/>
                <w:sz w:val="22"/>
                <w:szCs w:val="22"/>
              </w:rPr>
            </w:pPr>
            <w:r w:rsidRPr="00A632DE">
              <w:rPr>
                <w:color w:val="000000"/>
                <w:sz w:val="22"/>
                <w:szCs w:val="22"/>
              </w:rPr>
              <w:t xml:space="preserve"> R$        7.368,24 </w:t>
            </w:r>
          </w:p>
        </w:tc>
      </w:tr>
    </w:tbl>
    <w:p w14:paraId="5F162C5E" w14:textId="77777777" w:rsidR="00317641" w:rsidRPr="00A632DE" w:rsidRDefault="00317641" w:rsidP="00317641">
      <w:pPr>
        <w:rPr>
          <w:sz w:val="22"/>
          <w:szCs w:val="22"/>
        </w:rPr>
      </w:pPr>
    </w:p>
    <w:p w14:paraId="70B0F952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5059C390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1EB0400F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6A9643A2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21AD82EF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1884BF94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37B63F72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65ACD878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32F96E8D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2612F3D6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40211FB3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51C9F064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4B18086A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7407AD69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65948C5A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0ED9589A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4328C1BE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0D9D7FE7" w14:textId="77777777" w:rsidR="00317641" w:rsidRPr="00A632DE" w:rsidRDefault="00317641" w:rsidP="00317641">
      <w:pPr>
        <w:spacing w:line="276" w:lineRule="auto"/>
        <w:rPr>
          <w:b/>
          <w:sz w:val="22"/>
          <w:szCs w:val="22"/>
        </w:rPr>
      </w:pPr>
    </w:p>
    <w:p w14:paraId="6E406747" w14:textId="77777777" w:rsidR="00317641" w:rsidRDefault="00317641" w:rsidP="00317641">
      <w:pPr>
        <w:spacing w:line="360" w:lineRule="auto"/>
        <w:rPr>
          <w:b/>
          <w:sz w:val="22"/>
          <w:szCs w:val="22"/>
        </w:rPr>
      </w:pPr>
    </w:p>
    <w:p w14:paraId="37C70EFF" w14:textId="77777777" w:rsidR="00317641" w:rsidRDefault="00317641" w:rsidP="00317641">
      <w:pPr>
        <w:spacing w:line="360" w:lineRule="auto"/>
        <w:rPr>
          <w:b/>
          <w:sz w:val="22"/>
          <w:szCs w:val="22"/>
        </w:rPr>
      </w:pPr>
    </w:p>
    <w:p w14:paraId="6A971E62" w14:textId="77777777" w:rsidR="00317641" w:rsidRDefault="00317641" w:rsidP="00317641">
      <w:pPr>
        <w:spacing w:line="360" w:lineRule="auto"/>
        <w:jc w:val="center"/>
        <w:rPr>
          <w:b/>
          <w:sz w:val="22"/>
          <w:szCs w:val="22"/>
        </w:rPr>
      </w:pPr>
    </w:p>
    <w:p w14:paraId="427575F6" w14:textId="77777777" w:rsidR="00317641" w:rsidRPr="00A632DE" w:rsidRDefault="00317641" w:rsidP="00317641">
      <w:pPr>
        <w:spacing w:line="360" w:lineRule="auto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lastRenderedPageBreak/>
        <w:t>JUSTIFICATIVA</w:t>
      </w:r>
    </w:p>
    <w:p w14:paraId="2F3B2879" w14:textId="3302EE1B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A Mesa Diretora da Câmara Municipal de Jacuí propôs o Projeto de Lei nº 2.070 de 2023, tendo por objetivo reajustar a política remuneratória dos padrões básicos dos vencimentos dos cargos efetivos, em decorrência do aumento das atribuições destes. Sendo os cargos, respectivamente: Procurador Legislativo, Contador, Agente de Serviços Administrativos e Assistente Legislativo. </w:t>
      </w:r>
    </w:p>
    <w:p w14:paraId="0B8C7616" w14:textId="77777777" w:rsidR="00317641" w:rsidRPr="00A632DE" w:rsidRDefault="00317641" w:rsidP="00317641">
      <w:pPr>
        <w:spacing w:line="360" w:lineRule="auto"/>
        <w:jc w:val="both"/>
        <w:rPr>
          <w:bCs/>
          <w:iCs/>
          <w:sz w:val="22"/>
          <w:szCs w:val="22"/>
        </w:rPr>
      </w:pPr>
    </w:p>
    <w:p w14:paraId="269AF273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  <w:r w:rsidRPr="00A632DE">
        <w:rPr>
          <w:bCs/>
          <w:iCs/>
          <w:sz w:val="22"/>
          <w:szCs w:val="22"/>
        </w:rPr>
        <w:t>Nota-se que o valor considerado, aplicando-se o índice percentual ao vencimento base, encontra amparo no princípio da impessoalidade, o qual possui redação expressa no artigo 37 da Constituição Federal:</w:t>
      </w:r>
    </w:p>
    <w:p w14:paraId="2153F20E" w14:textId="77777777" w:rsidR="00317641" w:rsidRPr="00A632DE" w:rsidRDefault="00317641" w:rsidP="00317641">
      <w:pPr>
        <w:spacing w:line="360" w:lineRule="auto"/>
        <w:jc w:val="both"/>
        <w:rPr>
          <w:bCs/>
          <w:iCs/>
          <w:sz w:val="22"/>
          <w:szCs w:val="22"/>
        </w:rPr>
      </w:pPr>
    </w:p>
    <w:p w14:paraId="2C79D97B" w14:textId="77777777" w:rsidR="00317641" w:rsidRPr="00A632DE" w:rsidRDefault="00317641" w:rsidP="00317641">
      <w:pPr>
        <w:ind w:left="2268"/>
        <w:jc w:val="both"/>
        <w:rPr>
          <w:bCs/>
          <w:iCs/>
          <w:sz w:val="22"/>
          <w:szCs w:val="22"/>
        </w:rPr>
      </w:pPr>
      <w:r w:rsidRPr="00A632DE">
        <w:rPr>
          <w:bCs/>
          <w:iCs/>
          <w:sz w:val="22"/>
          <w:szCs w:val="22"/>
        </w:rPr>
        <w:t xml:space="preserve">Art. 37. A administração pública direta e indireta de qualquer dos Poderes da União, dos Estados, do Distrito Federal e dos Municípios obedecerá aos princípios de legalidade, </w:t>
      </w:r>
      <w:r w:rsidRPr="00A632DE">
        <w:rPr>
          <w:b/>
          <w:bCs/>
          <w:iCs/>
          <w:sz w:val="22"/>
          <w:szCs w:val="22"/>
          <w:u w:val="single"/>
        </w:rPr>
        <w:t>impessoalidade</w:t>
      </w:r>
      <w:r w:rsidRPr="00A632DE">
        <w:rPr>
          <w:bCs/>
          <w:iCs/>
          <w:sz w:val="22"/>
          <w:szCs w:val="22"/>
        </w:rPr>
        <w:t>, moralidade, publicidade e eficiência (...). (grifo nosso)</w:t>
      </w:r>
    </w:p>
    <w:p w14:paraId="599907B8" w14:textId="77777777" w:rsidR="00317641" w:rsidRPr="00A632DE" w:rsidRDefault="00317641" w:rsidP="00317641">
      <w:pPr>
        <w:spacing w:line="360" w:lineRule="auto"/>
        <w:jc w:val="both"/>
        <w:rPr>
          <w:bCs/>
          <w:iCs/>
          <w:sz w:val="22"/>
          <w:szCs w:val="22"/>
        </w:rPr>
      </w:pPr>
    </w:p>
    <w:p w14:paraId="5EC9F4FC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  <w:r w:rsidRPr="00A632DE">
        <w:rPr>
          <w:bCs/>
          <w:iCs/>
          <w:sz w:val="22"/>
          <w:szCs w:val="22"/>
        </w:rPr>
        <w:t xml:space="preserve">É de suma importância que se destaque que o valor remuneratório segue, estritamente, aos comandos da impessoalidade, princípio norteador da Administração Pública, uma vez que diz respeito, unicamente, ao </w:t>
      </w:r>
      <w:r w:rsidRPr="00A632DE">
        <w:rPr>
          <w:b/>
          <w:bCs/>
          <w:iCs/>
          <w:sz w:val="22"/>
          <w:szCs w:val="22"/>
          <w:u w:val="single"/>
        </w:rPr>
        <w:t>cargo público existente dentro da estrutura organizacional da Administração Pública,</w:t>
      </w:r>
      <w:r w:rsidRPr="00A632DE">
        <w:rPr>
          <w:bCs/>
          <w:iCs/>
          <w:sz w:val="22"/>
          <w:szCs w:val="22"/>
        </w:rPr>
        <w:t xml:space="preserve"> e não ao servidor que ele ocupa.</w:t>
      </w:r>
    </w:p>
    <w:p w14:paraId="04C84AE8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</w:p>
    <w:p w14:paraId="12EE5437" w14:textId="77777777" w:rsidR="00317641" w:rsidRPr="00A632DE" w:rsidRDefault="00317641" w:rsidP="00317641">
      <w:pPr>
        <w:ind w:left="2410"/>
        <w:jc w:val="both"/>
        <w:rPr>
          <w:bCs/>
          <w:iCs/>
          <w:sz w:val="22"/>
          <w:szCs w:val="22"/>
        </w:rPr>
      </w:pPr>
      <w:r w:rsidRPr="00A632DE">
        <w:rPr>
          <w:bCs/>
          <w:iCs/>
          <w:sz w:val="22"/>
          <w:szCs w:val="22"/>
        </w:rPr>
        <w:t>Cargo público: é o lugar dentro da organização funcional da Administração Direta e de suas autarquias e fundações públicas que, ocupado por servidor público, tem funções específicas e remuneração fixadas em lei ou diploma a ela equivalente.</w:t>
      </w:r>
    </w:p>
    <w:p w14:paraId="5C2182B8" w14:textId="77777777" w:rsidR="00317641" w:rsidRPr="00A632DE" w:rsidRDefault="00317641" w:rsidP="00317641">
      <w:pPr>
        <w:spacing w:line="360" w:lineRule="auto"/>
        <w:jc w:val="both"/>
        <w:rPr>
          <w:bCs/>
          <w:iCs/>
          <w:sz w:val="22"/>
          <w:szCs w:val="22"/>
        </w:rPr>
      </w:pPr>
    </w:p>
    <w:p w14:paraId="0CA0A44A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  <w:r w:rsidRPr="00A632DE">
        <w:rPr>
          <w:bCs/>
          <w:iCs/>
          <w:sz w:val="22"/>
          <w:szCs w:val="22"/>
        </w:rPr>
        <w:t xml:space="preserve">Desse modo, frisa-se, o pleito dirige-se ao cargo e não a determinado servidor.  </w:t>
      </w:r>
    </w:p>
    <w:p w14:paraId="09CB5D63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</w:p>
    <w:p w14:paraId="59CA62C6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  <w:r w:rsidRPr="00A632DE">
        <w:rPr>
          <w:bCs/>
          <w:iCs/>
          <w:sz w:val="22"/>
          <w:szCs w:val="22"/>
        </w:rPr>
        <w:t xml:space="preserve">Importante, por oportuno, observar que a proposta legislativa atende, de igual modo, aos princípios da razoabilidade e proporcionalidade. Denota-se a razoabilidade uma vez que a proposta em apreço não se pauta em solicitação arbitrária, contrária aos preceitos jurídicos da boa-fé, mas sim, harmoniza-se ao caso concreto, uma vez que visa atender à demanda da Câmara Municipal quando do aumento das atribuições acometidas a cada cargo efetivo. </w:t>
      </w:r>
    </w:p>
    <w:p w14:paraId="443C2E88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</w:p>
    <w:p w14:paraId="53D1E0C3" w14:textId="77777777" w:rsidR="00317641" w:rsidRPr="00A632DE" w:rsidRDefault="00317641" w:rsidP="00317641">
      <w:pPr>
        <w:spacing w:line="360" w:lineRule="auto"/>
        <w:ind w:firstLine="708"/>
        <w:jc w:val="both"/>
        <w:rPr>
          <w:bCs/>
          <w:iCs/>
          <w:sz w:val="22"/>
          <w:szCs w:val="22"/>
        </w:rPr>
      </w:pPr>
      <w:r w:rsidRPr="00A632DE">
        <w:rPr>
          <w:bCs/>
          <w:iCs/>
          <w:sz w:val="22"/>
          <w:szCs w:val="22"/>
        </w:rPr>
        <w:t>A proporcionalidade, a seu turno, permeia a situação, justamente, por haver compatibilidade entre o objeto e o resultado, ou seja, não há descompasso naquilo pleiteado.</w:t>
      </w:r>
    </w:p>
    <w:p w14:paraId="35A86C03" w14:textId="77777777" w:rsidR="00317641" w:rsidRPr="00A632DE" w:rsidRDefault="00317641" w:rsidP="00317641">
      <w:pPr>
        <w:spacing w:line="360" w:lineRule="auto"/>
        <w:jc w:val="both"/>
        <w:rPr>
          <w:sz w:val="22"/>
          <w:szCs w:val="22"/>
        </w:rPr>
      </w:pPr>
    </w:p>
    <w:p w14:paraId="19447A65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lastRenderedPageBreak/>
        <w:t>Ademais, a CF/88, em seu art. 37, inciso X, regula a forma de fixação e de alteração da remuneração dos servidores públicos, exigindo-se lei específica para cada caso:</w:t>
      </w:r>
    </w:p>
    <w:p w14:paraId="73183D38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03F186F5" w14:textId="77777777" w:rsidR="00317641" w:rsidRPr="00A632DE" w:rsidRDefault="00317641" w:rsidP="00317641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Art. 37. A administração pública direta e indireta de qualquer dos Poderes da União, dos Estados, do Distrito Federal e dos Municípios obedecerá aos princípios de legalidade, impessoalidade, moralidade, publicidade e eficiência e, também, ao seguinte: </w:t>
      </w:r>
    </w:p>
    <w:p w14:paraId="63D310FC" w14:textId="77777777" w:rsidR="00317641" w:rsidRPr="00A632DE" w:rsidRDefault="00317641" w:rsidP="00317641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X –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</w:t>
      </w:r>
    </w:p>
    <w:p w14:paraId="333F854A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26E93762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Prescreve, ainda, no artigo 51, inciso IV e artigo 52, inciso XIII, que compete, respectivamente, à Câmara dos Deputados e ao Senado Federal: “dispor sobre sua organização, funcionamento, polícia, criação, transformação ou extinção dos cargos, empregos e funções de seus serviços, e a iniciativa de lei para fixação da respectiva remuneração, observados os parâmetros estabelecidos na lei de diretrizes orçamentárias”</w:t>
      </w:r>
    </w:p>
    <w:p w14:paraId="5BFE79B9" w14:textId="77777777" w:rsidR="00317641" w:rsidRPr="00A632DE" w:rsidRDefault="00317641" w:rsidP="00317641">
      <w:pPr>
        <w:spacing w:line="360" w:lineRule="auto"/>
        <w:jc w:val="both"/>
        <w:rPr>
          <w:sz w:val="22"/>
          <w:szCs w:val="22"/>
        </w:rPr>
      </w:pPr>
    </w:p>
    <w:p w14:paraId="4C90A737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A supracitada redação fornecida pelo Constituinte Derivado Reformador pela Emenda Constitucional n.º 19 de 1.998 é aplicada por simetria aos Poderes Legislativo dos Estados e dos Municípios.</w:t>
      </w:r>
    </w:p>
    <w:p w14:paraId="646BD03B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17204CD0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Verifica-se a ocorrência quando analisados os artigos 35 e 45 da Lei Orgânica Municipal, bem como, o artigo 9º e 128 do Regimento Interno desta Casa Legislativa. Note-se:</w:t>
      </w:r>
    </w:p>
    <w:p w14:paraId="4D2F982F" w14:textId="77777777" w:rsidR="00317641" w:rsidRPr="00A632DE" w:rsidRDefault="00317641" w:rsidP="00317641">
      <w:pPr>
        <w:spacing w:line="360" w:lineRule="auto"/>
        <w:ind w:firstLine="708"/>
        <w:jc w:val="both"/>
        <w:rPr>
          <w:color w:val="000000"/>
          <w:sz w:val="22"/>
          <w:szCs w:val="22"/>
          <w:shd w:val="clear" w:color="auto" w:fill="FBFBFB"/>
        </w:rPr>
      </w:pPr>
    </w:p>
    <w:p w14:paraId="35EE2DFF" w14:textId="77777777" w:rsidR="00317641" w:rsidRPr="00A632DE" w:rsidRDefault="00317641" w:rsidP="00317641">
      <w:pPr>
        <w:ind w:left="2268"/>
        <w:jc w:val="both"/>
        <w:rPr>
          <w:color w:val="000000"/>
          <w:sz w:val="22"/>
          <w:szCs w:val="22"/>
          <w:shd w:val="clear" w:color="auto" w:fill="FBFBFB"/>
        </w:rPr>
      </w:pPr>
      <w:r w:rsidRPr="00A632DE">
        <w:rPr>
          <w:color w:val="000000"/>
          <w:sz w:val="22"/>
          <w:szCs w:val="22"/>
          <w:shd w:val="clear" w:color="auto" w:fill="FBFBFB"/>
        </w:rPr>
        <w:t>Art. 35º LOM - À mesa, dentre outras atribuições compete:</w:t>
      </w:r>
    </w:p>
    <w:p w14:paraId="0D677132" w14:textId="77777777" w:rsidR="00317641" w:rsidRPr="00A632DE" w:rsidRDefault="00317641" w:rsidP="00317641">
      <w:pPr>
        <w:ind w:left="2268"/>
        <w:jc w:val="both"/>
        <w:rPr>
          <w:color w:val="000000"/>
          <w:sz w:val="22"/>
          <w:szCs w:val="22"/>
          <w:shd w:val="clear" w:color="auto" w:fill="FBFBFB"/>
        </w:rPr>
      </w:pPr>
    </w:p>
    <w:p w14:paraId="546E51AC" w14:textId="77777777" w:rsidR="00317641" w:rsidRPr="00A632DE" w:rsidRDefault="00317641" w:rsidP="00317641">
      <w:pPr>
        <w:ind w:left="2268"/>
        <w:jc w:val="both"/>
        <w:rPr>
          <w:color w:val="000000"/>
          <w:sz w:val="22"/>
          <w:szCs w:val="22"/>
          <w:shd w:val="clear" w:color="auto" w:fill="FBFBFB"/>
        </w:rPr>
      </w:pPr>
      <w:r w:rsidRPr="00A632DE">
        <w:rPr>
          <w:color w:val="000000"/>
          <w:sz w:val="22"/>
          <w:szCs w:val="22"/>
          <w:shd w:val="clear" w:color="auto" w:fill="FBFBFB"/>
        </w:rPr>
        <w:t>I. Propor projetos de Lei que criem ou extinguem cargos ou serviços da Câmara e fixem os respectivos vencimentos;</w:t>
      </w:r>
    </w:p>
    <w:p w14:paraId="27400A67" w14:textId="77777777" w:rsidR="00317641" w:rsidRPr="00A632DE" w:rsidRDefault="00317641" w:rsidP="00317641">
      <w:pPr>
        <w:pStyle w:val="Default"/>
        <w:spacing w:line="276" w:lineRule="auto"/>
        <w:ind w:left="2268"/>
        <w:jc w:val="both"/>
        <w:rPr>
          <w:rFonts w:ascii="Times New Roman" w:eastAsia="Calibri" w:hAnsi="Times New Roman" w:cs="Times New Roman"/>
          <w:i/>
          <w:color w:val="auto"/>
          <w:sz w:val="22"/>
          <w:szCs w:val="22"/>
          <w:lang w:eastAsia="en-US"/>
        </w:rPr>
      </w:pPr>
    </w:p>
    <w:p w14:paraId="5EDBDFDE" w14:textId="77777777" w:rsidR="00317641" w:rsidRPr="00A632DE" w:rsidRDefault="00317641" w:rsidP="00317641">
      <w:pPr>
        <w:pStyle w:val="Default"/>
        <w:spacing w:line="276" w:lineRule="auto"/>
        <w:ind w:left="2268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A632DE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Art. 45 da LOM (...)</w:t>
      </w:r>
    </w:p>
    <w:p w14:paraId="3428284F" w14:textId="77777777" w:rsidR="00317641" w:rsidRPr="00A632DE" w:rsidRDefault="00317641" w:rsidP="00317641">
      <w:pPr>
        <w:pStyle w:val="Default"/>
        <w:spacing w:line="276" w:lineRule="auto"/>
        <w:ind w:left="2268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A632DE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V. É de </w:t>
      </w:r>
      <w:r w:rsidRPr="00A632D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competência exclusiva da mesa da Câmara a iniciativa das Leis que disponham</w:t>
      </w:r>
      <w:r w:rsidRPr="00A632DE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:</w:t>
      </w:r>
    </w:p>
    <w:p w14:paraId="039F1E51" w14:textId="77777777" w:rsidR="00317641" w:rsidRPr="00A632DE" w:rsidRDefault="00317641" w:rsidP="00317641">
      <w:pPr>
        <w:pStyle w:val="Default"/>
        <w:spacing w:line="276" w:lineRule="auto"/>
        <w:ind w:left="2268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A632DE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b)</w:t>
      </w:r>
      <w:r w:rsidRPr="00A632DE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ab/>
        <w:t xml:space="preserve">Organização dos serviços administrativos da Câmara, criação, transformação ou extinção de seus cargos, empregos e funções e </w:t>
      </w:r>
      <w:r w:rsidRPr="00A632D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fixação da respectiva remuneração</w:t>
      </w:r>
      <w:r w:rsidRPr="00A632DE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.</w:t>
      </w:r>
    </w:p>
    <w:p w14:paraId="0A5AC513" w14:textId="77777777" w:rsidR="00317641" w:rsidRPr="00A632DE" w:rsidRDefault="00317641" w:rsidP="00317641">
      <w:pPr>
        <w:jc w:val="both"/>
        <w:rPr>
          <w:color w:val="000000"/>
          <w:sz w:val="22"/>
          <w:szCs w:val="22"/>
          <w:shd w:val="clear" w:color="auto" w:fill="FBFBFB"/>
        </w:rPr>
      </w:pPr>
    </w:p>
    <w:p w14:paraId="57470D7E" w14:textId="77777777" w:rsidR="00317641" w:rsidRPr="00A632DE" w:rsidRDefault="00317641" w:rsidP="00317641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Art. 9º do RI - Compete privativamente à Câmara Municipal: </w:t>
      </w:r>
    </w:p>
    <w:p w14:paraId="5BDD7F53" w14:textId="77777777" w:rsidR="00317641" w:rsidRPr="00A632DE" w:rsidRDefault="00317641" w:rsidP="00317641">
      <w:pPr>
        <w:ind w:left="2268"/>
        <w:jc w:val="both"/>
        <w:rPr>
          <w:sz w:val="22"/>
          <w:szCs w:val="22"/>
        </w:rPr>
      </w:pPr>
    </w:p>
    <w:p w14:paraId="5B6A8A36" w14:textId="77777777" w:rsidR="00317641" w:rsidRPr="00A632DE" w:rsidRDefault="00317641" w:rsidP="00317641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Propor a criação ou extinção dos cargos dos servidores administrativos internos e a fixação dos respectivos vencimentos</w:t>
      </w:r>
    </w:p>
    <w:p w14:paraId="21452B83" w14:textId="77777777" w:rsidR="00317641" w:rsidRPr="00A632DE" w:rsidRDefault="00317641" w:rsidP="00317641">
      <w:pPr>
        <w:ind w:left="2268"/>
        <w:jc w:val="both"/>
        <w:rPr>
          <w:sz w:val="22"/>
          <w:szCs w:val="22"/>
        </w:rPr>
      </w:pPr>
    </w:p>
    <w:p w14:paraId="75A2F7A9" w14:textId="77777777" w:rsidR="00317641" w:rsidRPr="00A632DE" w:rsidRDefault="00317641" w:rsidP="00317641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Art. 128º do RI. É de competência da Câmara a iniciativa de projetos que tratem de assuntos de sua economia interna.</w:t>
      </w:r>
    </w:p>
    <w:p w14:paraId="0803FBA5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1BD99620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Cinge-se, por derradeiro, reforçar que o aumento das atribuições dos cargos dos servidores efetivos da Câmara Municipal exige acentuado grau de responsabilidades, justificando, dessa forma, o reajuste remuneratório. No mesmo sentido, o aumento das atribuições do cargo implica, inequivocamente, uma carga de trabalho significativamente mais densa.</w:t>
      </w:r>
    </w:p>
    <w:p w14:paraId="05611169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77E59D11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O reajuste nos vencimentos, no mais, é uma maneira de elevar o trabalho dos servidores da Câmara Municipal, reconhecendo a sua importância para o funcionamento adequado do Poder Legislativo Municipal. Assim, as remunerações são condizentes com as novas atribuições dos cargos, estando o Legislativo Municipal dentro de seus limites legalmente admitidos.</w:t>
      </w:r>
    </w:p>
    <w:p w14:paraId="3EC790A8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09056410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Outrossim, os argumentos apresentados acima são justificados quando dá análise do art. 39, §1º, incisos I, II e III, da Constituição Federal, conforme reza o disposto na Lei Maior: </w:t>
      </w:r>
    </w:p>
    <w:p w14:paraId="2EDC63EC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57F231B8" w14:textId="77777777" w:rsidR="00317641" w:rsidRPr="00A632DE" w:rsidRDefault="00317641" w:rsidP="00317641">
      <w:pPr>
        <w:spacing w:line="360" w:lineRule="auto"/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Art. 39 (...)</w:t>
      </w:r>
    </w:p>
    <w:p w14:paraId="016A49A6" w14:textId="77777777" w:rsidR="00317641" w:rsidRPr="00A632DE" w:rsidRDefault="00317641" w:rsidP="003E28F0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§ 1º A fixação dos padrões de vencimento e dos demais componentes do sistema remuneratório observará:      </w:t>
      </w:r>
      <w:proofErr w:type="gramStart"/>
      <w:r w:rsidRPr="00A632DE">
        <w:rPr>
          <w:sz w:val="22"/>
          <w:szCs w:val="22"/>
        </w:rPr>
        <w:t xml:space="preserve">   (</w:t>
      </w:r>
      <w:proofErr w:type="gramEnd"/>
      <w:r w:rsidRPr="00A632DE">
        <w:rPr>
          <w:sz w:val="22"/>
          <w:szCs w:val="22"/>
        </w:rPr>
        <w:t>Redação dada pela Emenda Constitucional nº 19, de 1998)</w:t>
      </w:r>
    </w:p>
    <w:p w14:paraId="659804B3" w14:textId="77777777" w:rsidR="00317641" w:rsidRPr="00A632DE" w:rsidRDefault="00317641" w:rsidP="003E28F0">
      <w:pPr>
        <w:ind w:left="2268"/>
        <w:jc w:val="both"/>
        <w:rPr>
          <w:sz w:val="22"/>
          <w:szCs w:val="22"/>
        </w:rPr>
      </w:pPr>
    </w:p>
    <w:p w14:paraId="13F924FE" w14:textId="77777777" w:rsidR="00317641" w:rsidRPr="00A632DE" w:rsidRDefault="00317641" w:rsidP="003E28F0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I - a natureza, o grau de responsabilidade e a complexidade dos cargos componentes de cada </w:t>
      </w:r>
      <w:proofErr w:type="gramStart"/>
      <w:r w:rsidRPr="00A632DE">
        <w:rPr>
          <w:sz w:val="22"/>
          <w:szCs w:val="22"/>
        </w:rPr>
        <w:t xml:space="preserve">carreira;   </w:t>
      </w:r>
      <w:proofErr w:type="gramEnd"/>
      <w:r w:rsidRPr="00A632DE">
        <w:rPr>
          <w:sz w:val="22"/>
          <w:szCs w:val="22"/>
        </w:rPr>
        <w:t xml:space="preserve">      (Incluído pela Emenda Constitucional nº 19, de 1998)</w:t>
      </w:r>
    </w:p>
    <w:p w14:paraId="580CDAAC" w14:textId="77777777" w:rsidR="00317641" w:rsidRPr="00A632DE" w:rsidRDefault="00317641" w:rsidP="003E28F0">
      <w:pPr>
        <w:ind w:left="2268"/>
        <w:jc w:val="both"/>
        <w:rPr>
          <w:sz w:val="22"/>
          <w:szCs w:val="22"/>
        </w:rPr>
      </w:pPr>
    </w:p>
    <w:p w14:paraId="002DCD62" w14:textId="77777777" w:rsidR="00317641" w:rsidRPr="00A632DE" w:rsidRDefault="00317641" w:rsidP="003E28F0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II - os requisitos para a </w:t>
      </w:r>
      <w:proofErr w:type="gramStart"/>
      <w:r w:rsidRPr="00A632DE">
        <w:rPr>
          <w:sz w:val="22"/>
          <w:szCs w:val="22"/>
        </w:rPr>
        <w:t xml:space="preserve">investidura;   </w:t>
      </w:r>
      <w:proofErr w:type="gramEnd"/>
      <w:r w:rsidRPr="00A632DE">
        <w:rPr>
          <w:sz w:val="22"/>
          <w:szCs w:val="22"/>
        </w:rPr>
        <w:t xml:space="preserve">      (Incluído pela Emenda Constitucional nº 19, de 1998)</w:t>
      </w:r>
    </w:p>
    <w:p w14:paraId="782CD45B" w14:textId="77777777" w:rsidR="00317641" w:rsidRPr="00A632DE" w:rsidRDefault="00317641" w:rsidP="003E28F0">
      <w:pPr>
        <w:ind w:left="2268"/>
        <w:jc w:val="both"/>
        <w:rPr>
          <w:sz w:val="22"/>
          <w:szCs w:val="22"/>
        </w:rPr>
      </w:pPr>
    </w:p>
    <w:p w14:paraId="6ADBAA42" w14:textId="77777777" w:rsidR="00317641" w:rsidRPr="00A632DE" w:rsidRDefault="00317641" w:rsidP="003E28F0">
      <w:pPr>
        <w:ind w:left="226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III - as peculiaridades dos cargos.         (Incluído pela Emenda Constitucional nº 19, de 1998)</w:t>
      </w:r>
    </w:p>
    <w:p w14:paraId="081F904E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3DEFAA39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Por fim, verifica-se obediência ao estabelecido pela Lei de Responsabilidade Fiscal, agindo o órgão dentro dos limites prudenciais permitidos, além de haver adequada previsão orçamentária para tal finalidade. </w:t>
      </w:r>
    </w:p>
    <w:p w14:paraId="2E6214CA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03C4592F" w14:textId="77777777" w:rsidR="00317641" w:rsidRPr="00A632DE" w:rsidRDefault="00317641" w:rsidP="00317641">
      <w:pPr>
        <w:spacing w:line="360" w:lineRule="auto"/>
        <w:ind w:firstLine="708"/>
        <w:jc w:val="both"/>
        <w:rPr>
          <w:b/>
          <w:bCs/>
          <w:i/>
          <w:iCs/>
          <w:sz w:val="22"/>
          <w:szCs w:val="22"/>
          <w:u w:val="single"/>
        </w:rPr>
      </w:pPr>
      <w:r w:rsidRPr="00A632DE">
        <w:rPr>
          <w:bCs/>
          <w:iCs/>
          <w:sz w:val="22"/>
          <w:szCs w:val="22"/>
        </w:rPr>
        <w:t xml:space="preserve">De toda sorte, os meios utilizados demonstram-se razoáveis e compatíveis com a realidade orçamentária do órgão, não havendo que se falar em desproporção entre </w:t>
      </w:r>
      <w:r w:rsidRPr="00A632DE">
        <w:rPr>
          <w:b/>
          <w:bCs/>
          <w:i/>
          <w:iCs/>
          <w:sz w:val="22"/>
          <w:szCs w:val="22"/>
          <w:u w:val="single"/>
        </w:rPr>
        <w:t xml:space="preserve">meios e fins. </w:t>
      </w:r>
    </w:p>
    <w:p w14:paraId="1E9E24B6" w14:textId="77777777" w:rsidR="00317641" w:rsidRPr="00A632DE" w:rsidRDefault="00317641" w:rsidP="00317641">
      <w:pPr>
        <w:spacing w:line="360" w:lineRule="auto"/>
        <w:jc w:val="both"/>
        <w:rPr>
          <w:sz w:val="22"/>
          <w:szCs w:val="22"/>
        </w:rPr>
      </w:pPr>
    </w:p>
    <w:p w14:paraId="33F31C48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 xml:space="preserve">Portanto, considerando o aumento das atribuições dos cargos dos servidores efetivos da Câmara Municipal de Jacuí, bem como todo o explanado, o reajuste dos vencimentos se faz não apenas necessário, mas também justo e adequado. Essa medida refletirá e reforçará, ademais, o compromisso da Câmara com a valorização do serviço público e com a excelência na prestação de serviços à sociedade. </w:t>
      </w:r>
    </w:p>
    <w:p w14:paraId="1090B88C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1B0483CA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  <w:r w:rsidRPr="00A632DE">
        <w:rPr>
          <w:sz w:val="22"/>
          <w:szCs w:val="22"/>
        </w:rPr>
        <w:t>De posse de todo o explanado, solicitamos aos nobres pares a aprovação desta matéria.</w:t>
      </w:r>
    </w:p>
    <w:p w14:paraId="1740A750" w14:textId="77777777" w:rsidR="00317641" w:rsidRPr="00A632DE" w:rsidRDefault="00317641" w:rsidP="00317641">
      <w:pPr>
        <w:spacing w:line="360" w:lineRule="auto"/>
        <w:ind w:firstLine="708"/>
        <w:jc w:val="right"/>
        <w:rPr>
          <w:sz w:val="22"/>
          <w:szCs w:val="22"/>
        </w:rPr>
      </w:pPr>
    </w:p>
    <w:p w14:paraId="265F741E" w14:textId="77777777" w:rsidR="00317641" w:rsidRPr="00A632DE" w:rsidRDefault="00317641" w:rsidP="00317641">
      <w:pPr>
        <w:spacing w:line="360" w:lineRule="auto"/>
        <w:ind w:firstLine="708"/>
        <w:jc w:val="right"/>
        <w:rPr>
          <w:sz w:val="22"/>
          <w:szCs w:val="22"/>
        </w:rPr>
      </w:pPr>
      <w:r w:rsidRPr="00A632DE">
        <w:rPr>
          <w:sz w:val="22"/>
          <w:szCs w:val="22"/>
        </w:rPr>
        <w:t>Câmara Municipal de Jacuí, 27 de julho de 2023.</w:t>
      </w:r>
    </w:p>
    <w:p w14:paraId="36F66463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2575FA5D" w14:textId="77777777" w:rsidR="00317641" w:rsidRPr="00A632DE" w:rsidRDefault="00317641" w:rsidP="00317641">
      <w:pPr>
        <w:spacing w:line="360" w:lineRule="auto"/>
        <w:ind w:firstLine="708"/>
        <w:jc w:val="both"/>
        <w:rPr>
          <w:sz w:val="22"/>
          <w:szCs w:val="22"/>
        </w:rPr>
      </w:pPr>
    </w:p>
    <w:p w14:paraId="3A1297CE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proofErr w:type="spellStart"/>
      <w:r w:rsidRPr="00A632DE">
        <w:rPr>
          <w:b/>
          <w:sz w:val="22"/>
          <w:szCs w:val="22"/>
        </w:rPr>
        <w:t>Hernane</w:t>
      </w:r>
      <w:proofErr w:type="spellEnd"/>
      <w:r w:rsidRPr="00A632DE">
        <w:rPr>
          <w:b/>
          <w:sz w:val="22"/>
          <w:szCs w:val="22"/>
        </w:rPr>
        <w:t xml:space="preserve"> Lopes de Siqueira</w:t>
      </w:r>
    </w:p>
    <w:p w14:paraId="76568164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Presidente</w:t>
      </w:r>
    </w:p>
    <w:p w14:paraId="6FAEC513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1ECB4B89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781D9451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Célio Batista da Silva</w:t>
      </w:r>
    </w:p>
    <w:p w14:paraId="21CFE78E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Vice Presidente</w:t>
      </w:r>
    </w:p>
    <w:p w14:paraId="3FF2FD71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67F19D22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60D53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Paulo Antônio Soares</w:t>
      </w:r>
    </w:p>
    <w:p w14:paraId="3DD9F92D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1º Secretário</w:t>
      </w:r>
    </w:p>
    <w:p w14:paraId="6E390CE2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1DB03CA1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0D12B027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João Jorge Simão de Oliveira</w:t>
      </w:r>
    </w:p>
    <w:p w14:paraId="20FC7C78" w14:textId="77777777" w:rsidR="00317641" w:rsidRPr="00A632DE" w:rsidRDefault="00317641" w:rsidP="00317641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2º Secretário</w:t>
      </w:r>
    </w:p>
    <w:p w14:paraId="113FD932" w14:textId="296FFA22" w:rsidR="00317641" w:rsidRDefault="00317641" w:rsidP="00317641">
      <w:pPr>
        <w:spacing w:line="360" w:lineRule="auto"/>
        <w:jc w:val="both"/>
        <w:rPr>
          <w:sz w:val="22"/>
          <w:szCs w:val="22"/>
        </w:rPr>
      </w:pPr>
    </w:p>
    <w:p w14:paraId="47DBA5B2" w14:textId="5070721C" w:rsidR="003E28F0" w:rsidRDefault="003E28F0" w:rsidP="00317641">
      <w:pPr>
        <w:spacing w:line="360" w:lineRule="auto"/>
        <w:jc w:val="both"/>
        <w:rPr>
          <w:sz w:val="22"/>
          <w:szCs w:val="22"/>
        </w:rPr>
      </w:pPr>
    </w:p>
    <w:p w14:paraId="04D66ADA" w14:textId="30CDD608" w:rsidR="003E28F0" w:rsidRDefault="003E28F0" w:rsidP="00317641">
      <w:pPr>
        <w:spacing w:line="360" w:lineRule="auto"/>
        <w:jc w:val="both"/>
        <w:rPr>
          <w:sz w:val="22"/>
          <w:szCs w:val="22"/>
        </w:rPr>
      </w:pPr>
    </w:p>
    <w:p w14:paraId="6398CA85" w14:textId="779E3372" w:rsidR="003E28F0" w:rsidRDefault="003E28F0" w:rsidP="00317641">
      <w:pPr>
        <w:spacing w:line="360" w:lineRule="auto"/>
        <w:jc w:val="both"/>
        <w:rPr>
          <w:sz w:val="22"/>
          <w:szCs w:val="22"/>
        </w:rPr>
      </w:pPr>
    </w:p>
    <w:p w14:paraId="0B28822C" w14:textId="2C1678E0" w:rsidR="003E28F0" w:rsidRDefault="003E28F0" w:rsidP="00317641">
      <w:pPr>
        <w:spacing w:line="360" w:lineRule="auto"/>
        <w:jc w:val="both"/>
        <w:rPr>
          <w:sz w:val="22"/>
          <w:szCs w:val="22"/>
        </w:rPr>
      </w:pPr>
    </w:p>
    <w:p w14:paraId="7527E743" w14:textId="16DFF6E5" w:rsidR="003E28F0" w:rsidRDefault="003E28F0" w:rsidP="00317641">
      <w:pPr>
        <w:spacing w:line="360" w:lineRule="auto"/>
        <w:jc w:val="both"/>
        <w:rPr>
          <w:sz w:val="22"/>
          <w:szCs w:val="22"/>
        </w:rPr>
      </w:pPr>
    </w:p>
    <w:p w14:paraId="290F64EB" w14:textId="77777777" w:rsidR="003E28F0" w:rsidRPr="00A632DE" w:rsidRDefault="003E28F0" w:rsidP="00317641">
      <w:pPr>
        <w:spacing w:line="360" w:lineRule="auto"/>
        <w:jc w:val="both"/>
        <w:rPr>
          <w:sz w:val="22"/>
          <w:szCs w:val="22"/>
        </w:rPr>
      </w:pPr>
    </w:p>
    <w:p w14:paraId="597BFF38" w14:textId="77777777" w:rsidR="00317641" w:rsidRDefault="00317641" w:rsidP="00317641">
      <w:pPr>
        <w:spacing w:line="360" w:lineRule="auto"/>
        <w:jc w:val="center"/>
        <w:rPr>
          <w:b/>
          <w:sz w:val="22"/>
          <w:szCs w:val="22"/>
          <w:u w:val="dottedHeavy"/>
        </w:rPr>
      </w:pPr>
    </w:p>
    <w:p w14:paraId="04FB000F" w14:textId="77777777" w:rsidR="00317641" w:rsidRPr="00A632DE" w:rsidRDefault="00317641" w:rsidP="00317641">
      <w:pPr>
        <w:spacing w:line="360" w:lineRule="auto"/>
        <w:jc w:val="center"/>
        <w:rPr>
          <w:b/>
          <w:sz w:val="22"/>
          <w:szCs w:val="22"/>
          <w:u w:val="dottedHeavy"/>
        </w:rPr>
      </w:pPr>
      <w:r w:rsidRPr="00A632DE">
        <w:rPr>
          <w:b/>
          <w:sz w:val="22"/>
          <w:szCs w:val="22"/>
          <w:u w:val="dottedHeavy"/>
        </w:rPr>
        <w:lastRenderedPageBreak/>
        <w:t>ESTIMATIVA DE IMPACTO ORÇAMENTÁRIO-FINANCEIRO</w:t>
      </w:r>
    </w:p>
    <w:p w14:paraId="2C3DE477" w14:textId="77777777" w:rsidR="00317641" w:rsidRPr="00A632DE" w:rsidRDefault="00317641" w:rsidP="00317641">
      <w:pPr>
        <w:spacing w:line="276" w:lineRule="auto"/>
        <w:rPr>
          <w:sz w:val="22"/>
          <w:szCs w:val="22"/>
        </w:rPr>
      </w:pPr>
    </w:p>
    <w:p w14:paraId="5D7278BA" w14:textId="77777777" w:rsidR="00317641" w:rsidRPr="00A632DE" w:rsidRDefault="00317641" w:rsidP="00317641">
      <w:pPr>
        <w:pStyle w:val="western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632DE">
        <w:rPr>
          <w:rFonts w:ascii="Times New Roman" w:hAnsi="Times New Roman" w:cs="Times New Roman"/>
          <w:sz w:val="22"/>
          <w:szCs w:val="22"/>
        </w:rPr>
        <w:t>Objetivando atender o disposto no artigo 16, I, da Lei Complementar n.º101, de 04 de maio de 2000, segue a estimativa de impacto orçamentário financeiro relativo ao Projeto de Lei 2.070, 17 de julho 2023</w:t>
      </w:r>
      <w:r w:rsidRPr="00A632DE">
        <w:rPr>
          <w:rFonts w:ascii="Times New Roman" w:hAnsi="Times New Roman" w:cs="Times New Roman"/>
          <w:snapToGrid w:val="0"/>
          <w:sz w:val="22"/>
          <w:szCs w:val="22"/>
        </w:rPr>
        <w:t xml:space="preserve">; que “Altera Lei Municipal nº 1.844 de 19 de maio de 2020, que dispõe sobre a Estrutura Administrativa, criação de cargos efetivos de Procurador Legislativo, Contador, Agente de Serviços Administrativos, Assistente Legislativo e Auxiliar de Serviços Gerais e dos cargos comissionados de Assessor Parlamentar no âmbito do Poder Legislativo Municipal de Jacuí e dá outras providências. </w:t>
      </w:r>
      <w:r w:rsidRPr="00A632DE">
        <w:rPr>
          <w:rFonts w:ascii="Times New Roman" w:hAnsi="Times New Roman" w:cs="Times New Roman"/>
          <w:sz w:val="22"/>
          <w:szCs w:val="22"/>
        </w:rPr>
        <w:t>”</w:t>
      </w:r>
    </w:p>
    <w:p w14:paraId="0B8E6D10" w14:textId="77777777" w:rsidR="00317641" w:rsidRPr="00A632DE" w:rsidRDefault="00317641" w:rsidP="00317641">
      <w:pPr>
        <w:pStyle w:val="western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1732"/>
        <w:gridCol w:w="1717"/>
        <w:gridCol w:w="1846"/>
      </w:tblGrid>
      <w:tr w:rsidR="00317641" w:rsidRPr="00A632DE" w14:paraId="4A37B378" w14:textId="77777777" w:rsidTr="004602DE">
        <w:trPr>
          <w:jc w:val="center"/>
        </w:trPr>
        <w:tc>
          <w:tcPr>
            <w:tcW w:w="3168" w:type="dxa"/>
          </w:tcPr>
          <w:p w14:paraId="71FAAB18" w14:textId="77777777" w:rsidR="00317641" w:rsidRPr="00A632DE" w:rsidRDefault="00317641" w:rsidP="004602D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Especificação</w:t>
            </w:r>
          </w:p>
        </w:tc>
        <w:tc>
          <w:tcPr>
            <w:tcW w:w="1732" w:type="dxa"/>
          </w:tcPr>
          <w:p w14:paraId="38829EF9" w14:textId="77777777" w:rsidR="00317641" w:rsidRPr="00A632DE" w:rsidRDefault="00317641" w:rsidP="004602D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717" w:type="dxa"/>
          </w:tcPr>
          <w:p w14:paraId="061975A0" w14:textId="77777777" w:rsidR="00317641" w:rsidRPr="00A632DE" w:rsidRDefault="00317641" w:rsidP="004602D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846" w:type="dxa"/>
          </w:tcPr>
          <w:p w14:paraId="19C23353" w14:textId="77777777" w:rsidR="00317641" w:rsidRPr="00A632DE" w:rsidRDefault="00317641" w:rsidP="004602D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632DE">
              <w:rPr>
                <w:b/>
                <w:sz w:val="22"/>
                <w:szCs w:val="22"/>
              </w:rPr>
              <w:t>2025</w:t>
            </w:r>
          </w:p>
        </w:tc>
      </w:tr>
      <w:tr w:rsidR="00317641" w:rsidRPr="00A632DE" w14:paraId="2DC9BED5" w14:textId="77777777" w:rsidTr="004602DE">
        <w:trPr>
          <w:jc w:val="center"/>
        </w:trPr>
        <w:tc>
          <w:tcPr>
            <w:tcW w:w="3168" w:type="dxa"/>
          </w:tcPr>
          <w:p w14:paraId="55ECE4E6" w14:textId="77777777" w:rsidR="00317641" w:rsidRPr="00A632DE" w:rsidRDefault="00317641" w:rsidP="004602DE">
            <w:pPr>
              <w:spacing w:line="360" w:lineRule="auto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Presente Despesa</w:t>
            </w:r>
          </w:p>
        </w:tc>
        <w:tc>
          <w:tcPr>
            <w:tcW w:w="1732" w:type="dxa"/>
          </w:tcPr>
          <w:p w14:paraId="7C163161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R$ 21.432,96</w:t>
            </w:r>
          </w:p>
        </w:tc>
        <w:tc>
          <w:tcPr>
            <w:tcW w:w="1717" w:type="dxa"/>
          </w:tcPr>
          <w:p w14:paraId="7A7150AB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R$ 46.877,28</w:t>
            </w:r>
          </w:p>
        </w:tc>
        <w:tc>
          <w:tcPr>
            <w:tcW w:w="1846" w:type="dxa"/>
          </w:tcPr>
          <w:p w14:paraId="6830A8D4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R$ 48.517,98</w:t>
            </w:r>
          </w:p>
        </w:tc>
      </w:tr>
      <w:tr w:rsidR="00317641" w:rsidRPr="00A632DE" w14:paraId="59E7BB75" w14:textId="77777777" w:rsidTr="004602DE">
        <w:trPr>
          <w:trHeight w:val="565"/>
          <w:jc w:val="center"/>
        </w:trPr>
        <w:tc>
          <w:tcPr>
            <w:tcW w:w="3168" w:type="dxa"/>
          </w:tcPr>
          <w:p w14:paraId="2FAAC7D9" w14:textId="77777777" w:rsidR="00317641" w:rsidRPr="00A632DE" w:rsidRDefault="00317641" w:rsidP="004602DE">
            <w:pPr>
              <w:spacing w:line="360" w:lineRule="auto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Compensação por anulação de dotações</w:t>
            </w:r>
          </w:p>
        </w:tc>
        <w:tc>
          <w:tcPr>
            <w:tcW w:w="1732" w:type="dxa"/>
          </w:tcPr>
          <w:p w14:paraId="45C19AD6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14:paraId="2F5DD6C4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0,00</w:t>
            </w:r>
          </w:p>
        </w:tc>
        <w:tc>
          <w:tcPr>
            <w:tcW w:w="1717" w:type="dxa"/>
          </w:tcPr>
          <w:p w14:paraId="3E04DA92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14:paraId="5B41E3CF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0,00</w:t>
            </w:r>
          </w:p>
        </w:tc>
        <w:tc>
          <w:tcPr>
            <w:tcW w:w="1846" w:type="dxa"/>
          </w:tcPr>
          <w:p w14:paraId="09CD7510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14:paraId="2A1099C4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0,00</w:t>
            </w:r>
          </w:p>
        </w:tc>
      </w:tr>
      <w:tr w:rsidR="00317641" w:rsidRPr="00A632DE" w14:paraId="07AEF865" w14:textId="77777777" w:rsidTr="004602DE">
        <w:trPr>
          <w:trHeight w:val="195"/>
          <w:jc w:val="center"/>
        </w:trPr>
        <w:tc>
          <w:tcPr>
            <w:tcW w:w="3168" w:type="dxa"/>
          </w:tcPr>
          <w:p w14:paraId="2A0F6DBE" w14:textId="77777777" w:rsidR="00317641" w:rsidRPr="00A632DE" w:rsidRDefault="00317641" w:rsidP="004602DE">
            <w:pPr>
              <w:spacing w:line="360" w:lineRule="auto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Previsão Orçamentária</w:t>
            </w:r>
          </w:p>
        </w:tc>
        <w:tc>
          <w:tcPr>
            <w:tcW w:w="1732" w:type="dxa"/>
          </w:tcPr>
          <w:p w14:paraId="2CF1DDA1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R$ 1.692.500,00</w:t>
            </w:r>
          </w:p>
        </w:tc>
        <w:tc>
          <w:tcPr>
            <w:tcW w:w="1717" w:type="dxa"/>
          </w:tcPr>
          <w:p w14:paraId="55D02787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R$ 1.758.338,25</w:t>
            </w:r>
          </w:p>
        </w:tc>
        <w:tc>
          <w:tcPr>
            <w:tcW w:w="1846" w:type="dxa"/>
          </w:tcPr>
          <w:p w14:paraId="2D894F2B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R$ 1.819.880,09</w:t>
            </w:r>
          </w:p>
        </w:tc>
      </w:tr>
      <w:tr w:rsidR="00317641" w:rsidRPr="00A632DE" w14:paraId="646CB4FF" w14:textId="77777777" w:rsidTr="004602DE">
        <w:trPr>
          <w:trHeight w:val="368"/>
          <w:jc w:val="center"/>
        </w:trPr>
        <w:tc>
          <w:tcPr>
            <w:tcW w:w="3168" w:type="dxa"/>
          </w:tcPr>
          <w:p w14:paraId="5E7BF103" w14:textId="77777777" w:rsidR="00317641" w:rsidRPr="00A632DE" w:rsidRDefault="00317641" w:rsidP="004602DE">
            <w:pPr>
              <w:jc w:val="both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Estimativa do Impacto</w:t>
            </w:r>
          </w:p>
          <w:p w14:paraId="53D9F461" w14:textId="77777777" w:rsidR="00317641" w:rsidRPr="00A632DE" w:rsidRDefault="00317641" w:rsidP="004602DE">
            <w:pPr>
              <w:jc w:val="both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Orçamentário-Financeiro</w:t>
            </w:r>
          </w:p>
        </w:tc>
        <w:tc>
          <w:tcPr>
            <w:tcW w:w="1732" w:type="dxa"/>
            <w:vAlign w:val="center"/>
          </w:tcPr>
          <w:p w14:paraId="6B81037A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1,27%</w:t>
            </w:r>
          </w:p>
        </w:tc>
        <w:tc>
          <w:tcPr>
            <w:tcW w:w="1717" w:type="dxa"/>
            <w:vAlign w:val="center"/>
          </w:tcPr>
          <w:p w14:paraId="4F6F6225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2,67%</w:t>
            </w:r>
          </w:p>
        </w:tc>
        <w:tc>
          <w:tcPr>
            <w:tcW w:w="1846" w:type="dxa"/>
            <w:vAlign w:val="center"/>
          </w:tcPr>
          <w:p w14:paraId="7F1504F9" w14:textId="77777777" w:rsidR="00317641" w:rsidRPr="00A632DE" w:rsidRDefault="00317641" w:rsidP="004602D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32DE">
              <w:rPr>
                <w:sz w:val="22"/>
                <w:szCs w:val="22"/>
              </w:rPr>
              <w:t>2,67%</w:t>
            </w:r>
          </w:p>
        </w:tc>
      </w:tr>
    </w:tbl>
    <w:p w14:paraId="3968943F" w14:textId="77777777" w:rsidR="00317641" w:rsidRPr="00A632DE" w:rsidRDefault="00317641" w:rsidP="00317641">
      <w:pPr>
        <w:jc w:val="center"/>
        <w:rPr>
          <w:sz w:val="22"/>
          <w:szCs w:val="22"/>
        </w:rPr>
      </w:pPr>
      <w:r w:rsidRPr="00A632DE">
        <w:rPr>
          <w:sz w:val="22"/>
          <w:szCs w:val="22"/>
        </w:rPr>
        <w:t>OBS: Os índices inflacionários estão embasados conforme relatório de mercado do Banco Central do Brasil do dia 28/07/2023 - https://www.bcb.gov.br/publicacoes/focus.</w:t>
      </w:r>
    </w:p>
    <w:p w14:paraId="7C0C0728" w14:textId="27155DAC" w:rsidR="00317641" w:rsidRDefault="00317641" w:rsidP="00317641">
      <w:pPr>
        <w:shd w:val="clear" w:color="auto" w:fill="FFFFFF"/>
        <w:tabs>
          <w:tab w:val="left" w:pos="540"/>
          <w:tab w:val="left" w:pos="1080"/>
          <w:tab w:val="right" w:pos="8040"/>
        </w:tabs>
        <w:jc w:val="both"/>
        <w:textAlignment w:val="top"/>
        <w:rPr>
          <w:b/>
          <w:color w:val="444444"/>
          <w:sz w:val="22"/>
          <w:szCs w:val="22"/>
        </w:rPr>
      </w:pPr>
    </w:p>
    <w:p w14:paraId="79B74AC0" w14:textId="77777777" w:rsidR="003E28F0" w:rsidRPr="00A632DE" w:rsidRDefault="003E28F0" w:rsidP="00317641">
      <w:pPr>
        <w:shd w:val="clear" w:color="auto" w:fill="FFFFFF"/>
        <w:tabs>
          <w:tab w:val="left" w:pos="540"/>
          <w:tab w:val="left" w:pos="1080"/>
          <w:tab w:val="right" w:pos="8040"/>
        </w:tabs>
        <w:jc w:val="both"/>
        <w:textAlignment w:val="top"/>
        <w:rPr>
          <w:b/>
          <w:color w:val="444444"/>
          <w:sz w:val="22"/>
          <w:szCs w:val="22"/>
        </w:rPr>
      </w:pPr>
    </w:p>
    <w:p w14:paraId="747B744D" w14:textId="77777777" w:rsidR="00317641" w:rsidRPr="00A632DE" w:rsidRDefault="00317641" w:rsidP="00317641">
      <w:pPr>
        <w:shd w:val="clear" w:color="auto" w:fill="FFFFFF"/>
        <w:jc w:val="center"/>
        <w:textAlignment w:val="top"/>
        <w:rPr>
          <w:b/>
          <w:sz w:val="22"/>
          <w:szCs w:val="22"/>
        </w:rPr>
      </w:pPr>
      <w:r w:rsidRPr="00A632DE">
        <w:rPr>
          <w:b/>
          <w:sz w:val="22"/>
          <w:szCs w:val="22"/>
        </w:rPr>
        <w:t>Declaração</w:t>
      </w:r>
    </w:p>
    <w:p w14:paraId="3F29A808" w14:textId="77777777" w:rsidR="00317641" w:rsidRPr="00A632DE" w:rsidRDefault="00317641" w:rsidP="00317641">
      <w:pPr>
        <w:shd w:val="clear" w:color="auto" w:fill="FFFFFF"/>
        <w:jc w:val="center"/>
        <w:textAlignment w:val="top"/>
        <w:rPr>
          <w:b/>
          <w:sz w:val="22"/>
          <w:szCs w:val="22"/>
        </w:rPr>
      </w:pPr>
    </w:p>
    <w:p w14:paraId="3C2010B3" w14:textId="25ACD7A6" w:rsidR="00317641" w:rsidRDefault="00317641" w:rsidP="00317641">
      <w:pPr>
        <w:shd w:val="clear" w:color="auto" w:fill="FFFFFF"/>
        <w:spacing w:line="360" w:lineRule="auto"/>
        <w:ind w:firstLine="708"/>
        <w:jc w:val="both"/>
        <w:textAlignment w:val="top"/>
        <w:rPr>
          <w:sz w:val="22"/>
          <w:szCs w:val="22"/>
        </w:rPr>
      </w:pPr>
      <w:r w:rsidRPr="00A632DE">
        <w:rPr>
          <w:sz w:val="22"/>
          <w:szCs w:val="22"/>
        </w:rPr>
        <w:t>Declaro, em atendimento ao que dispõe o artigo 16 da Lei Complementar nº. 101, de 04 de maio de 2000, com base na estimativa acima, que a geração dessas despesas, tem adequação orçamentária e financeira com a Lei Orçamentária de 2023, e compatibilidade com o Plano Plurianual, bem como, com a Lei de Diretrizes Orçamentárias.</w:t>
      </w:r>
    </w:p>
    <w:p w14:paraId="72D9C2DC" w14:textId="77777777" w:rsidR="003E28F0" w:rsidRPr="00A632DE" w:rsidRDefault="003E28F0" w:rsidP="00317641">
      <w:pPr>
        <w:shd w:val="clear" w:color="auto" w:fill="FFFFFF"/>
        <w:spacing w:line="360" w:lineRule="auto"/>
        <w:ind w:firstLine="708"/>
        <w:jc w:val="both"/>
        <w:textAlignment w:val="top"/>
        <w:rPr>
          <w:sz w:val="22"/>
          <w:szCs w:val="22"/>
        </w:rPr>
      </w:pPr>
    </w:p>
    <w:p w14:paraId="352D7C0B" w14:textId="77777777" w:rsidR="00317641" w:rsidRPr="00A632DE" w:rsidRDefault="00317641" w:rsidP="00317641">
      <w:pPr>
        <w:tabs>
          <w:tab w:val="left" w:pos="0"/>
        </w:tabs>
        <w:spacing w:line="360" w:lineRule="auto"/>
        <w:jc w:val="right"/>
        <w:rPr>
          <w:sz w:val="22"/>
          <w:szCs w:val="22"/>
        </w:rPr>
      </w:pPr>
      <w:r w:rsidRPr="00A632DE">
        <w:rPr>
          <w:sz w:val="22"/>
          <w:szCs w:val="22"/>
        </w:rPr>
        <w:t>Jacuí-MG</w:t>
      </w:r>
      <w:r>
        <w:rPr>
          <w:sz w:val="22"/>
          <w:szCs w:val="22"/>
        </w:rPr>
        <w:t xml:space="preserve">, 27 </w:t>
      </w:r>
      <w:r w:rsidRPr="00A632DE">
        <w:rPr>
          <w:sz w:val="22"/>
          <w:szCs w:val="22"/>
        </w:rPr>
        <w:t>de julho de 2023.</w:t>
      </w:r>
    </w:p>
    <w:p w14:paraId="2CFC83BF" w14:textId="77777777" w:rsidR="00317641" w:rsidRPr="00A632DE" w:rsidRDefault="00317641" w:rsidP="00317641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6E56F061" w14:textId="77777777" w:rsidR="00317641" w:rsidRPr="00A632DE" w:rsidRDefault="00317641" w:rsidP="00317641">
      <w:pPr>
        <w:tabs>
          <w:tab w:val="left" w:pos="1134"/>
        </w:tabs>
        <w:spacing w:line="360" w:lineRule="auto"/>
        <w:jc w:val="both"/>
        <w:rPr>
          <w:sz w:val="22"/>
          <w:szCs w:val="22"/>
        </w:rPr>
      </w:pPr>
    </w:p>
    <w:p w14:paraId="1850A9B5" w14:textId="77777777" w:rsidR="00317641" w:rsidRPr="00A632DE" w:rsidRDefault="00317641" w:rsidP="00317641">
      <w:pPr>
        <w:tabs>
          <w:tab w:val="left" w:pos="1134"/>
        </w:tabs>
        <w:spacing w:line="360" w:lineRule="auto"/>
        <w:jc w:val="both"/>
        <w:rPr>
          <w:sz w:val="22"/>
          <w:szCs w:val="22"/>
        </w:rPr>
      </w:pPr>
    </w:p>
    <w:p w14:paraId="698B50F4" w14:textId="7C67346E" w:rsidR="00317641" w:rsidRPr="00A632DE" w:rsidRDefault="00317641" w:rsidP="00317641">
      <w:pPr>
        <w:keepNext/>
        <w:outlineLvl w:val="0"/>
        <w:rPr>
          <w:kern w:val="36"/>
          <w:sz w:val="22"/>
          <w:szCs w:val="22"/>
        </w:rPr>
      </w:pPr>
      <w:r w:rsidRPr="00A632DE">
        <w:rPr>
          <w:kern w:val="36"/>
          <w:sz w:val="22"/>
          <w:szCs w:val="22"/>
        </w:rPr>
        <w:t xml:space="preserve">_________________________                 </w:t>
      </w:r>
      <w:r w:rsidR="003E28F0">
        <w:rPr>
          <w:kern w:val="36"/>
          <w:sz w:val="22"/>
          <w:szCs w:val="22"/>
        </w:rPr>
        <w:t xml:space="preserve">             </w:t>
      </w:r>
      <w:r w:rsidRPr="00A632DE">
        <w:rPr>
          <w:kern w:val="36"/>
          <w:sz w:val="22"/>
          <w:szCs w:val="22"/>
        </w:rPr>
        <w:t xml:space="preserve">  _____________________________</w:t>
      </w:r>
    </w:p>
    <w:p w14:paraId="20AD966E" w14:textId="6E0A8C14" w:rsidR="00317641" w:rsidRPr="00A632DE" w:rsidRDefault="00317641" w:rsidP="00317641">
      <w:pPr>
        <w:keepNext/>
        <w:outlineLvl w:val="0"/>
        <w:rPr>
          <w:kern w:val="36"/>
          <w:sz w:val="22"/>
          <w:szCs w:val="22"/>
        </w:rPr>
      </w:pPr>
      <w:r w:rsidRPr="00A632DE">
        <w:rPr>
          <w:sz w:val="22"/>
          <w:szCs w:val="22"/>
        </w:rPr>
        <w:t xml:space="preserve">HERNANE LOPES DE SIQUEIRA                 </w:t>
      </w:r>
      <w:r w:rsidR="003E28F0">
        <w:rPr>
          <w:sz w:val="22"/>
          <w:szCs w:val="22"/>
        </w:rPr>
        <w:t xml:space="preserve">       </w:t>
      </w:r>
      <w:r w:rsidRPr="00A632DE">
        <w:rPr>
          <w:sz w:val="22"/>
          <w:szCs w:val="22"/>
        </w:rPr>
        <w:t xml:space="preserve">   JADER AUGUSTO DRAGONE</w:t>
      </w:r>
    </w:p>
    <w:p w14:paraId="3E70C21E" w14:textId="2F6D4DEA" w:rsidR="00317641" w:rsidRPr="00A632DE" w:rsidRDefault="00317641" w:rsidP="00317641">
      <w:pPr>
        <w:keepNext/>
        <w:outlineLvl w:val="0"/>
        <w:rPr>
          <w:kern w:val="36"/>
          <w:sz w:val="22"/>
          <w:szCs w:val="22"/>
        </w:rPr>
      </w:pPr>
      <w:r w:rsidRPr="00A632DE">
        <w:rPr>
          <w:sz w:val="22"/>
          <w:szCs w:val="22"/>
        </w:rPr>
        <w:t xml:space="preserve">PRESIDENTE DA CAMARA JACUÍ                             </w:t>
      </w:r>
      <w:r w:rsidR="003E28F0">
        <w:rPr>
          <w:sz w:val="22"/>
          <w:szCs w:val="22"/>
        </w:rPr>
        <w:t xml:space="preserve">         </w:t>
      </w:r>
      <w:r w:rsidRPr="00A632DE">
        <w:rPr>
          <w:sz w:val="22"/>
          <w:szCs w:val="22"/>
        </w:rPr>
        <w:t>Contador</w:t>
      </w:r>
    </w:p>
    <w:p w14:paraId="06D3CFAB" w14:textId="3F9DF415" w:rsidR="00317641" w:rsidRPr="00A632DE" w:rsidRDefault="00317641" w:rsidP="00317641">
      <w:pPr>
        <w:rPr>
          <w:sz w:val="22"/>
          <w:szCs w:val="22"/>
        </w:rPr>
      </w:pPr>
      <w:r w:rsidRPr="00A632DE">
        <w:rPr>
          <w:sz w:val="22"/>
          <w:szCs w:val="22"/>
        </w:rPr>
        <w:t xml:space="preserve">                                                                             </w:t>
      </w:r>
      <w:r w:rsidR="003E28F0">
        <w:rPr>
          <w:sz w:val="22"/>
          <w:szCs w:val="22"/>
        </w:rPr>
        <w:t xml:space="preserve">           </w:t>
      </w:r>
      <w:r w:rsidRPr="00A632DE">
        <w:rPr>
          <w:sz w:val="22"/>
          <w:szCs w:val="22"/>
        </w:rPr>
        <w:t>CRC/SP – 32794/O-0</w:t>
      </w:r>
    </w:p>
    <w:p w14:paraId="06D293A3" w14:textId="77777777" w:rsidR="00BF4E5E" w:rsidRPr="000C2978" w:rsidRDefault="00BF4E5E" w:rsidP="000C2978"/>
    <w:sectPr w:rsidR="00BF4E5E" w:rsidRPr="000C2978" w:rsidSect="000F3DE1">
      <w:headerReference w:type="default" r:id="rId9"/>
      <w:footerReference w:type="default" r:id="rId10"/>
      <w:type w:val="continuous"/>
      <w:pgSz w:w="11906" w:h="16838"/>
      <w:pgMar w:top="1417" w:right="1701" w:bottom="1417" w:left="1701" w:header="56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87325" w14:textId="77777777" w:rsidR="00242821" w:rsidRDefault="00242821">
      <w:r>
        <w:separator/>
      </w:r>
    </w:p>
  </w:endnote>
  <w:endnote w:type="continuationSeparator" w:id="0">
    <w:p w14:paraId="005FB4DC" w14:textId="77777777" w:rsidR="00242821" w:rsidRDefault="0024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D8AAD" w14:textId="77777777" w:rsidR="00317641" w:rsidRDefault="00317641" w:rsidP="002B0459">
    <w:pPr>
      <w:ind w:right="-35"/>
      <w:jc w:val="center"/>
    </w:pPr>
    <w:r>
      <w:rPr>
        <w:rFonts w:ascii="Calibri" w:hAnsi="Calibri" w:cs="Calibri"/>
        <w:color w:val="000000"/>
        <w:sz w:val="18"/>
        <w:szCs w:val="18"/>
      </w:rPr>
      <w:t xml:space="preserve">CNPJ: 14.850.522/0001-97 </w:t>
    </w:r>
    <w:r>
      <w:rPr>
        <w:rFonts w:ascii="Calibri" w:hAnsi="Calibri" w:cs="Calibri"/>
        <w:color w:val="000000"/>
        <w:sz w:val="18"/>
        <w:szCs w:val="18"/>
        <w:lang w:val="en-US"/>
      </w:rPr>
      <w:t xml:space="preserve">| </w:t>
    </w:r>
    <w:r>
      <w:rPr>
        <w:rFonts w:ascii="Calibri" w:hAnsi="Calibri" w:cs="Calibri"/>
        <w:color w:val="000000"/>
        <w:sz w:val="18"/>
        <w:szCs w:val="18"/>
      </w:rPr>
      <w:t>Rua Governador Valadares, 40 – Centro – Jacuí/MG – CEP: 37965-000</w:t>
    </w:r>
  </w:p>
  <w:p w14:paraId="6B1DF69F" w14:textId="77777777" w:rsidR="00317641" w:rsidRDefault="00317641" w:rsidP="002B0459">
    <w:pPr>
      <w:ind w:right="-35"/>
      <w:jc w:val="center"/>
      <w:rPr>
        <w:rFonts w:ascii="Calibri" w:hAnsi="Calibri" w:cs="Calibri"/>
        <w:color w:val="000000"/>
        <w:sz w:val="18"/>
        <w:szCs w:val="18"/>
        <w:lang w:val="en-US"/>
      </w:rPr>
    </w:pPr>
    <w:r>
      <w:rPr>
        <w:rFonts w:ascii="Calibri" w:hAnsi="Calibri" w:cs="Calibri"/>
        <w:color w:val="000000"/>
        <w:sz w:val="18"/>
        <w:szCs w:val="18"/>
        <w:lang w:val="en-US"/>
      </w:rPr>
      <w:t>www.jacui.mg.leg.br | juridico@jacui.mg.leg.br | (35) 3593-1980</w:t>
    </w:r>
  </w:p>
  <w:p w14:paraId="778B218D" w14:textId="77777777" w:rsidR="00317641" w:rsidRPr="002B0459" w:rsidRDefault="00317641" w:rsidP="002B0459">
    <w:pPr>
      <w:ind w:right="-35"/>
      <w:jc w:val="center"/>
    </w:pPr>
  </w:p>
  <w:p w14:paraId="2F931EBA" w14:textId="77777777" w:rsidR="00317641" w:rsidRDefault="00317641" w:rsidP="002D1FF4">
    <w:pPr>
      <w:pStyle w:val="Rodap"/>
      <w:jc w:val="center"/>
    </w:pPr>
    <w:r>
      <w:rPr>
        <w:rFonts w:ascii="Calibri" w:hAnsi="Calibri" w:cs="Calibri"/>
        <w:color w:val="000000"/>
        <w:sz w:val="18"/>
        <w:szCs w:val="18"/>
      </w:rPr>
      <w:t xml:space="preserve">Página </w:t>
    </w:r>
    <w:r>
      <w:rPr>
        <w:rFonts w:ascii="Calibri" w:hAnsi="Calibri" w:cs="Calibri"/>
        <w:color w:val="000000"/>
        <w:sz w:val="18"/>
        <w:szCs w:val="18"/>
      </w:rPr>
      <w:fldChar w:fldCharType="begin"/>
    </w:r>
    <w:r>
      <w:rPr>
        <w:rFonts w:ascii="Calibri" w:hAnsi="Calibri" w:cs="Calibri"/>
        <w:color w:val="000000"/>
        <w:sz w:val="18"/>
        <w:szCs w:val="18"/>
      </w:rPr>
      <w:instrText xml:space="preserve"> PAGE </w:instrText>
    </w:r>
    <w:r>
      <w:rPr>
        <w:rFonts w:ascii="Calibri" w:hAnsi="Calibri" w:cs="Calibri"/>
        <w:color w:val="000000"/>
        <w:sz w:val="18"/>
        <w:szCs w:val="18"/>
      </w:rPr>
      <w:fldChar w:fldCharType="separate"/>
    </w:r>
    <w:r>
      <w:rPr>
        <w:rFonts w:ascii="Calibri" w:hAnsi="Calibri" w:cs="Calibri"/>
        <w:noProof/>
        <w:color w:val="000000"/>
        <w:sz w:val="18"/>
        <w:szCs w:val="18"/>
      </w:rPr>
      <w:t>1</w:t>
    </w:r>
    <w:r>
      <w:rPr>
        <w:rFonts w:ascii="Calibri" w:hAnsi="Calibri" w:cs="Calibri"/>
        <w:color w:val="00000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765EB" w14:textId="77777777" w:rsidR="002B0459" w:rsidRDefault="00EC4ACD" w:rsidP="002B0459">
    <w:pPr>
      <w:ind w:right="-35"/>
      <w:jc w:val="center"/>
    </w:pPr>
    <w:r>
      <w:rPr>
        <w:rFonts w:ascii="Calibri" w:hAnsi="Calibri" w:cs="Calibri"/>
        <w:color w:val="000000"/>
        <w:sz w:val="18"/>
        <w:szCs w:val="18"/>
      </w:rPr>
      <w:t xml:space="preserve">CNPJ: 14.850.522/0001-97 </w:t>
    </w:r>
    <w:r>
      <w:rPr>
        <w:rFonts w:ascii="Calibri" w:hAnsi="Calibri" w:cs="Calibri"/>
        <w:color w:val="000000"/>
        <w:sz w:val="18"/>
        <w:szCs w:val="18"/>
        <w:lang w:val="en-US"/>
      </w:rPr>
      <w:t xml:space="preserve">| </w:t>
    </w:r>
    <w:r>
      <w:rPr>
        <w:rFonts w:ascii="Calibri" w:hAnsi="Calibri" w:cs="Calibri"/>
        <w:color w:val="000000"/>
        <w:sz w:val="18"/>
        <w:szCs w:val="18"/>
      </w:rPr>
      <w:t xml:space="preserve">Rua Governador Valadares, 40 </w:t>
    </w:r>
    <w:r w:rsidR="00D74EFD">
      <w:rPr>
        <w:rFonts w:ascii="Calibri" w:hAnsi="Calibri" w:cs="Calibri"/>
        <w:color w:val="000000"/>
        <w:sz w:val="18"/>
        <w:szCs w:val="18"/>
      </w:rPr>
      <w:t>–</w:t>
    </w:r>
    <w:r>
      <w:rPr>
        <w:rFonts w:ascii="Calibri" w:hAnsi="Calibri" w:cs="Calibri"/>
        <w:color w:val="000000"/>
        <w:sz w:val="18"/>
        <w:szCs w:val="18"/>
      </w:rPr>
      <w:t xml:space="preserve"> Centro </w:t>
    </w:r>
    <w:r w:rsidR="00D74EFD">
      <w:rPr>
        <w:rFonts w:ascii="Calibri" w:hAnsi="Calibri" w:cs="Calibri"/>
        <w:color w:val="000000"/>
        <w:sz w:val="18"/>
        <w:szCs w:val="18"/>
      </w:rPr>
      <w:t>–</w:t>
    </w:r>
    <w:r>
      <w:rPr>
        <w:rFonts w:ascii="Calibri" w:hAnsi="Calibri" w:cs="Calibri"/>
        <w:color w:val="000000"/>
        <w:sz w:val="18"/>
        <w:szCs w:val="18"/>
      </w:rPr>
      <w:t xml:space="preserve"> Jacuí/MG – CEP: 37965-000</w:t>
    </w:r>
  </w:p>
  <w:p w14:paraId="3A0DEB92" w14:textId="77777777" w:rsidR="002B0459" w:rsidRDefault="00EC4ACD" w:rsidP="002B0459">
    <w:pPr>
      <w:ind w:right="-35"/>
      <w:jc w:val="center"/>
      <w:rPr>
        <w:rFonts w:ascii="Calibri" w:hAnsi="Calibri" w:cs="Calibri"/>
        <w:color w:val="000000"/>
        <w:sz w:val="18"/>
        <w:szCs w:val="18"/>
        <w:lang w:val="en-US"/>
      </w:rPr>
    </w:pPr>
    <w:r>
      <w:rPr>
        <w:rFonts w:ascii="Calibri" w:hAnsi="Calibri" w:cs="Calibri"/>
        <w:color w:val="000000"/>
        <w:sz w:val="18"/>
        <w:szCs w:val="18"/>
        <w:lang w:val="en-US"/>
      </w:rPr>
      <w:t xml:space="preserve">www.jacui.mg.leg.br | </w:t>
    </w:r>
    <w:r w:rsidR="00423530">
      <w:rPr>
        <w:rFonts w:ascii="Calibri" w:hAnsi="Calibri" w:cs="Calibri"/>
        <w:color w:val="000000"/>
        <w:sz w:val="18"/>
        <w:szCs w:val="18"/>
        <w:lang w:val="en-US"/>
      </w:rPr>
      <w:t>juridico</w:t>
    </w:r>
    <w:r>
      <w:rPr>
        <w:rFonts w:ascii="Calibri" w:hAnsi="Calibri" w:cs="Calibri"/>
        <w:color w:val="000000"/>
        <w:sz w:val="18"/>
        <w:szCs w:val="18"/>
        <w:lang w:val="en-US"/>
      </w:rPr>
      <w:t>@jacui.mg.leg.br | (35) 3593-1980</w:t>
    </w:r>
  </w:p>
  <w:p w14:paraId="43131BFA" w14:textId="77777777" w:rsidR="002B0459" w:rsidRPr="002B0459" w:rsidRDefault="00000000" w:rsidP="002B0459">
    <w:pPr>
      <w:ind w:right="-35"/>
      <w:jc w:val="center"/>
    </w:pPr>
  </w:p>
  <w:p w14:paraId="4F251ACA" w14:textId="77777777" w:rsidR="00A93B58" w:rsidRDefault="00EC4ACD" w:rsidP="002D1FF4">
    <w:pPr>
      <w:pStyle w:val="Rodap"/>
      <w:jc w:val="center"/>
    </w:pPr>
    <w:r>
      <w:rPr>
        <w:rFonts w:ascii="Calibri" w:hAnsi="Calibri" w:cs="Calibri"/>
        <w:color w:val="000000"/>
        <w:sz w:val="18"/>
        <w:szCs w:val="18"/>
      </w:rPr>
      <w:t xml:space="preserve">Página </w:t>
    </w:r>
    <w:r>
      <w:rPr>
        <w:rFonts w:ascii="Calibri" w:hAnsi="Calibri" w:cs="Calibri"/>
        <w:color w:val="000000"/>
        <w:sz w:val="18"/>
        <w:szCs w:val="18"/>
      </w:rPr>
      <w:fldChar w:fldCharType="begin"/>
    </w:r>
    <w:r>
      <w:rPr>
        <w:rFonts w:ascii="Calibri" w:hAnsi="Calibri" w:cs="Calibri"/>
        <w:color w:val="000000"/>
        <w:sz w:val="18"/>
        <w:szCs w:val="18"/>
      </w:rPr>
      <w:instrText xml:space="preserve"> PAGE </w:instrText>
    </w:r>
    <w:r>
      <w:rPr>
        <w:rFonts w:ascii="Calibri" w:hAnsi="Calibri" w:cs="Calibri"/>
        <w:color w:val="000000"/>
        <w:sz w:val="18"/>
        <w:szCs w:val="18"/>
      </w:rPr>
      <w:fldChar w:fldCharType="separate"/>
    </w:r>
    <w:r w:rsidR="00317641">
      <w:rPr>
        <w:rFonts w:ascii="Calibri" w:hAnsi="Calibri" w:cs="Calibri"/>
        <w:noProof/>
        <w:color w:val="000000"/>
        <w:sz w:val="18"/>
        <w:szCs w:val="18"/>
      </w:rPr>
      <w:t>2</w:t>
    </w:r>
    <w:r>
      <w:rPr>
        <w:rFonts w:ascii="Calibri" w:hAnsi="Calibri" w:cs="Calibri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D28FF" w14:textId="77777777" w:rsidR="00242821" w:rsidRDefault="00242821">
      <w:r>
        <w:separator/>
      </w:r>
    </w:p>
  </w:footnote>
  <w:footnote w:type="continuationSeparator" w:id="0">
    <w:p w14:paraId="6DAFDDE3" w14:textId="77777777" w:rsidR="00242821" w:rsidRDefault="0024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42"/>
      <w:gridCol w:w="6904"/>
    </w:tblGrid>
    <w:tr w:rsidR="00317641" w14:paraId="07E5C05B" w14:textId="77777777" w:rsidTr="0013602A">
      <w:trPr>
        <w:trHeight w:val="1632"/>
        <w:jc w:val="center"/>
      </w:trPr>
      <w:tc>
        <w:tcPr>
          <w:tcW w:w="2942" w:type="dxa"/>
          <w:shd w:val="clear" w:color="auto" w:fill="auto"/>
        </w:tcPr>
        <w:p w14:paraId="3F5965EB" w14:textId="77777777" w:rsidR="00317641" w:rsidRDefault="00317641">
          <w:pPr>
            <w:pStyle w:val="Cabealho"/>
            <w:tabs>
              <w:tab w:val="clear" w:pos="4419"/>
              <w:tab w:val="clear" w:pos="8838"/>
            </w:tabs>
            <w:snapToGrid w:val="0"/>
            <w:ind w:left="-56" w:firstLine="56"/>
            <w:jc w:val="right"/>
            <w:rPr>
              <w:rFonts w:ascii="Calibri" w:hAnsi="Calibri" w:cs="Calibri"/>
              <w:b/>
              <w:bCs/>
              <w:iCs/>
              <w:color w:val="000000"/>
              <w:szCs w:val="42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108D84B9" wp14:editId="202977B0">
                <wp:extent cx="810260" cy="990600"/>
                <wp:effectExtent l="0" t="0" r="889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0" t="6432" r="8545" b="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260" cy="990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4" w:type="dxa"/>
          <w:shd w:val="clear" w:color="auto" w:fill="auto"/>
          <w:vAlign w:val="center"/>
        </w:tcPr>
        <w:p w14:paraId="63A7B9F7" w14:textId="77777777" w:rsidR="00317641" w:rsidRDefault="00317641">
          <w:pPr>
            <w:pStyle w:val="Ttulo1"/>
            <w:ind w:right="1503"/>
          </w:pPr>
          <w:r>
            <w:rPr>
              <w:rFonts w:ascii="Calibri" w:hAnsi="Calibri" w:cs="Calibri"/>
              <w:b/>
              <w:bCs/>
              <w:iCs/>
              <w:color w:val="000000"/>
              <w:szCs w:val="42"/>
            </w:rPr>
            <w:t>CÂMARA MUNICIPAL DE JACUÍ</w:t>
          </w:r>
        </w:p>
        <w:p w14:paraId="34963184" w14:textId="77777777" w:rsidR="00317641" w:rsidRDefault="00317641" w:rsidP="00F61E89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MINAS GERAIS | PODER LEGISLATIVO </w:t>
          </w:r>
        </w:p>
        <w:p w14:paraId="00F6674E" w14:textId="77777777" w:rsidR="00317641" w:rsidRPr="00F61E89" w:rsidRDefault="00317641" w:rsidP="009E6E50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</w:p>
      </w:tc>
    </w:tr>
  </w:tbl>
  <w:p w14:paraId="14110C33" w14:textId="77777777" w:rsidR="00317641" w:rsidRDefault="00317641" w:rsidP="002D1FF4">
    <w:pPr>
      <w:pStyle w:val="Cabealho"/>
      <w:rPr>
        <w:rFonts w:ascii="Calibri" w:hAnsi="Calibri" w:cs="Calibri"/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42"/>
      <w:gridCol w:w="6904"/>
    </w:tblGrid>
    <w:tr w:rsidR="00A93B58" w14:paraId="3943D46B" w14:textId="77777777" w:rsidTr="0013602A">
      <w:trPr>
        <w:trHeight w:val="1632"/>
        <w:jc w:val="center"/>
      </w:trPr>
      <w:tc>
        <w:tcPr>
          <w:tcW w:w="2942" w:type="dxa"/>
          <w:shd w:val="clear" w:color="auto" w:fill="auto"/>
        </w:tcPr>
        <w:p w14:paraId="5B3D70E3" w14:textId="77777777" w:rsidR="00A93B58" w:rsidRDefault="00EC4ACD">
          <w:pPr>
            <w:pStyle w:val="Cabealho"/>
            <w:tabs>
              <w:tab w:val="clear" w:pos="4419"/>
              <w:tab w:val="clear" w:pos="8838"/>
            </w:tabs>
            <w:snapToGrid w:val="0"/>
            <w:ind w:left="-56" w:firstLine="56"/>
            <w:jc w:val="right"/>
            <w:rPr>
              <w:rFonts w:ascii="Calibri" w:hAnsi="Calibri" w:cs="Calibri"/>
              <w:b/>
              <w:bCs/>
              <w:iCs/>
              <w:color w:val="000000"/>
              <w:szCs w:val="42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71E1638A" wp14:editId="6EB4A5B5">
                <wp:extent cx="810260" cy="990600"/>
                <wp:effectExtent l="0" t="0" r="889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0" t="6432" r="8545" b="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260" cy="990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4" w:type="dxa"/>
          <w:shd w:val="clear" w:color="auto" w:fill="auto"/>
          <w:vAlign w:val="center"/>
        </w:tcPr>
        <w:p w14:paraId="5F20A66E" w14:textId="77777777" w:rsidR="00A93B58" w:rsidRDefault="00EC4ACD">
          <w:pPr>
            <w:pStyle w:val="Ttulo1"/>
            <w:ind w:right="1503"/>
          </w:pPr>
          <w:r>
            <w:rPr>
              <w:rFonts w:ascii="Calibri" w:hAnsi="Calibri" w:cs="Calibri"/>
              <w:b/>
              <w:bCs/>
              <w:iCs/>
              <w:color w:val="000000"/>
              <w:szCs w:val="42"/>
            </w:rPr>
            <w:t>CÂMARA MUNICIPAL DE JACUÍ</w:t>
          </w:r>
        </w:p>
        <w:p w14:paraId="029DAE5E" w14:textId="77777777" w:rsidR="00A93B58" w:rsidRDefault="00EC4ACD" w:rsidP="00F61E89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MINAS GERAIS | PODER LEGISLATIVO </w:t>
          </w:r>
        </w:p>
        <w:p w14:paraId="76370EE8" w14:textId="77777777" w:rsidR="009E6E50" w:rsidRPr="00F61E89" w:rsidRDefault="009E6E50" w:rsidP="009E6E50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</w:p>
      </w:tc>
    </w:tr>
  </w:tbl>
  <w:p w14:paraId="7A38DA45" w14:textId="77777777" w:rsidR="00A93B58" w:rsidRDefault="00000000" w:rsidP="002D1FF4">
    <w:pPr>
      <w:pStyle w:val="Cabealho"/>
      <w:rPr>
        <w:rFonts w:ascii="Calibri" w:hAnsi="Calibri" w:cs="Calibri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E10553"/>
    <w:multiLevelType w:val="hybridMultilevel"/>
    <w:tmpl w:val="01ACA0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039D9"/>
    <w:multiLevelType w:val="hybridMultilevel"/>
    <w:tmpl w:val="75E685B6"/>
    <w:lvl w:ilvl="0" w:tplc="EF808DA4">
      <w:start w:val="1"/>
      <w:numFmt w:val="upperRoman"/>
      <w:lvlText w:val="%1-"/>
      <w:lvlJc w:val="left"/>
      <w:pPr>
        <w:ind w:left="2988" w:hanging="720"/>
      </w:pPr>
    </w:lvl>
    <w:lvl w:ilvl="1" w:tplc="04160019">
      <w:start w:val="1"/>
      <w:numFmt w:val="lowerLetter"/>
      <w:lvlText w:val="%2."/>
      <w:lvlJc w:val="left"/>
      <w:pPr>
        <w:ind w:left="3348" w:hanging="360"/>
      </w:pPr>
    </w:lvl>
    <w:lvl w:ilvl="2" w:tplc="0416001B">
      <w:start w:val="1"/>
      <w:numFmt w:val="lowerRoman"/>
      <w:lvlText w:val="%3."/>
      <w:lvlJc w:val="right"/>
      <w:pPr>
        <w:ind w:left="4068" w:hanging="180"/>
      </w:pPr>
    </w:lvl>
    <w:lvl w:ilvl="3" w:tplc="0416000F">
      <w:start w:val="1"/>
      <w:numFmt w:val="decimal"/>
      <w:lvlText w:val="%4."/>
      <w:lvlJc w:val="left"/>
      <w:pPr>
        <w:ind w:left="4788" w:hanging="360"/>
      </w:pPr>
    </w:lvl>
    <w:lvl w:ilvl="4" w:tplc="04160019">
      <w:start w:val="1"/>
      <w:numFmt w:val="lowerLetter"/>
      <w:lvlText w:val="%5."/>
      <w:lvlJc w:val="left"/>
      <w:pPr>
        <w:ind w:left="5508" w:hanging="360"/>
      </w:pPr>
    </w:lvl>
    <w:lvl w:ilvl="5" w:tplc="0416001B">
      <w:start w:val="1"/>
      <w:numFmt w:val="lowerRoman"/>
      <w:lvlText w:val="%6."/>
      <w:lvlJc w:val="right"/>
      <w:pPr>
        <w:ind w:left="6228" w:hanging="180"/>
      </w:pPr>
    </w:lvl>
    <w:lvl w:ilvl="6" w:tplc="0416000F">
      <w:start w:val="1"/>
      <w:numFmt w:val="decimal"/>
      <w:lvlText w:val="%7."/>
      <w:lvlJc w:val="left"/>
      <w:pPr>
        <w:ind w:left="6948" w:hanging="360"/>
      </w:pPr>
    </w:lvl>
    <w:lvl w:ilvl="7" w:tplc="04160019">
      <w:start w:val="1"/>
      <w:numFmt w:val="lowerLetter"/>
      <w:lvlText w:val="%8."/>
      <w:lvlJc w:val="left"/>
      <w:pPr>
        <w:ind w:left="7668" w:hanging="360"/>
      </w:pPr>
    </w:lvl>
    <w:lvl w:ilvl="8" w:tplc="0416001B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5EED7AAB"/>
    <w:multiLevelType w:val="multilevel"/>
    <w:tmpl w:val="A650FC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5886765"/>
    <w:multiLevelType w:val="multilevel"/>
    <w:tmpl w:val="A4EEE968"/>
    <w:lvl w:ilvl="0">
      <w:start w:val="1"/>
      <w:numFmt w:val="decimal"/>
      <w:lvlText w:val="%1."/>
      <w:lvlJc w:val="left"/>
      <w:pPr>
        <w:tabs>
          <w:tab w:val="num" w:pos="0"/>
        </w:tabs>
        <w:ind w:left="26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3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0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7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5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2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9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6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388" w:hanging="180"/>
      </w:pPr>
    </w:lvl>
  </w:abstractNum>
  <w:num w:numId="1" w16cid:durableId="297223195">
    <w:abstractNumId w:val="0"/>
  </w:num>
  <w:num w:numId="2" w16cid:durableId="21148555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8782460">
    <w:abstractNumId w:val="4"/>
  </w:num>
  <w:num w:numId="4" w16cid:durableId="858852987">
    <w:abstractNumId w:val="3"/>
  </w:num>
  <w:num w:numId="5" w16cid:durableId="1981954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ACD"/>
    <w:rsid w:val="000020EB"/>
    <w:rsid w:val="00020662"/>
    <w:rsid w:val="00055884"/>
    <w:rsid w:val="00093294"/>
    <w:rsid w:val="000C2978"/>
    <w:rsid w:val="000F3DE1"/>
    <w:rsid w:val="0013602A"/>
    <w:rsid w:val="00136E2D"/>
    <w:rsid w:val="00146CF1"/>
    <w:rsid w:val="001B5EE7"/>
    <w:rsid w:val="00242821"/>
    <w:rsid w:val="00317641"/>
    <w:rsid w:val="00324C7D"/>
    <w:rsid w:val="0038315F"/>
    <w:rsid w:val="00386E66"/>
    <w:rsid w:val="003959D3"/>
    <w:rsid w:val="003A3079"/>
    <w:rsid w:val="003A6C19"/>
    <w:rsid w:val="003A7E95"/>
    <w:rsid w:val="003E28F0"/>
    <w:rsid w:val="00423530"/>
    <w:rsid w:val="00437E34"/>
    <w:rsid w:val="00445A8A"/>
    <w:rsid w:val="00476DF8"/>
    <w:rsid w:val="005B6D14"/>
    <w:rsid w:val="00613A13"/>
    <w:rsid w:val="00667159"/>
    <w:rsid w:val="006C5ECD"/>
    <w:rsid w:val="0071677D"/>
    <w:rsid w:val="00752D55"/>
    <w:rsid w:val="00767E1F"/>
    <w:rsid w:val="0078396C"/>
    <w:rsid w:val="007A523D"/>
    <w:rsid w:val="0083287A"/>
    <w:rsid w:val="008B41A9"/>
    <w:rsid w:val="008B68FC"/>
    <w:rsid w:val="008B7324"/>
    <w:rsid w:val="008C65C6"/>
    <w:rsid w:val="008D6462"/>
    <w:rsid w:val="008E374C"/>
    <w:rsid w:val="00924399"/>
    <w:rsid w:val="00961D3C"/>
    <w:rsid w:val="009727A4"/>
    <w:rsid w:val="009E6E50"/>
    <w:rsid w:val="00A30698"/>
    <w:rsid w:val="00A32F62"/>
    <w:rsid w:val="00A6785C"/>
    <w:rsid w:val="00A82356"/>
    <w:rsid w:val="00A952DC"/>
    <w:rsid w:val="00B3391E"/>
    <w:rsid w:val="00B54060"/>
    <w:rsid w:val="00BA60C6"/>
    <w:rsid w:val="00BB49C3"/>
    <w:rsid w:val="00BB6226"/>
    <w:rsid w:val="00BF4E5E"/>
    <w:rsid w:val="00C10EED"/>
    <w:rsid w:val="00C147A0"/>
    <w:rsid w:val="00C60A47"/>
    <w:rsid w:val="00C75A51"/>
    <w:rsid w:val="00C868FC"/>
    <w:rsid w:val="00CC151F"/>
    <w:rsid w:val="00D173C2"/>
    <w:rsid w:val="00D32609"/>
    <w:rsid w:val="00D52D9A"/>
    <w:rsid w:val="00D74EFD"/>
    <w:rsid w:val="00D8354F"/>
    <w:rsid w:val="00DB5AB1"/>
    <w:rsid w:val="00DF4FF5"/>
    <w:rsid w:val="00E13BF3"/>
    <w:rsid w:val="00EC1323"/>
    <w:rsid w:val="00EC4ACD"/>
    <w:rsid w:val="00F0348F"/>
    <w:rsid w:val="00F05757"/>
    <w:rsid w:val="00F067DC"/>
    <w:rsid w:val="00F61E89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4ECED"/>
  <w15:docId w15:val="{36CE73E0-DAC9-4F91-8731-AE428054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A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C4ACD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47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147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C4ACD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EC4AC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C4AC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EC4AC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C4AC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EC4AC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C4ACD"/>
  </w:style>
  <w:style w:type="paragraph" w:styleId="Textodebalo">
    <w:name w:val="Balloon Text"/>
    <w:basedOn w:val="Normal"/>
    <w:link w:val="TextodebaloChar"/>
    <w:uiPriority w:val="99"/>
    <w:semiHidden/>
    <w:unhideWhenUsed/>
    <w:rsid w:val="00EC4A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4ACD"/>
    <w:rPr>
      <w:rFonts w:ascii="Tahoma" w:eastAsia="Times New Roman" w:hAnsi="Tahoma" w:cs="Tahoma"/>
      <w:sz w:val="16"/>
      <w:szCs w:val="16"/>
      <w:lang w:eastAsia="zh-CN"/>
    </w:rPr>
  </w:style>
  <w:style w:type="table" w:styleId="Tabelacomgrade">
    <w:name w:val="Table Grid"/>
    <w:basedOn w:val="Tabelanormal"/>
    <w:uiPriority w:val="59"/>
    <w:rsid w:val="00C60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C147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rsid w:val="00C147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147A0"/>
    <w:pPr>
      <w:spacing w:after="120"/>
    </w:pPr>
    <w:rPr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147A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C147A0"/>
    <w:pPr>
      <w:ind w:left="720"/>
      <w:contextualSpacing/>
    </w:pPr>
    <w:rPr>
      <w:lang w:eastAsia="ar-SA"/>
    </w:rPr>
  </w:style>
  <w:style w:type="character" w:styleId="Hyperlink">
    <w:name w:val="Hyperlink"/>
    <w:basedOn w:val="Fontepargpadro"/>
    <w:uiPriority w:val="99"/>
    <w:unhideWhenUsed/>
    <w:rsid w:val="00D8354F"/>
    <w:rPr>
      <w:color w:val="0000FF" w:themeColor="hyperlink"/>
      <w:u w:val="single"/>
    </w:rPr>
  </w:style>
  <w:style w:type="paragraph" w:customStyle="1" w:styleId="western">
    <w:name w:val="western"/>
    <w:basedOn w:val="Normal"/>
    <w:rsid w:val="00317641"/>
    <w:pPr>
      <w:suppressAutoHyphens w:val="0"/>
      <w:spacing w:before="100" w:after="100"/>
    </w:pPr>
    <w:rPr>
      <w:rFonts w:ascii="Arial Unicode MS" w:eastAsia="Arial Unicode MS" w:hAnsi="Arial Unicode MS" w:cs="Comic Sans MS"/>
      <w:bCs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5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3242</Words>
  <Characters>17512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AGENTE - CÂMARA</cp:lastModifiedBy>
  <cp:revision>2</cp:revision>
  <cp:lastPrinted>2023-08-10T13:11:00Z</cp:lastPrinted>
  <dcterms:created xsi:type="dcterms:W3CDTF">2023-08-10T13:25:00Z</dcterms:created>
  <dcterms:modified xsi:type="dcterms:W3CDTF">2023-08-10T13:25:00Z</dcterms:modified>
</cp:coreProperties>
</file>