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360" w:lineRule="auto"/>
        <w:ind w:left="1416" w:right="0" w:firstLine="707.999999999999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PEDIDO DE PROVIDÊNCIA N.º ____________/2025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 xml:space="preserve">Senhor Presidente 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360" w:lineRule="auto"/>
        <w:ind w:left="1416" w:right="0" w:firstLine="707.9999999999998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Senhores Vereadores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Vereador que subscreve o presente, após ouvir o plenário, vem, respeitosamente, solicitar que seja encaminhada correspondência ao Excelentíssimo Senhor Prefeito Municipal,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Jeferson Douglas Soares Estanislau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com o intuito de requerer providências junto à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Secretaria Municipal de Obras e à Secretaria Municipal de Serviços Urbanos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ou outro órgão competente, nos seguintes termos:</w:t>
      </w:r>
    </w:p>
    <w:p w:rsidR="00000000" w:rsidDel="00000000" w:rsidP="00000000" w:rsidRDefault="00000000" w:rsidRPr="00000000" w14:paraId="00000008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Solicitação:</w:t>
      </w:r>
    </w:p>
    <w:p w:rsidR="00000000" w:rsidDel="00000000" w:rsidP="00000000" w:rsidRDefault="00000000" w:rsidRPr="00000000" w14:paraId="00000009">
      <w:pPr>
        <w:widowControl w:val="0"/>
        <w:numPr>
          <w:ilvl w:val="0"/>
          <w:numId w:val="1"/>
        </w:numPr>
        <w:spacing w:after="0" w:afterAutospacing="0" w:before="24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Que seja realizado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estudo técnico para viabilizar a interligação da Rua Arthur Gonçalves Vieira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situada no bairro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Planalto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com uma das vias adjacentes, tais como 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Avenida Dalton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Rua João Batista Miranda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ou 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Avenida Arquimedes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;</w:t>
        <w:br w:type="textWrapping"/>
      </w:r>
    </w:p>
    <w:p w:rsidR="00000000" w:rsidDel="00000000" w:rsidP="00000000" w:rsidRDefault="00000000" w:rsidRPr="00000000" w14:paraId="0000000A">
      <w:pPr>
        <w:widowControl w:val="0"/>
        <w:numPr>
          <w:ilvl w:val="0"/>
          <w:numId w:val="1"/>
        </w:numPr>
        <w:spacing w:after="24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Que sejam adotadas providências para 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instalação ou melhoria da iluminação pública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na Rua Arthur Gonçalves Vieira, atualmente mal iluminada, o que compromete a segurança dos moradores e usuários da via.</w:t>
      </w:r>
    </w:p>
    <w:p w:rsidR="00000000" w:rsidDel="00000000" w:rsidP="00000000" w:rsidRDefault="00000000" w:rsidRPr="00000000" w14:paraId="0000000B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  <w:br w:type="textWrapping"/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Rua Arthur Gonçalves Vieira é atualmente uma via sem saída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o que limita o tráfego local, dificulta o acesso de serviços essenciais — como coleta de lixo, transporte público e veículos de emergência — e gera sensação de isolamento para os moradores da região.</w:t>
      </w:r>
    </w:p>
    <w:p w:rsidR="00000000" w:rsidDel="00000000" w:rsidP="00000000" w:rsidRDefault="00000000" w:rsidRPr="00000000" w14:paraId="0000000C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proposta de interligação com as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vias vizinhas do bairro Planalto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(Av. Dalton, R. João Batista Miranda ou Av. Arquimedes) visa promover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melhoria da mobilidade urbana, fluidez do tráfego e valorização do espaço urbano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atendendo aos princípios de acessibilidade e conectividade previstos na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Política Nacional de Mobilidade Urbana (Lei Federal nº 12.587/2012)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D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Sugere-se que a Secretaria competente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realize estudo técnico de viabilidade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levando em conta aspectos topográficos, ambientais e de domínio público, a fim de identificar a melhor alternativa de conexão, observando critérios de segurança viária, custo-benefício e integração com o sistema viário local.</w:t>
      </w:r>
    </w:p>
    <w:p w:rsidR="00000000" w:rsidDel="00000000" w:rsidP="00000000" w:rsidRDefault="00000000" w:rsidRPr="00000000" w14:paraId="0000000E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Paralelamente, é urgente que 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iluminação pública da Rua Arthur Gonçalves Vieira seja reforçada ou implantada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uma vez que a via encontra-se em situação precária de iluminação, o que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compromete diretamente a segurança dos pedestres, motoristas e moradores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além de favorecer situações de risco, como práticas ilícitas, assaltos e vandalismo.</w:t>
      </w:r>
    </w:p>
    <w:p w:rsidR="00000000" w:rsidDel="00000000" w:rsidP="00000000" w:rsidRDefault="00000000" w:rsidRPr="00000000" w14:paraId="0000000F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Uma rua bem iluminada não apenas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inibe a criminalidade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mas também promove 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utilização segura do espaço urbano no período noturno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favorecendo a convivência comunitária e o uso democrático da cidade, em consonância com os direitos fundamentais previstos na Constituição Federal.</w:t>
      </w:r>
    </w:p>
    <w:p w:rsidR="00000000" w:rsidDel="00000000" w:rsidP="00000000" w:rsidRDefault="00000000" w:rsidRPr="00000000" w14:paraId="00000010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  <w:tab/>
        <w:t xml:space="preserve">Diante da relevância da demanda apresentada, solicita-se que o Executivo, por meio dos órgãos competentes,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avalie tecnicamente as possibilidades de interligação da via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adote providências urgentes quanto à iluminação pública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informando este gabinete sobre as medidas previstas e o cronograma de execução, a fim de garantir a devida transparência e acompanhamento por parte desta vereança e da comunidade local.</w:t>
      </w:r>
    </w:p>
    <w:p w:rsidR="00000000" w:rsidDel="00000000" w:rsidP="00000000" w:rsidRDefault="00000000" w:rsidRPr="00000000" w14:paraId="00000011">
      <w:pPr>
        <w:widowControl w:val="0"/>
        <w:spacing w:line="36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Atenciosamente,</w:t>
      </w:r>
    </w:p>
    <w:p w:rsidR="00000000" w:rsidDel="00000000" w:rsidP="00000000" w:rsidRDefault="00000000" w:rsidRPr="00000000" w14:paraId="00000013">
      <w:pPr>
        <w:widowControl w:val="0"/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line="36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Leôncio Lopes da Silva</w:t>
      </w:r>
    </w:p>
    <w:p w:rsidR="00000000" w:rsidDel="00000000" w:rsidP="00000000" w:rsidRDefault="00000000" w:rsidRPr="00000000" w14:paraId="00000015">
      <w:pPr>
        <w:widowControl w:val="0"/>
        <w:spacing w:line="36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Vereador – Câmara Municipal de Sete Lagoas</w:t>
      </w:r>
    </w:p>
    <w:sectPr>
      <w:headerReference r:id="rId7" w:type="default"/>
      <w:headerReference r:id="rId8" w:type="first"/>
      <w:headerReference r:id="rId9" w:type="even"/>
      <w:footerReference r:id="rId10" w:type="default"/>
      <w:pgSz w:h="16838" w:w="11906" w:orient="portrait"/>
      <w:pgMar w:bottom="1417" w:top="0" w:left="1134" w:right="1701" w:header="737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  <w:font w:name="Century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GABINETE DO VEREADOR LEÔNCIO LOPES</w:t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Rua Domingos Louverturi, 335, sala 218 – São Geraldo</w:t>
    </w:r>
  </w:p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Sete Lagoas / MG | CEP 35700-046</w:t>
    </w:r>
  </w:p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40"/>
        <w:szCs w:val="4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3" style="position:absolute;width:607.5pt;height:1080.0pt;rotation:0;z-index:-503316481;mso-position-horizontal-relative:margin;mso-position-horizontal:absolute;margin-left:-76.95pt;mso-position-vertical-relative:margin;mso-position-vertical:absolute;margin-top:-178.85pt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40"/>
        <w:szCs w:val="40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-222879</wp:posOffset>
          </wp:positionH>
          <wp:positionV relativeFrom="paragraph">
            <wp:posOffset>123825</wp:posOffset>
          </wp:positionV>
          <wp:extent cx="902970" cy="902970"/>
          <wp:effectExtent b="0" l="0" r="0" t="0"/>
          <wp:wrapSquare wrapText="bothSides" distB="0" distT="0" distL="114300" distR="114300"/>
          <wp:docPr id="1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02970" cy="90297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5107305</wp:posOffset>
          </wp:positionH>
          <wp:positionV relativeFrom="paragraph">
            <wp:posOffset>-447668</wp:posOffset>
          </wp:positionV>
          <wp:extent cx="1065530" cy="1897380"/>
          <wp:effectExtent b="0" l="0" r="0" t="0"/>
          <wp:wrapSquare wrapText="bothSides" distB="0" distT="0" distL="114300" distR="114300"/>
          <wp:docPr id="15" name="image3.jpg"/>
          <a:graphic>
            <a:graphicData uri="http://schemas.openxmlformats.org/drawingml/2006/picture">
              <pic:pic>
                <pic:nvPicPr>
                  <pic:cNvPr id="0" name="image3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 rot="5400000">
                    <a:off x="0" y="0"/>
                    <a:ext cx="1065530" cy="18973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entury" w:cs="Century" w:eastAsia="Century" w:hAnsi="Century"/>
        <w:b w:val="1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Century" w:cs="Century" w:eastAsia="Century" w:hAnsi="Century"/>
        <w:b w:val="1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  <w:rtl w:val="0"/>
      </w:rPr>
      <w:t xml:space="preserve">Câmara Municipal de Sete Lagoas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ESTADO DE MINAS GERAIS</w:t>
    </w:r>
  </w:p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1" style="position:absolute;width:607.5pt;height:1080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2" style="position:absolute;width:607.5pt;height:1080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D12454"/>
    <w:pPr>
      <w:tabs>
        <w:tab w:val="center" w:pos="4252"/>
        <w:tab w:val="right" w:pos="8504"/>
      </w:tabs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CabealhoChar" w:customStyle="1">
    <w:name w:val="Cabeçalho Char"/>
    <w:basedOn w:val="Fontepargpadro"/>
    <w:link w:val="Cabealho"/>
    <w:uiPriority w:val="99"/>
    <w:rsid w:val="00D124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 w:val="1"/>
    <w:rsid w:val="00D12454"/>
    <w:pPr>
      <w:tabs>
        <w:tab w:val="center" w:pos="4252"/>
        <w:tab w:val="right" w:pos="8504"/>
      </w:tabs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RodapChar" w:customStyle="1">
    <w:name w:val="Rodapé Char"/>
    <w:basedOn w:val="Fontepargpadro"/>
    <w:link w:val="Rodap"/>
    <w:uiPriority w:val="99"/>
    <w:rsid w:val="00D124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 w:val="1"/>
    <w:rsid w:val="00A74195"/>
    <w:pPr>
      <w:ind w:left="720"/>
      <w:contextualSpacing w:val="1"/>
    </w:pPr>
  </w:style>
  <w:style w:type="paragraph" w:styleId="NormalWeb">
    <w:name w:val="Normal (Web)"/>
    <w:basedOn w:val="Normal"/>
    <w:uiPriority w:val="99"/>
    <w:semiHidden w:val="1"/>
    <w:unhideWhenUsed w:val="1"/>
    <w:rsid w:val="00E33025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apple-tab-span" w:customStyle="1">
    <w:name w:val="apple-tab-span"/>
    <w:basedOn w:val="Fontepargpadro"/>
    <w:rsid w:val="00E33025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png"/><Relationship Id="rId3" Type="http://schemas.openxmlformats.org/officeDocument/2006/relationships/image" Target="media/image3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07WwJX+brVVM9iYlqnAZjbtT9A==">CgMxLjA4AHIhMUtEcmFqaXZvcXMxaXBtNDZUOFZYUEdtZDJ2QWVMZEdB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2025-06-17T19:15:00Z</dcterms:created>
  <dc:creator>Adelson Lucas Lopes da Silva</dc:creator>
</cp:coreProperties>
</file>