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01E135C9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Lima Duarte (MG), </w:t>
      </w:r>
      <w:r w:rsidR="00925EAA">
        <w:rPr>
          <w:rStyle w:val="normaltextrun"/>
        </w:rPr>
        <w:t>20</w:t>
      </w:r>
      <w:r>
        <w:rPr>
          <w:rStyle w:val="normaltextrun"/>
        </w:rPr>
        <w:t xml:space="preserve"> de setembro de 2023.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40A9A8E6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>
        <w:rPr>
          <w:rStyle w:val="normaltextrun"/>
          <w:b/>
          <w:bCs/>
          <w:color w:val="000000"/>
        </w:rPr>
        <w:t>1</w:t>
      </w:r>
      <w:r w:rsidR="00925EAA">
        <w:rPr>
          <w:rStyle w:val="normaltextrun"/>
          <w:b/>
          <w:bCs/>
          <w:color w:val="000000"/>
        </w:rPr>
        <w:t>42</w:t>
      </w:r>
      <w:r>
        <w:rPr>
          <w:rStyle w:val="normaltextrun"/>
          <w:b/>
          <w:bCs/>
          <w:color w:val="000000"/>
        </w:rPr>
        <w:t>/2023/SC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3603EFB" w14:textId="77777777" w:rsidR="00925EAA" w:rsidRPr="00925EAA" w:rsidRDefault="00925EAA" w:rsidP="00925EAA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  <w:r w:rsidRPr="00925EAA">
        <w:rPr>
          <w:rFonts w:eastAsia="Arial"/>
          <w:color w:val="222222"/>
        </w:rPr>
        <w:t xml:space="preserve">Os Vereadores </w:t>
      </w:r>
      <w:proofErr w:type="spellStart"/>
      <w:r w:rsidRPr="00925EAA">
        <w:rPr>
          <w:rFonts w:eastAsia="Arial"/>
          <w:color w:val="222222"/>
        </w:rPr>
        <w:t>Josimar</w:t>
      </w:r>
      <w:proofErr w:type="spellEnd"/>
      <w:r w:rsidRPr="00925EAA">
        <w:rPr>
          <w:rFonts w:eastAsia="Arial"/>
          <w:color w:val="222222"/>
        </w:rPr>
        <w:t xml:space="preserve"> Oliveira Campos, Edson Lima Campos e Fabiana da Silva Souza, juntamente com os demais vereadores abaixo assinados, no uso de suas atribuições legais, e nos termos do Artigo 170 inciso III da Resolução nº 01/2022 que “</w:t>
      </w:r>
      <w:r w:rsidRPr="00925EAA">
        <w:rPr>
          <w:i/>
        </w:rPr>
        <w:t>Dispõe sobre o Regimento Interno da Câmara Municipal de Lima Duarte, MG.</w:t>
      </w:r>
      <w:r w:rsidRPr="00925EAA">
        <w:t>”.</w:t>
      </w:r>
      <w:r w:rsidRPr="00925EAA">
        <w:rPr>
          <w:rFonts w:eastAsia="Arial"/>
          <w:color w:val="222222"/>
        </w:rPr>
        <w:t xml:space="preserve">, </w:t>
      </w:r>
      <w:r w:rsidRPr="00925EAA">
        <w:rPr>
          <w:rFonts w:eastAsia="Arial"/>
          <w:b/>
          <w:bCs/>
          <w:color w:val="222222"/>
        </w:rPr>
        <w:t>REQUER</w:t>
      </w:r>
      <w:r w:rsidRPr="00925EAA">
        <w:rPr>
          <w:rFonts w:eastAsia="Arial"/>
          <w:color w:val="222222"/>
        </w:rPr>
        <w:t xml:space="preserve"> à Mesa Diretora o envio de expediente</w:t>
      </w:r>
      <w:r>
        <w:rPr>
          <w:rFonts w:eastAsia="Arial"/>
          <w:color w:val="222222"/>
        </w:rPr>
        <w:t xml:space="preserve"> </w:t>
      </w:r>
      <w:r w:rsidRPr="00925EAA">
        <w:rPr>
          <w:rFonts w:eastAsia="Arial"/>
          <w:color w:val="222222"/>
        </w:rPr>
        <w:t>em Moção de apoio ao Congresso Nacional, em face da iminente legalização do aborto por meio da ADPF 442 pelo STF, a fim de garantir as prerrogativas constitucionais e republicanas das competências do Poder Legislativo.</w:t>
      </w:r>
    </w:p>
    <w:p w14:paraId="6B467D4E" w14:textId="77777777" w:rsidR="00925EAA" w:rsidRPr="00925EAA" w:rsidRDefault="00925EAA" w:rsidP="00925EAA">
      <w:pPr>
        <w:shd w:val="clear" w:color="auto" w:fill="FFFFFF"/>
        <w:spacing w:before="240" w:after="240" w:line="360" w:lineRule="auto"/>
        <w:ind w:firstLine="720"/>
        <w:jc w:val="both"/>
        <w:rPr>
          <w:rFonts w:eastAsia="Arial"/>
          <w:color w:val="222222"/>
        </w:rPr>
      </w:pPr>
      <w:r w:rsidRPr="00925EAA">
        <w:rPr>
          <w:rFonts w:eastAsia="Arial"/>
          <w:color w:val="222222"/>
        </w:rPr>
        <w:t>Aos Gabinetes das Presidências do Senado Federal e da Câmara dos Deputados, para acolher esta moção como manifestação de vontade da maioria absoluta do Povo de Lima Duarte- MG, mediante deliberação em Plenário de seus representantes legitimamente eleitos, para impedir a usurpação da competência primária do Poder Legislativo de legiferante.</w:t>
      </w:r>
    </w:p>
    <w:p w14:paraId="0A41F846" w14:textId="77777777" w:rsidR="00925EAA" w:rsidRPr="00925EAA" w:rsidRDefault="00925EAA" w:rsidP="00925EAA">
      <w:pPr>
        <w:shd w:val="clear" w:color="auto" w:fill="FFFFFF"/>
        <w:spacing w:before="240" w:after="240" w:line="360" w:lineRule="auto"/>
        <w:jc w:val="both"/>
        <w:rPr>
          <w:rFonts w:eastAsia="Arial"/>
          <w:color w:val="222222"/>
        </w:rPr>
      </w:pPr>
      <w:r w:rsidRPr="00925EAA">
        <w:rPr>
          <w:rFonts w:eastAsia="Arial"/>
          <w:color w:val="222222"/>
        </w:rPr>
        <w:t xml:space="preserve"> </w:t>
      </w:r>
      <w:r w:rsidRPr="00925EAA">
        <w:rPr>
          <w:rFonts w:eastAsia="Arial"/>
          <w:color w:val="222222"/>
        </w:rPr>
        <w:tab/>
        <w:t xml:space="preserve">Além da defesa do princípio republicano da Separação de Poderes e do sistema de Freios e Contrapesos, consagrados no texto constitucional, esta moção é motivada pelo tentame de legislar por vias judiciais matérias a respeito da interrupção voluntária da gravidez, conforme implícita a ADPF nº 442 – Arguição de Descumprimento de Preceito Fundamental apresentada ao Supremo Tribunal Federal no sentido de questionar se há </w:t>
      </w:r>
      <w:proofErr w:type="spellStart"/>
      <w:r w:rsidRPr="00925EAA">
        <w:rPr>
          <w:rFonts w:eastAsia="Arial"/>
          <w:color w:val="222222"/>
        </w:rPr>
        <w:t>recepcionalidade</w:t>
      </w:r>
      <w:proofErr w:type="spellEnd"/>
      <w:r w:rsidRPr="00925EAA">
        <w:rPr>
          <w:rFonts w:eastAsia="Arial"/>
          <w:color w:val="222222"/>
        </w:rPr>
        <w:t xml:space="preserve"> dos artigos 124 e 126 do Código Penal (dispõe sobre o aborto no país) diante da Constituição Federal brasileira.</w:t>
      </w:r>
    </w:p>
    <w:p w14:paraId="1FDE4E4D" w14:textId="77777777" w:rsidR="00925EAA" w:rsidRPr="00925EAA" w:rsidRDefault="00925EAA" w:rsidP="00925EAA">
      <w:pPr>
        <w:shd w:val="clear" w:color="auto" w:fill="FFFFFF"/>
        <w:spacing w:before="240" w:after="240" w:line="360" w:lineRule="auto"/>
        <w:jc w:val="both"/>
        <w:rPr>
          <w:rFonts w:eastAsia="Arial"/>
          <w:color w:val="222222"/>
        </w:rPr>
      </w:pPr>
      <w:r w:rsidRPr="00925EAA">
        <w:rPr>
          <w:rFonts w:eastAsia="Arial"/>
          <w:color w:val="222222"/>
        </w:rPr>
        <w:t xml:space="preserve"> </w:t>
      </w:r>
      <w:r w:rsidRPr="00925EAA">
        <w:rPr>
          <w:rFonts w:eastAsia="Arial"/>
          <w:color w:val="222222"/>
        </w:rPr>
        <w:tab/>
        <w:t>Esta moção ainda enobrece a oposição do Congresso Nacional à procedência da ADPF 442, de forma a defender a vida desde a concepção até o seu ocaso natural e a garantir as prerrogativas do Congresso Nacional como único legitimado para regular a matéria presente na ADPF, observando a disposição constitucional e republicana da separação dos Poderes e de suas competências.</w:t>
      </w:r>
    </w:p>
    <w:p w14:paraId="2E6EB4A5" w14:textId="77777777" w:rsidR="00925EAA" w:rsidRPr="00925EAA" w:rsidRDefault="00925EAA" w:rsidP="00925EAA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  <w:r w:rsidRPr="00925EAA">
        <w:rPr>
          <w:rFonts w:eastAsia="Arial"/>
          <w:color w:val="222222"/>
        </w:rPr>
        <w:lastRenderedPageBreak/>
        <w:t>Que a presente Moção, após aprovada pelos senhores pares, seja encaminhada, como prova de nossa mais veemente PREOCUPAÇÃO E APOIO, às seguintes autoridades, conforme seguem:</w:t>
      </w:r>
    </w:p>
    <w:p w14:paraId="032876BC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425FBEAC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Exmo. Sr.</w:t>
      </w:r>
    </w:p>
    <w:p w14:paraId="6E22A50D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RODRIGO OTÁVIO SOARES PACHECO</w:t>
      </w:r>
    </w:p>
    <w:p w14:paraId="4222C907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MD Senador Presidente do Senado Federal</w:t>
      </w:r>
    </w:p>
    <w:p w14:paraId="4B86DB32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SENADO FEDERAL ANEXO 2 ALA TEOTÔNIO VILELA GABINETE 24</w:t>
      </w:r>
    </w:p>
    <w:p w14:paraId="0F93FC36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CEP 70.165-900 / Brasília/DF</w:t>
      </w:r>
    </w:p>
    <w:p w14:paraId="3B3F5E70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0916B8B8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47B93001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Exmo. Sr.</w:t>
      </w:r>
    </w:p>
    <w:p w14:paraId="267362F1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ARTHUR LIRA</w:t>
      </w:r>
    </w:p>
    <w:p w14:paraId="33A78374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MD Deputado Federal Presidente da Câmara dos Deputados </w:t>
      </w:r>
    </w:p>
    <w:p w14:paraId="3C6AD30E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363636"/>
        </w:rPr>
        <w:t>Endereço: Câmara dos Deputados, Edifício Principal, Pavimento S</w:t>
      </w:r>
      <w:bookmarkStart w:id="0" w:name="_GoBack"/>
      <w:bookmarkEnd w:id="0"/>
      <w:r>
        <w:rPr>
          <w:rFonts w:eastAsia="Arial"/>
          <w:color w:val="363636"/>
        </w:rPr>
        <w:t>uperior, Ala E, Brasília-DF, CEP 70160-900</w:t>
      </w:r>
    </w:p>
    <w:p w14:paraId="692F98B9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6202ECD6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59EE61FC" w14:textId="5E2BE790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Sala das sessões, </w:t>
      </w:r>
    </w:p>
    <w:p w14:paraId="6F740D94" w14:textId="77777777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5239D7AF" w14:textId="77777777" w:rsidR="00925EAA" w:rsidRDefault="00925EAA" w:rsidP="00925EAA">
      <w:pPr>
        <w:jc w:val="center"/>
        <w:rPr>
          <w:rFonts w:eastAsia="Arial"/>
          <w:color w:val="222222"/>
        </w:rPr>
      </w:pPr>
      <w:proofErr w:type="spellStart"/>
      <w:r>
        <w:rPr>
          <w:rFonts w:eastAsia="Arial"/>
          <w:color w:val="222222"/>
        </w:rPr>
        <w:t>Josimar</w:t>
      </w:r>
      <w:proofErr w:type="spellEnd"/>
      <w:r>
        <w:rPr>
          <w:rFonts w:eastAsia="Arial"/>
          <w:color w:val="222222"/>
        </w:rPr>
        <w:t xml:space="preserve"> Oliveira Campos</w:t>
      </w:r>
    </w:p>
    <w:p w14:paraId="1014243A" w14:textId="777777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 PMN</w:t>
      </w:r>
    </w:p>
    <w:p w14:paraId="6FBE7BC4" w14:textId="77777777" w:rsidR="00925EAA" w:rsidRDefault="00925EAA" w:rsidP="00925EAA">
      <w:pPr>
        <w:jc w:val="center"/>
        <w:rPr>
          <w:rFonts w:eastAsia="Arial"/>
          <w:color w:val="222222"/>
        </w:rPr>
      </w:pPr>
    </w:p>
    <w:p w14:paraId="4C4B4F00" w14:textId="77777777" w:rsidR="00925EAA" w:rsidRDefault="00925EAA" w:rsidP="00925EAA">
      <w:pPr>
        <w:jc w:val="center"/>
        <w:rPr>
          <w:rFonts w:eastAsia="Arial"/>
          <w:color w:val="222222"/>
        </w:rPr>
      </w:pPr>
    </w:p>
    <w:p w14:paraId="002283A1" w14:textId="777777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Edson Lima Campos</w:t>
      </w:r>
    </w:p>
    <w:p w14:paraId="472055AF" w14:textId="777777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 PSB</w:t>
      </w:r>
    </w:p>
    <w:p w14:paraId="3E83FC22" w14:textId="77777777" w:rsidR="00925EAA" w:rsidRDefault="00925EAA" w:rsidP="00925EAA">
      <w:pPr>
        <w:jc w:val="center"/>
        <w:rPr>
          <w:rFonts w:eastAsia="Arial"/>
          <w:color w:val="222222"/>
        </w:rPr>
      </w:pPr>
    </w:p>
    <w:p w14:paraId="19958191" w14:textId="77777777" w:rsidR="00925EAA" w:rsidRDefault="00925EAA" w:rsidP="00925EAA">
      <w:pPr>
        <w:jc w:val="center"/>
        <w:rPr>
          <w:rFonts w:eastAsia="Arial"/>
          <w:color w:val="222222"/>
        </w:rPr>
      </w:pPr>
    </w:p>
    <w:p w14:paraId="17984D2D" w14:textId="777777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Fabiana da Silva Souza</w:t>
      </w:r>
    </w:p>
    <w:p w14:paraId="48D58559" w14:textId="3D58FABC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Vereadora PP</w:t>
      </w:r>
    </w:p>
    <w:p w14:paraId="1997C2A2" w14:textId="6E128D80" w:rsidR="00431684" w:rsidRDefault="00431684" w:rsidP="00925EAA">
      <w:pPr>
        <w:jc w:val="center"/>
        <w:rPr>
          <w:rFonts w:eastAsia="Arial"/>
          <w:color w:val="222222"/>
        </w:rPr>
      </w:pPr>
    </w:p>
    <w:p w14:paraId="58CB60BC" w14:textId="0D4AE23E" w:rsidR="00431684" w:rsidRDefault="00431684" w:rsidP="00925EAA">
      <w:pPr>
        <w:jc w:val="center"/>
        <w:rPr>
          <w:rFonts w:eastAsia="Arial"/>
          <w:color w:val="222222"/>
        </w:rPr>
      </w:pPr>
    </w:p>
    <w:p w14:paraId="0CD6251D" w14:textId="0ED9033F" w:rsidR="00431684" w:rsidRDefault="00431684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Tadeu Tavares de Matos</w:t>
      </w:r>
    </w:p>
    <w:p w14:paraId="365E5391" w14:textId="384EDE98" w:rsidR="00431684" w:rsidRDefault="00431684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 PSDB</w:t>
      </w:r>
    </w:p>
    <w:p w14:paraId="44BE306E" w14:textId="0207276F" w:rsidR="00431684" w:rsidRDefault="00431684" w:rsidP="00925EAA">
      <w:pPr>
        <w:jc w:val="center"/>
        <w:rPr>
          <w:rFonts w:eastAsia="Arial"/>
          <w:color w:val="222222"/>
        </w:rPr>
      </w:pPr>
    </w:p>
    <w:p w14:paraId="67807915" w14:textId="77777777" w:rsidR="00431684" w:rsidRDefault="00431684" w:rsidP="00925EAA">
      <w:pPr>
        <w:jc w:val="center"/>
        <w:rPr>
          <w:rFonts w:eastAsia="Arial"/>
          <w:color w:val="222222"/>
        </w:rPr>
      </w:pPr>
    </w:p>
    <w:p w14:paraId="01D07FAD" w14:textId="4E441FB3" w:rsidR="00431684" w:rsidRDefault="00431684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Ronaldo Alves Rodrigues</w:t>
      </w:r>
    </w:p>
    <w:p w14:paraId="2680FC28" w14:textId="14C88725" w:rsidR="00431684" w:rsidRDefault="00431684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 PT</w:t>
      </w:r>
    </w:p>
    <w:p w14:paraId="6BF54738" w14:textId="46B1F778" w:rsidR="00431684" w:rsidRDefault="00431684" w:rsidP="00925EAA">
      <w:pPr>
        <w:jc w:val="center"/>
        <w:rPr>
          <w:rFonts w:eastAsia="Arial"/>
          <w:color w:val="222222"/>
        </w:rPr>
      </w:pPr>
    </w:p>
    <w:p w14:paraId="346F8319" w14:textId="77777777" w:rsidR="00431684" w:rsidRDefault="00431684" w:rsidP="00925EAA">
      <w:pPr>
        <w:jc w:val="center"/>
        <w:rPr>
          <w:rFonts w:eastAsia="Arial"/>
          <w:color w:val="222222"/>
        </w:rPr>
      </w:pPr>
    </w:p>
    <w:p w14:paraId="32B0EF14" w14:textId="5E9497FC" w:rsidR="00431684" w:rsidRDefault="00431684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José Jayme Carvalho da Cunha</w:t>
      </w:r>
    </w:p>
    <w:p w14:paraId="05979A08" w14:textId="1C3A421E" w:rsidR="00431684" w:rsidRDefault="00431684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 PP</w:t>
      </w:r>
    </w:p>
    <w:p w14:paraId="6C6C3178" w14:textId="77777777" w:rsidR="00431684" w:rsidRDefault="00431684" w:rsidP="00925EAA">
      <w:pPr>
        <w:jc w:val="center"/>
        <w:rPr>
          <w:rFonts w:eastAsia="Arial"/>
          <w:color w:val="222222"/>
        </w:rPr>
      </w:pPr>
    </w:p>
    <w:p w14:paraId="1A42C298" w14:textId="77777777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E2FFF56" w14:textId="77777777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53288" w14:textId="77777777" w:rsidR="00EA029D" w:rsidRDefault="00EA029D">
      <w:r>
        <w:separator/>
      </w:r>
    </w:p>
  </w:endnote>
  <w:endnote w:type="continuationSeparator" w:id="0">
    <w:p w14:paraId="7D9B52CC" w14:textId="77777777" w:rsidR="00EA029D" w:rsidRDefault="00EA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B19F9" w14:textId="77777777" w:rsidR="00EA029D" w:rsidRDefault="00EA029D">
      <w:r>
        <w:separator/>
      </w:r>
    </w:p>
  </w:footnote>
  <w:footnote w:type="continuationSeparator" w:id="0">
    <w:p w14:paraId="32129C25" w14:textId="77777777" w:rsidR="00EA029D" w:rsidRDefault="00EA0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3268C"/>
    <w:rsid w:val="0005084E"/>
    <w:rsid w:val="00055132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F48D2"/>
    <w:rsid w:val="004051A1"/>
    <w:rsid w:val="00414BEE"/>
    <w:rsid w:val="00431684"/>
    <w:rsid w:val="00455492"/>
    <w:rsid w:val="004601B7"/>
    <w:rsid w:val="00471954"/>
    <w:rsid w:val="0047669F"/>
    <w:rsid w:val="00477236"/>
    <w:rsid w:val="004826A5"/>
    <w:rsid w:val="0049303A"/>
    <w:rsid w:val="004A5270"/>
    <w:rsid w:val="004C60BE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30847"/>
    <w:rsid w:val="008329AC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25EAA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029D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2023-09-27T19:18:00Z</cp:lastPrinted>
  <dcterms:created xsi:type="dcterms:W3CDTF">2023-09-25T16:28:00Z</dcterms:created>
  <dcterms:modified xsi:type="dcterms:W3CDTF">2023-09-27T19:20:00Z</dcterms:modified>
</cp:coreProperties>
</file>