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header1.xml" ContentType="application/vnd.openxmlformats-officedocument.wordprocessingml.header+xml"/>
  <Override PartName="/word/embeddings/oleObject1.bin" ContentType="application/vnd.openxmlformats-officedocument.oleObject"/>
  <Override PartName="/word/media/image1.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1.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rFonts w:ascii="Arial" w:hAnsi="Arial" w:cs="Arial"/>
        </w:rPr>
      </w:pPr>
      <w:r>
        <w:rPr>
          <w:rFonts w:cs="Arial" w:ascii="Arial" w:hAnsi="Arial"/>
        </w:rPr>
      </w:r>
    </w:p>
    <w:p>
      <w:pPr>
        <w:pStyle w:val="Normal"/>
        <w:spacing w:lineRule="auto" w:line="360"/>
        <w:jc w:val="center"/>
        <w:rPr>
          <w:rFonts w:ascii="Arial" w:hAnsi="Arial" w:cs="Arial"/>
          <w:b/>
          <w:b/>
          <w:sz w:val="28"/>
          <w:szCs w:val="28"/>
        </w:rPr>
      </w:pPr>
      <w:r>
        <w:rPr>
          <w:rFonts w:cs="Arial" w:ascii="Arial" w:hAnsi="Arial"/>
          <w:b/>
          <w:sz w:val="28"/>
          <w:szCs w:val="28"/>
        </w:rPr>
        <w:t>PROJETO DE LEI DE INICIATIVA Nº 004/2024</w:t>
      </w:r>
    </w:p>
    <w:p>
      <w:pPr>
        <w:pStyle w:val="Normal"/>
        <w:spacing w:lineRule="auto" w:line="360"/>
        <w:rPr>
          <w:rFonts w:ascii="Arial" w:hAnsi="Arial" w:cs="Arial"/>
        </w:rPr>
      </w:pPr>
      <w:r>
        <w:rPr>
          <w:rFonts w:cs="Arial" w:ascii="Arial" w:hAnsi="Arial"/>
        </w:rPr>
      </w:r>
    </w:p>
    <w:tbl>
      <w:tblPr>
        <w:tblpPr w:vertAnchor="text" w:horzAnchor="margin" w:tblpXSpec="right" w:leftFromText="141" w:rightFromText="141" w:tblpY="-77"/>
        <w:tblW w:w="5515" w:type="dxa"/>
        <w:jc w:val="right"/>
        <w:tblInd w:w="0" w:type="dxa"/>
        <w:tblLayout w:type="fixed"/>
        <w:tblCellMar>
          <w:top w:w="0" w:type="dxa"/>
          <w:left w:w="70" w:type="dxa"/>
          <w:bottom w:w="0" w:type="dxa"/>
          <w:right w:w="70" w:type="dxa"/>
        </w:tblCellMar>
        <w:tblLook w:firstRow="0" w:noVBand="0" w:lastRow="0" w:firstColumn="0" w:lastColumn="0" w:noHBand="0" w:val="0000"/>
      </w:tblPr>
      <w:tblGrid>
        <w:gridCol w:w="5515"/>
      </w:tblGrid>
      <w:tr>
        <w:trPr/>
        <w:tc>
          <w:tcPr>
            <w:tcW w:w="5515" w:type="dxa"/>
            <w:tcBorders/>
          </w:tcPr>
          <w:p>
            <w:pPr>
              <w:pStyle w:val="Normal"/>
              <w:widowControl w:val="false"/>
              <w:jc w:val="both"/>
              <w:rPr>
                <w:rFonts w:ascii="Arial" w:hAnsi="Arial" w:cs="Arial"/>
                <w:b/>
                <w:b/>
                <w:bCs/>
                <w:iCs/>
              </w:rPr>
            </w:pPr>
            <w:r>
              <w:rPr>
                <w:rFonts w:cs="Arial" w:ascii="Arial" w:hAnsi="Arial"/>
                <w:b/>
                <w:bCs/>
                <w:iCs/>
              </w:rPr>
            </w:r>
          </w:p>
          <w:p>
            <w:pPr>
              <w:pStyle w:val="Normal"/>
              <w:widowControl w:val="false"/>
              <w:spacing w:lineRule="auto" w:line="360"/>
              <w:jc w:val="both"/>
              <w:rPr>
                <w:rFonts w:ascii="Arial" w:hAnsi="Arial" w:cs="Arial"/>
                <w:b/>
                <w:b/>
                <w:bCs/>
              </w:rPr>
            </w:pPr>
            <w:r>
              <w:rPr>
                <w:rFonts w:cs="Arial" w:ascii="Arial" w:hAnsi="Arial"/>
                <w:b/>
                <w:bCs/>
                <w:iCs/>
              </w:rPr>
              <w:t>“</w:t>
            </w:r>
            <w:r>
              <w:rPr>
                <w:rFonts w:cs="Arial" w:ascii="Arial" w:hAnsi="Arial"/>
                <w:b/>
                <w:bCs/>
                <w:iCs/>
              </w:rPr>
              <w:t>DISPÕE SOBRE A FIXAÇÃO DO SUBSÍDIO MENSAL DO PREFEITO E DO VICE-PREFEITO DO MUNICÍPIO DE NOVA ESPERANÇA DO SUL, RS,</w:t>
            </w:r>
            <w:r>
              <w:rPr>
                <w:rFonts w:cs="Arial" w:ascii="Arial" w:hAnsi="Arial"/>
                <w:b/>
                <w:bCs/>
                <w:iCs/>
                <w:caps/>
              </w:rPr>
              <w:t xml:space="preserve"> para o quatriênio 2025/2028</w:t>
            </w:r>
            <w:r>
              <w:rPr>
                <w:rFonts w:cs="Arial" w:ascii="Arial" w:hAnsi="Arial"/>
                <w:b/>
                <w:bCs/>
              </w:rPr>
              <w:t>”.</w:t>
            </w:r>
          </w:p>
        </w:tc>
      </w:tr>
    </w:tbl>
    <w:p>
      <w:pPr>
        <w:pStyle w:val="Normal"/>
        <w:spacing w:lineRule="auto" w:line="360"/>
        <w:jc w:val="center"/>
        <w:rPr>
          <w:rFonts w:ascii="Arial" w:hAnsi="Arial" w:cs="Arial"/>
        </w:rPr>
      </w:pPr>
      <w:r>
        <w:rPr>
          <w:rFonts w:cs="Arial" w:ascii="Arial" w:hAnsi="Arial"/>
        </w:rPr>
      </w:r>
    </w:p>
    <w:p>
      <w:pPr>
        <w:pStyle w:val="Normal"/>
        <w:jc w:val="center"/>
        <w:rPr>
          <w:rFonts w:ascii="Arial" w:hAnsi="Arial" w:cs="Arial"/>
          <w:i/>
          <w:i/>
        </w:rPr>
      </w:pPr>
      <w:r>
        <w:rPr>
          <w:rFonts w:cs="Arial" w:ascii="Arial" w:hAnsi="Arial"/>
          <w:i/>
        </w:rPr>
      </w:r>
    </w:p>
    <w:p>
      <w:pPr>
        <w:pStyle w:val="Normal"/>
        <w:jc w:val="center"/>
        <w:rPr>
          <w:rFonts w:ascii="Arial" w:hAnsi="Arial" w:cs="Arial"/>
          <w:i/>
          <w:i/>
        </w:rPr>
      </w:pPr>
      <w:r>
        <w:rPr>
          <w:rFonts w:cs="Arial" w:ascii="Arial" w:hAnsi="Arial"/>
          <w:i/>
        </w:rPr>
      </w:r>
    </w:p>
    <w:p>
      <w:pPr>
        <w:pStyle w:val="Normal"/>
        <w:jc w:val="center"/>
        <w:rPr>
          <w:rFonts w:ascii="Arial" w:hAnsi="Arial" w:cs="Arial"/>
          <w:i/>
          <w:i/>
        </w:rPr>
      </w:pPr>
      <w:r>
        <w:rPr>
          <w:rFonts w:cs="Arial" w:ascii="Arial" w:hAnsi="Arial"/>
          <w:i/>
        </w:rPr>
      </w:r>
    </w:p>
    <w:p>
      <w:pPr>
        <w:pStyle w:val="Normal"/>
        <w:jc w:val="center"/>
        <w:rPr>
          <w:rFonts w:ascii="Arial" w:hAnsi="Arial" w:cs="Arial"/>
          <w:i/>
          <w:i/>
        </w:rPr>
      </w:pPr>
      <w:r>
        <w:rPr>
          <w:rFonts w:cs="Arial" w:ascii="Arial" w:hAnsi="Arial"/>
          <w:i/>
        </w:rPr>
      </w:r>
    </w:p>
    <w:p>
      <w:pPr>
        <w:pStyle w:val="Normal"/>
        <w:spacing w:lineRule="auto" w:line="360"/>
        <w:jc w:val="both"/>
        <w:rPr>
          <w:rFonts w:ascii="Arial" w:hAnsi="Arial" w:cs="Arial"/>
          <w:i/>
          <w:i/>
          <w:iCs/>
        </w:rPr>
      </w:pPr>
      <w:r>
        <w:rPr>
          <w:rFonts w:cs="Arial" w:ascii="Arial" w:hAnsi="Arial"/>
          <w:i/>
          <w:iCs/>
        </w:rPr>
        <w:tab/>
        <w:tab/>
      </w:r>
    </w:p>
    <w:p>
      <w:pPr>
        <w:pStyle w:val="Normal"/>
        <w:spacing w:lineRule="auto" w:line="360"/>
        <w:jc w:val="both"/>
        <w:rPr>
          <w:rFonts w:ascii="Arial" w:hAnsi="Arial" w:cs="Arial"/>
          <w:i/>
          <w:i/>
          <w:iCs/>
        </w:rPr>
      </w:pPr>
      <w:r>
        <w:rPr>
          <w:rFonts w:cs="Arial" w:ascii="Arial" w:hAnsi="Arial"/>
          <w:i/>
          <w:iCs/>
        </w:rPr>
      </w:r>
    </w:p>
    <w:p>
      <w:pPr>
        <w:pStyle w:val="Normal"/>
        <w:spacing w:lineRule="auto" w:line="360"/>
        <w:jc w:val="both"/>
        <w:rPr>
          <w:rFonts w:ascii="Arial" w:hAnsi="Arial" w:cs="Arial"/>
          <w:iCs/>
        </w:rPr>
      </w:pPr>
      <w:r>
        <w:rPr>
          <w:rFonts w:cs="Arial" w:ascii="Arial" w:hAnsi="Arial"/>
          <w:iCs/>
        </w:rPr>
      </w:r>
    </w:p>
    <w:p>
      <w:pPr>
        <w:pStyle w:val="Normal"/>
        <w:spacing w:lineRule="auto" w:line="360"/>
        <w:ind w:firstLine="1418"/>
        <w:jc w:val="both"/>
        <w:rPr>
          <w:rFonts w:ascii="Arial" w:hAnsi="Arial" w:cs="Arial"/>
          <w:iCs/>
        </w:rPr>
      </w:pPr>
      <w:r>
        <w:rPr>
          <w:rFonts w:cs="Arial" w:ascii="Arial" w:hAnsi="Arial"/>
          <w:b/>
          <w:iCs/>
        </w:rPr>
        <w:t xml:space="preserve">Art. 1º - </w:t>
      </w:r>
      <w:r>
        <w:rPr>
          <w:rFonts w:cs="Arial" w:ascii="Arial" w:hAnsi="Arial"/>
          <w:iCs/>
        </w:rPr>
        <w:t>O subsídio mensal do Prefeito e do Vice-Prefeito do Município de Nova Esperança do Sul será estabelecido nos termos desta lei</w:t>
      </w:r>
      <w:bookmarkStart w:id="0" w:name="_GoBack"/>
      <w:bookmarkEnd w:id="0"/>
      <w:r>
        <w:rPr>
          <w:rFonts w:cs="Arial" w:ascii="Arial" w:hAnsi="Arial"/>
          <w:iCs/>
        </w:rPr>
        <w:t>, em conformidade com o inciso V do art. 29 da Constituição Federal.</w:t>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b/>
          <w:b/>
          <w:bCs/>
          <w:iCs/>
        </w:rPr>
      </w:pPr>
      <w:r>
        <w:rPr>
          <w:rFonts w:cs="Arial" w:ascii="Arial" w:hAnsi="Arial"/>
          <w:i/>
          <w:iCs/>
        </w:rPr>
        <w:tab/>
        <w:tab/>
      </w:r>
      <w:r>
        <w:rPr>
          <w:rFonts w:cs="Arial" w:ascii="Arial" w:hAnsi="Arial"/>
          <w:b/>
          <w:bCs/>
          <w:iCs/>
        </w:rPr>
        <w:t>Art. 2º</w:t>
      </w:r>
      <w:r>
        <w:rPr>
          <w:rFonts w:cs="Arial" w:ascii="Arial" w:hAnsi="Arial"/>
          <w:b/>
          <w:iCs/>
        </w:rPr>
        <w:t xml:space="preserve"> -</w:t>
      </w:r>
      <w:r>
        <w:rPr>
          <w:rFonts w:cs="Arial" w:ascii="Arial" w:hAnsi="Arial"/>
          <w:iCs/>
        </w:rPr>
        <w:t xml:space="preserve"> O subsídio mensal do Prefeito Municipal, para o mandato correspondente ao período de 2025 a 2028, fica fixado, em parcela única no valor de </w:t>
      </w:r>
      <w:r>
        <w:rPr>
          <w:rFonts w:cs="Arial" w:ascii="Arial" w:hAnsi="Arial"/>
          <w:b/>
          <w:iCs/>
        </w:rPr>
        <w:t>R$ 15.100,65 (quinze mil e cem reais e sessenta e cinco centavos).</w:t>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b/>
          <w:b/>
          <w:bCs/>
          <w:iCs/>
        </w:rPr>
      </w:pPr>
      <w:r>
        <w:rPr>
          <w:rFonts w:cs="Arial" w:ascii="Arial" w:hAnsi="Arial"/>
          <w:iCs/>
        </w:rPr>
        <w:tab/>
        <w:tab/>
      </w:r>
      <w:r>
        <w:rPr>
          <w:rFonts w:cs="Arial" w:ascii="Arial" w:hAnsi="Arial"/>
          <w:b/>
          <w:iCs/>
        </w:rPr>
        <w:t>A</w:t>
      </w:r>
      <w:r>
        <w:rPr>
          <w:rFonts w:cs="Arial" w:ascii="Arial" w:hAnsi="Arial"/>
          <w:b/>
          <w:bCs/>
          <w:iCs/>
        </w:rPr>
        <w:t>rt. 3º</w:t>
      </w:r>
      <w:r>
        <w:rPr>
          <w:rFonts w:cs="Arial" w:ascii="Arial" w:hAnsi="Arial"/>
          <w:b/>
          <w:iCs/>
        </w:rPr>
        <w:t xml:space="preserve"> -</w:t>
      </w:r>
      <w:r>
        <w:rPr>
          <w:rFonts w:cs="Arial" w:ascii="Arial" w:hAnsi="Arial"/>
          <w:iCs/>
        </w:rPr>
        <w:t xml:space="preserve"> O subsídio mensal do Vice-Prefeito Municipal, para o mandato correspondente ao período de 2025 a 2028, fica fixado, em parcela única no valor de </w:t>
      </w:r>
      <w:r>
        <w:rPr>
          <w:rFonts w:cs="Arial" w:ascii="Arial" w:hAnsi="Arial"/>
          <w:b/>
          <w:iCs/>
        </w:rPr>
        <w:t>R$ 7.994,47 (sete mil novecentos e noventa e quatro reais e quarenta e sete centavos).</w:t>
      </w:r>
    </w:p>
    <w:p>
      <w:pPr>
        <w:pStyle w:val="Normal"/>
        <w:spacing w:lineRule="auto" w:line="360"/>
        <w:jc w:val="both"/>
        <w:rPr>
          <w:rFonts w:ascii="Arial" w:hAnsi="Arial" w:cs="Arial"/>
          <w:b/>
          <w:b/>
          <w:iCs/>
        </w:rPr>
      </w:pPr>
      <w:r>
        <w:rPr>
          <w:rFonts w:cs="Arial" w:ascii="Arial" w:hAnsi="Arial"/>
          <w:b/>
          <w:iCs/>
        </w:rPr>
      </w:r>
    </w:p>
    <w:p>
      <w:pPr>
        <w:pStyle w:val="Normal"/>
        <w:spacing w:lineRule="auto" w:line="360"/>
        <w:jc w:val="both"/>
        <w:rPr>
          <w:rFonts w:ascii="Arial" w:hAnsi="Arial" w:cs="Arial"/>
          <w:iCs/>
        </w:rPr>
      </w:pPr>
      <w:r>
        <w:rPr>
          <w:rFonts w:cs="Arial" w:ascii="Arial" w:hAnsi="Arial"/>
          <w:iCs/>
        </w:rPr>
        <w:tab/>
        <w:tab/>
      </w:r>
      <w:r>
        <w:rPr>
          <w:rFonts w:cs="Arial" w:ascii="Arial" w:hAnsi="Arial"/>
          <w:b/>
          <w:bCs/>
          <w:iCs/>
        </w:rPr>
        <w:t>Art. 4º</w:t>
      </w:r>
      <w:r>
        <w:rPr>
          <w:rFonts w:cs="Arial" w:ascii="Arial" w:hAnsi="Arial"/>
          <w:b/>
          <w:iCs/>
        </w:rPr>
        <w:t xml:space="preserve"> -</w:t>
      </w:r>
      <w:r>
        <w:rPr>
          <w:rFonts w:cs="Arial" w:ascii="Arial" w:hAnsi="Arial"/>
          <w:iCs/>
        </w:rPr>
        <w:t xml:space="preserve"> O substituto legal que, na forma da Lei, assumir a chefia do Poder Executivo, durante os impedimentos ou ausência do Prefeito Municipal, fará jus ao recebimento do valor do subsídio mensal do Prefeito previsto no artigo 2º desta Lei, proporcionalmente ao período de substituição.</w:t>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iCs/>
        </w:rPr>
      </w:pPr>
      <w:r>
        <w:rPr>
          <w:rFonts w:cs="Arial" w:ascii="Arial" w:hAnsi="Arial"/>
          <w:iCs/>
        </w:rPr>
        <w:tab/>
        <w:tab/>
      </w:r>
      <w:r>
        <w:rPr>
          <w:rFonts w:cs="Arial" w:ascii="Arial" w:hAnsi="Arial"/>
          <w:b/>
          <w:iCs/>
        </w:rPr>
        <w:t xml:space="preserve">Parágrafo Único - </w:t>
      </w:r>
      <w:r>
        <w:rPr>
          <w:rFonts w:cs="Arial" w:ascii="Arial" w:hAnsi="Arial"/>
          <w:iCs/>
        </w:rPr>
        <w:t>A proporcionalidade de que trata este artigo levará em consideração o número de dias em que ocorrer a substituição.</w:t>
      </w:r>
    </w:p>
    <w:p>
      <w:pPr>
        <w:pStyle w:val="Normal"/>
        <w:spacing w:lineRule="auto" w:line="360"/>
        <w:jc w:val="both"/>
        <w:rPr>
          <w:rFonts w:ascii="Arial" w:hAnsi="Arial" w:cs="Arial"/>
          <w:iCs/>
        </w:rPr>
      </w:pPr>
      <w:r>
        <w:rPr>
          <w:rFonts w:cs="Arial" w:ascii="Arial" w:hAnsi="Arial"/>
          <w:iCs/>
        </w:rPr>
      </w:r>
    </w:p>
    <w:p>
      <w:pPr>
        <w:pStyle w:val="Normal"/>
        <w:spacing w:lineRule="auto" w:line="360"/>
        <w:ind w:firstLine="1418"/>
        <w:jc w:val="both"/>
        <w:rPr>
          <w:rFonts w:ascii="Arial" w:hAnsi="Arial" w:cs="Arial"/>
          <w:iCs/>
        </w:rPr>
      </w:pPr>
      <w:r>
        <w:rPr>
          <w:rFonts w:cs="Arial" w:ascii="Arial" w:hAnsi="Arial"/>
          <w:b/>
          <w:iCs/>
        </w:rPr>
        <w:t xml:space="preserve">Art. 5º - </w:t>
      </w:r>
      <w:r>
        <w:rPr>
          <w:rFonts w:cs="Arial" w:ascii="Arial" w:hAnsi="Arial"/>
          <w:iCs/>
        </w:rPr>
        <w:t>Os subsídios do Prefeito e do Vice-Prefeito terão suas expressões monetárias revisadas anualmente, considerando os mesmos índices e as mesmas datas observadas para a revisão geral da remuneração dos servidores do Município.</w:t>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iCs/>
        </w:rPr>
      </w:pPr>
      <w:r>
        <w:rPr>
          <w:rFonts w:cs="Arial" w:ascii="Arial" w:hAnsi="Arial"/>
          <w:iCs/>
        </w:rPr>
        <w:tab/>
        <w:tab/>
      </w:r>
      <w:r>
        <w:rPr>
          <w:rFonts w:cs="Arial" w:ascii="Arial" w:hAnsi="Arial"/>
          <w:b/>
          <w:iCs/>
        </w:rPr>
        <w:t xml:space="preserve">§ 1º - </w:t>
      </w:r>
      <w:r>
        <w:rPr>
          <w:rFonts w:cs="Arial" w:ascii="Arial" w:hAnsi="Arial"/>
          <w:iCs/>
        </w:rPr>
        <w:t>No primeiro ano do mandato, o valor dos subsídios de que trata esta Lei será revisado considerando o período de 1º de janeiro até a data da realização da revisão geral da remuneração dos servidores municipais.</w:t>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iCs/>
        </w:rPr>
      </w:pPr>
      <w:r>
        <w:rPr>
          <w:rFonts w:cs="Arial" w:ascii="Arial" w:hAnsi="Arial"/>
          <w:iCs/>
        </w:rPr>
        <w:tab/>
        <w:tab/>
      </w:r>
      <w:r>
        <w:rPr>
          <w:rFonts w:cs="Arial" w:ascii="Arial" w:hAnsi="Arial"/>
          <w:b/>
          <w:iCs/>
        </w:rPr>
        <w:t xml:space="preserve">§ 2º - </w:t>
      </w:r>
      <w:r>
        <w:rPr>
          <w:rFonts w:cs="Arial" w:ascii="Arial" w:hAnsi="Arial"/>
          <w:iCs/>
        </w:rPr>
        <w:t>É condição de legalidade para o pagamento do subsídio mensal do Prefeito e do Vice-Prefeito a observância dos limites impostos pele Constituição Federal e pela Lei Complementar 101, de 04 de maio de 2000.</w:t>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iCs/>
        </w:rPr>
      </w:pPr>
      <w:r>
        <w:rPr>
          <w:rFonts w:cs="Arial" w:ascii="Arial" w:hAnsi="Arial"/>
          <w:iCs/>
        </w:rPr>
        <w:tab/>
        <w:tab/>
      </w:r>
      <w:r>
        <w:rPr>
          <w:rFonts w:cs="Arial" w:ascii="Arial" w:hAnsi="Arial"/>
          <w:b/>
          <w:iCs/>
        </w:rPr>
        <w:t xml:space="preserve">§ 3º - </w:t>
      </w:r>
      <w:r>
        <w:rPr>
          <w:rFonts w:cs="Arial" w:ascii="Arial" w:hAnsi="Arial"/>
          <w:iCs/>
        </w:rPr>
        <w:t>É vedada a recuperação de valores do subsídio mensal do Prefeito e do Vice-Prefeito, em anos seguintes, quando não pagos em decorrência do extrapolamento dos limites legais e constitucionais.</w:t>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iCs/>
        </w:rPr>
      </w:pPr>
      <w:r>
        <w:rPr>
          <w:rFonts w:cs="Arial" w:ascii="Arial" w:hAnsi="Arial"/>
          <w:iCs/>
        </w:rPr>
        <w:tab/>
        <w:tab/>
      </w:r>
      <w:r>
        <w:rPr>
          <w:rFonts w:cs="Arial" w:ascii="Arial" w:hAnsi="Arial"/>
          <w:b/>
          <w:iCs/>
        </w:rPr>
        <w:t xml:space="preserve">Art. 6º - </w:t>
      </w:r>
      <w:r>
        <w:rPr>
          <w:rFonts w:cs="Arial" w:ascii="Arial" w:hAnsi="Arial"/>
          <w:iCs/>
        </w:rPr>
        <w:t>O Prefeito e o Vice-Prefeito, quando em licença, por motivo de saúde, perceberão integralmente o seu subsídio mensal.</w:t>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iCs/>
        </w:rPr>
      </w:pPr>
      <w:r>
        <w:rPr>
          <w:rFonts w:cs="Arial" w:ascii="Arial" w:hAnsi="Arial"/>
          <w:iCs/>
        </w:rPr>
        <w:tab/>
        <w:tab/>
      </w:r>
      <w:r>
        <w:rPr>
          <w:rFonts w:cs="Arial" w:ascii="Arial" w:hAnsi="Arial"/>
          <w:b/>
          <w:iCs/>
        </w:rPr>
        <w:t xml:space="preserve">Parágrafo Único – </w:t>
      </w:r>
      <w:r>
        <w:rPr>
          <w:rFonts w:cs="Arial" w:ascii="Arial" w:hAnsi="Arial"/>
          <w:iCs/>
        </w:rPr>
        <w:t>Na hipótese de o Prefeito e o Vice-Prefeito estarem vinculados ao Regime Geral de Previdência Social será pago valor equivalente à complementação do subsídio mensal a partir do benefício previdenciário efetivamente pago.</w:t>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iCs/>
        </w:rPr>
      </w:pPr>
      <w:r>
        <w:rPr>
          <w:rFonts w:cs="Arial" w:ascii="Arial" w:hAnsi="Arial"/>
          <w:iCs/>
        </w:rPr>
        <w:tab/>
        <w:tab/>
      </w:r>
      <w:r>
        <w:rPr>
          <w:rFonts w:cs="Arial" w:ascii="Arial" w:hAnsi="Arial"/>
          <w:b/>
          <w:iCs/>
        </w:rPr>
        <w:t xml:space="preserve">Art. 7º - </w:t>
      </w:r>
      <w:r>
        <w:rPr>
          <w:rFonts w:cs="Arial" w:ascii="Arial" w:hAnsi="Arial"/>
          <w:iCs/>
        </w:rPr>
        <w:t>As despesas decorrentes desta Lei serão suportadas pelos créditos orçamentários e respectivas dotações consignadas na Lei Orçamentária Anual.</w:t>
      </w:r>
    </w:p>
    <w:p>
      <w:pPr>
        <w:pStyle w:val="Normal"/>
        <w:spacing w:lineRule="auto" w:line="360"/>
        <w:jc w:val="both"/>
        <w:rPr>
          <w:rFonts w:ascii="Arial" w:hAnsi="Arial" w:cs="Arial"/>
          <w:iCs/>
        </w:rPr>
      </w:pPr>
      <w:r>
        <w:rPr>
          <w:rFonts w:cs="Arial" w:ascii="Arial" w:hAnsi="Arial"/>
          <w:iCs/>
        </w:rPr>
      </w:r>
    </w:p>
    <w:p>
      <w:pPr>
        <w:pStyle w:val="Normal"/>
        <w:spacing w:lineRule="auto" w:line="360"/>
        <w:ind w:firstLine="1418"/>
        <w:jc w:val="both"/>
        <w:rPr>
          <w:rFonts w:ascii="Arial" w:hAnsi="Arial" w:cs="Arial"/>
          <w:lang w:val="pt-PT"/>
        </w:rPr>
      </w:pPr>
      <w:r>
        <w:rPr>
          <w:rFonts w:cs="Arial" w:ascii="Arial" w:hAnsi="Arial"/>
          <w:b/>
          <w:iCs/>
        </w:rPr>
        <w:t xml:space="preserve">Art. 8º - </w:t>
      </w:r>
      <w:r>
        <w:rPr>
          <w:rFonts w:cs="Arial" w:ascii="Arial" w:hAnsi="Arial"/>
          <w:lang w:val="pt-PT"/>
        </w:rPr>
        <w:t>Revogam-se as disposições em contrário.</w:t>
      </w:r>
    </w:p>
    <w:p>
      <w:pPr>
        <w:pStyle w:val="Normal"/>
        <w:spacing w:lineRule="auto" w:line="360"/>
        <w:jc w:val="both"/>
        <w:rPr>
          <w:rFonts w:ascii="Arial" w:hAnsi="Arial" w:cs="Arial"/>
          <w:iCs/>
        </w:rPr>
      </w:pPr>
      <w:r>
        <w:rPr>
          <w:rFonts w:cs="Arial" w:ascii="Arial" w:hAnsi="Arial"/>
          <w:iCs/>
        </w:rPr>
        <w:tab/>
        <w:tab/>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iCs/>
        </w:rPr>
      </w:pPr>
      <w:r>
        <w:rPr>
          <w:rFonts w:cs="Arial" w:ascii="Arial" w:hAnsi="Arial"/>
          <w:iCs/>
        </w:rPr>
      </w:r>
    </w:p>
    <w:p>
      <w:pPr>
        <w:pStyle w:val="Normal"/>
        <w:spacing w:lineRule="auto" w:line="360"/>
        <w:jc w:val="both"/>
        <w:rPr>
          <w:rFonts w:ascii="Arial" w:hAnsi="Arial" w:cs="Arial"/>
          <w:iCs/>
        </w:rPr>
      </w:pPr>
      <w:r>
        <w:rPr>
          <w:rFonts w:cs="Arial" w:ascii="Arial" w:hAnsi="Arial"/>
          <w:iCs/>
        </w:rPr>
      </w:r>
    </w:p>
    <w:p>
      <w:pPr>
        <w:pStyle w:val="Normal"/>
        <w:spacing w:lineRule="auto" w:line="360"/>
        <w:ind w:firstLine="1418"/>
        <w:jc w:val="both"/>
        <w:rPr>
          <w:rFonts w:ascii="Arial" w:hAnsi="Arial" w:cs="Arial"/>
          <w:iCs/>
        </w:rPr>
      </w:pPr>
      <w:r>
        <w:rPr>
          <w:rFonts w:cs="Arial" w:ascii="Arial" w:hAnsi="Arial"/>
          <w:b/>
          <w:iCs/>
        </w:rPr>
        <w:t xml:space="preserve">Art. 9º - </w:t>
      </w:r>
      <w:r>
        <w:rPr>
          <w:rFonts w:cs="Arial" w:ascii="Arial" w:hAnsi="Arial"/>
          <w:iCs/>
        </w:rPr>
        <w:t>Esta Lei entra em vigor na data de sua publicação, com seus efeitos sendo gerados a partir de 1º de janeiro de 2025.</w:t>
      </w:r>
    </w:p>
    <w:p>
      <w:pPr>
        <w:pStyle w:val="Normal"/>
        <w:spacing w:lineRule="auto" w:line="276"/>
        <w:jc w:val="both"/>
        <w:rPr>
          <w:rFonts w:ascii="Arial" w:hAnsi="Arial" w:cs="Arial"/>
          <w:b/>
          <w:b/>
        </w:rPr>
      </w:pPr>
      <w:r>
        <w:rPr>
          <w:rFonts w:cs="Arial" w:ascii="Arial" w:hAnsi="Arial"/>
          <w:b/>
        </w:rPr>
      </w:r>
    </w:p>
    <w:p>
      <w:pPr>
        <w:pStyle w:val="Normal"/>
        <w:spacing w:lineRule="auto" w:line="276"/>
        <w:jc w:val="both"/>
        <w:rPr>
          <w:rFonts w:ascii="Arial" w:hAnsi="Arial" w:cs="Arial"/>
          <w:b/>
          <w:b/>
        </w:rPr>
      </w:pPr>
      <w:r>
        <w:rPr>
          <w:rFonts w:cs="Arial" w:ascii="Arial" w:hAnsi="Arial"/>
          <w:b/>
        </w:rPr>
      </w:r>
    </w:p>
    <w:p>
      <w:pPr>
        <w:pStyle w:val="NormalGaramond"/>
        <w:spacing w:lineRule="auto" w:line="276" w:before="240" w:after="120"/>
        <w:ind w:left="-567" w:hanging="0"/>
        <w:jc w:val="center"/>
        <w:rPr>
          <w:rFonts w:ascii="Arial" w:hAnsi="Arial" w:eastAsia="Batang" w:cs="Arial"/>
          <w:b/>
          <w:b/>
        </w:rPr>
      </w:pPr>
      <w:r>
        <w:rPr>
          <w:rFonts w:eastAsia="Batang" w:cs="Arial" w:ascii="Arial" w:hAnsi="Arial"/>
          <w:b/>
        </w:rPr>
      </w:r>
    </w:p>
    <w:p>
      <w:pPr>
        <w:pStyle w:val="Normal"/>
        <w:jc w:val="center"/>
        <w:rPr>
          <w:rFonts w:ascii="Arial" w:hAnsi="Arial" w:cs="Arial"/>
          <w:b/>
          <w:b/>
          <w:sz w:val="24"/>
          <w:szCs w:val="24"/>
        </w:rPr>
      </w:pPr>
      <w:r>
        <w:rPr>
          <w:rFonts w:cs="Arial" w:ascii="Arial" w:hAnsi="Arial"/>
          <w:b/>
          <w:sz w:val="24"/>
          <w:szCs w:val="24"/>
        </w:rPr>
        <w:t>IVORI ANTONIO GUASSO JUNIOR</w:t>
      </w:r>
    </w:p>
    <w:p>
      <w:pPr>
        <w:pStyle w:val="Normal"/>
        <w:jc w:val="center"/>
        <w:rPr>
          <w:rFonts w:ascii="Arial" w:hAnsi="Arial" w:cs="Arial"/>
          <w:b w:val="false"/>
          <w:b w:val="false"/>
          <w:bCs w:val="false"/>
          <w:sz w:val="24"/>
          <w:szCs w:val="24"/>
        </w:rPr>
      </w:pPr>
      <w:r>
        <w:rPr>
          <w:rFonts w:eastAsia="Batang" w:cs="Arial" w:ascii="Arial" w:hAnsi="Arial"/>
          <w:b w:val="false"/>
          <w:bCs w:val="false"/>
          <w:sz w:val="24"/>
          <w:szCs w:val="24"/>
        </w:rPr>
        <w:t>Prefeito Municipal</w:t>
      </w:r>
    </w:p>
    <w:p>
      <w:pPr>
        <w:pStyle w:val="Normal"/>
        <w:rPr>
          <w:rFonts w:ascii="Arial" w:hAnsi="Arial" w:eastAsia="Batang" w:cs="Arial"/>
          <w:b/>
          <w:b/>
          <w:i/>
          <w:i/>
          <w:szCs w:val="20"/>
        </w:rPr>
      </w:pPr>
      <w:r>
        <w:rPr>
          <w:rFonts w:eastAsia="Batang" w:cs="Arial" w:ascii="Arial" w:hAnsi="Arial"/>
          <w:b/>
          <w:i/>
          <w:szCs w:val="20"/>
        </w:rPr>
      </w:r>
      <w:r>
        <w:br w:type="page"/>
      </w:r>
    </w:p>
    <w:p>
      <w:pPr>
        <w:pStyle w:val="NormalGaramond"/>
        <w:spacing w:lineRule="auto" w:line="276" w:before="240" w:after="120"/>
        <w:jc w:val="center"/>
        <w:rPr>
          <w:rFonts w:ascii="Arial" w:hAnsi="Arial" w:eastAsia="Batang" w:cs="Arial"/>
          <w:b/>
          <w:b/>
          <w:iCs/>
        </w:rPr>
      </w:pPr>
      <w:r>
        <w:rPr>
          <w:rFonts w:eastAsia="Batang" w:cs="Arial" w:ascii="Arial" w:hAnsi="Arial"/>
          <w:b/>
          <w:iCs/>
        </w:rPr>
        <w:t>JUSTIFICATIVA AO PROJETO DE LEI DE INICIATIVA Nº 004/2024</w:t>
      </w:r>
    </w:p>
    <w:p>
      <w:pPr>
        <w:pStyle w:val="BodyTextIndent2"/>
        <w:tabs>
          <w:tab w:val="clear" w:pos="708"/>
          <w:tab w:val="left" w:pos="3600" w:leader="none"/>
          <w:tab w:val="left" w:pos="4301" w:leader="none"/>
        </w:tabs>
        <w:rPr>
          <w:rFonts w:ascii="Arial" w:hAnsi="Arial" w:cs="Arial"/>
          <w:iCs/>
        </w:rPr>
      </w:pPr>
      <w:r>
        <w:rPr>
          <w:rFonts w:cs="Arial" w:ascii="Arial" w:hAnsi="Arial"/>
          <w:iCs/>
        </w:rPr>
        <w:tab/>
        <w:tab/>
      </w:r>
    </w:p>
    <w:p>
      <w:pPr>
        <w:pStyle w:val="BodyTextIndent2"/>
        <w:tabs>
          <w:tab w:val="clear" w:pos="708"/>
          <w:tab w:val="left" w:pos="3600" w:leader="none"/>
          <w:tab w:val="left" w:pos="4301" w:leader="none"/>
        </w:tabs>
        <w:rPr>
          <w:rFonts w:ascii="Arial" w:hAnsi="Arial" w:cs="Arial"/>
          <w:iCs/>
        </w:rPr>
      </w:pPr>
      <w:r>
        <w:rPr>
          <w:rFonts w:cs="Arial" w:ascii="Arial" w:hAnsi="Arial"/>
          <w:iCs/>
        </w:rPr>
      </w:r>
    </w:p>
    <w:p>
      <w:pPr>
        <w:pStyle w:val="BodyTextIndent2"/>
        <w:tabs>
          <w:tab w:val="clear" w:pos="708"/>
          <w:tab w:val="left" w:pos="3600" w:leader="none"/>
          <w:tab w:val="left" w:pos="4301" w:leader="none"/>
        </w:tabs>
        <w:rPr>
          <w:rFonts w:ascii="Arial" w:hAnsi="Arial" w:cs="Arial"/>
          <w:iCs/>
        </w:rPr>
      </w:pPr>
      <w:r>
        <w:rPr>
          <w:rFonts w:cs="Arial" w:ascii="Arial" w:hAnsi="Arial"/>
          <w:iCs/>
        </w:rPr>
        <w:tab/>
        <w:tab/>
        <w:t>Nobre Senhora Vereadora,</w:t>
      </w:r>
    </w:p>
    <w:p>
      <w:pPr>
        <w:pStyle w:val="BodyTextIndent2"/>
        <w:tabs>
          <w:tab w:val="clear" w:pos="708"/>
          <w:tab w:val="left" w:pos="3600" w:leader="none"/>
        </w:tabs>
        <w:rPr>
          <w:rFonts w:ascii="Arial" w:hAnsi="Arial" w:cs="Arial"/>
          <w:iCs/>
        </w:rPr>
      </w:pPr>
      <w:r>
        <w:rPr>
          <w:rFonts w:cs="Arial" w:ascii="Arial" w:hAnsi="Arial"/>
          <w:iCs/>
        </w:rPr>
        <w:tab/>
        <w:tab/>
        <w:t>Nobres Edis!</w:t>
      </w:r>
    </w:p>
    <w:p>
      <w:pPr>
        <w:pStyle w:val="BodyTextIndent2"/>
        <w:rPr>
          <w:rFonts w:ascii="Arial" w:hAnsi="Arial" w:cs="Arial"/>
          <w:i/>
          <w:i/>
        </w:rPr>
      </w:pPr>
      <w:r>
        <w:rPr>
          <w:rFonts w:cs="Arial" w:ascii="Arial" w:hAnsi="Arial"/>
          <w:i/>
        </w:rPr>
      </w:r>
    </w:p>
    <w:p>
      <w:pPr>
        <w:pStyle w:val="Corpodotextorecuado"/>
        <w:tabs>
          <w:tab w:val="clear" w:pos="708"/>
          <w:tab w:val="left" w:pos="2835" w:leader="none"/>
          <w:tab w:val="left" w:pos="3740" w:leader="none"/>
          <w:tab w:val="left" w:pos="4249" w:leader="none"/>
        </w:tabs>
        <w:spacing w:lineRule="auto" w:line="360"/>
        <w:rPr>
          <w:rFonts w:ascii="Arial" w:hAnsi="Arial" w:cs="Arial"/>
          <w:i/>
          <w:i/>
          <w:sz w:val="24"/>
        </w:rPr>
      </w:pPr>
      <w:r>
        <w:rPr>
          <w:rFonts w:cs="Arial" w:ascii="Arial" w:hAnsi="Arial"/>
          <w:i/>
        </w:rPr>
        <w:tab/>
        <w:tab/>
      </w:r>
    </w:p>
    <w:p>
      <w:pPr>
        <w:pStyle w:val="Corpodotextorecuado"/>
        <w:tabs>
          <w:tab w:val="clear" w:pos="708"/>
          <w:tab w:val="left" w:pos="2835" w:leader="none"/>
          <w:tab w:val="left" w:pos="3740" w:leader="none"/>
          <w:tab w:val="left" w:pos="4249" w:leader="none"/>
        </w:tabs>
        <w:spacing w:lineRule="auto" w:line="360"/>
        <w:ind w:left="0" w:firstLine="1134"/>
        <w:rPr>
          <w:rFonts w:ascii="Arial" w:hAnsi="Arial" w:cs="Arial"/>
          <w:b/>
          <w:b/>
          <w:iCs/>
          <w:sz w:val="24"/>
        </w:rPr>
      </w:pPr>
      <w:r>
        <w:rPr>
          <w:rFonts w:cs="Arial" w:ascii="Arial" w:hAnsi="Arial"/>
          <w:iCs/>
          <w:sz w:val="24"/>
        </w:rPr>
        <w:t xml:space="preserve">O Projeto de Texto de Lei que ora é submetido à apreciação de Vossas Excelências </w:t>
      </w:r>
      <w:r>
        <w:rPr>
          <w:rFonts w:cs="Arial" w:ascii="Arial" w:hAnsi="Arial"/>
          <w:b/>
          <w:bCs/>
          <w:iCs/>
          <w:sz w:val="24"/>
        </w:rPr>
        <w:t>DISPÕE SOBRE A FIXAÇÃO DO SUBSÍDIO MENSAL DO PREFEITO E DO VICE-PREFEITO DO MUNICÍPIO DE NOVA ESPERANÇA DO SUL, RS,</w:t>
      </w:r>
      <w:r>
        <w:rPr>
          <w:rFonts w:cs="Arial" w:ascii="Arial" w:hAnsi="Arial"/>
          <w:b/>
          <w:bCs/>
          <w:iCs/>
          <w:caps/>
          <w:sz w:val="24"/>
        </w:rPr>
        <w:t xml:space="preserve"> para o quatriênio 2025/2028.</w:t>
      </w:r>
    </w:p>
    <w:p>
      <w:pPr>
        <w:pStyle w:val="Corpodotextorecuado"/>
        <w:tabs>
          <w:tab w:val="clear" w:pos="708"/>
          <w:tab w:val="left" w:pos="2835" w:leader="none"/>
          <w:tab w:val="left" w:pos="3740" w:leader="none"/>
          <w:tab w:val="left" w:pos="4249" w:leader="none"/>
        </w:tabs>
        <w:spacing w:lineRule="auto" w:line="360"/>
        <w:ind w:left="0" w:firstLine="1134"/>
        <w:rPr>
          <w:rFonts w:ascii="Arial" w:hAnsi="Arial" w:cs="Arial"/>
          <w:b/>
          <w:b/>
          <w:bCs/>
          <w:iCs/>
        </w:rPr>
      </w:pPr>
      <w:r>
        <w:rPr>
          <w:rFonts w:cs="Arial" w:ascii="Arial" w:hAnsi="Arial"/>
          <w:b/>
          <w:bCs/>
          <w:iCs/>
        </w:rPr>
      </w:r>
    </w:p>
    <w:p>
      <w:pPr>
        <w:pStyle w:val="BodyTextIndent2"/>
        <w:tabs>
          <w:tab w:val="clear" w:pos="708"/>
          <w:tab w:val="left" w:pos="1496" w:leader="none"/>
          <w:tab w:val="left" w:pos="3740" w:leader="none"/>
        </w:tabs>
        <w:spacing w:lineRule="auto" w:line="360"/>
        <w:ind w:firstLine="1134"/>
        <w:rPr>
          <w:rFonts w:ascii="Arial" w:hAnsi="Arial" w:cs="Arial"/>
          <w:iCs/>
        </w:rPr>
      </w:pPr>
      <w:r>
        <w:rPr>
          <w:rFonts w:cs="Arial" w:ascii="Arial" w:hAnsi="Arial"/>
          <w:iCs/>
        </w:rPr>
        <w:t>Pelo presente, em conformidade com a Constituição Federal, Constituição Estadual e legislação infraconstitucional pertinente, busca-se autorização legislativa para que sejam fixados os subsídios do Prefeito e vice para o próximo mandato.</w:t>
      </w:r>
    </w:p>
    <w:p>
      <w:pPr>
        <w:pStyle w:val="BodyTextIndent2"/>
        <w:tabs>
          <w:tab w:val="clear" w:pos="708"/>
          <w:tab w:val="left" w:pos="1496" w:leader="none"/>
          <w:tab w:val="left" w:pos="3740" w:leader="none"/>
        </w:tabs>
        <w:spacing w:lineRule="auto" w:line="360"/>
        <w:ind w:firstLine="1134"/>
        <w:rPr>
          <w:rFonts w:ascii="Arial" w:hAnsi="Arial" w:cs="Arial"/>
          <w:iCs/>
        </w:rPr>
      </w:pPr>
      <w:r>
        <w:rPr>
          <w:rFonts w:cs="Arial" w:ascii="Arial" w:hAnsi="Arial"/>
          <w:iCs/>
        </w:rPr>
      </w:r>
    </w:p>
    <w:p>
      <w:pPr>
        <w:pStyle w:val="BodyTextIndent2"/>
        <w:tabs>
          <w:tab w:val="clear" w:pos="708"/>
          <w:tab w:val="left" w:pos="1496" w:leader="none"/>
          <w:tab w:val="left" w:pos="3740" w:leader="none"/>
        </w:tabs>
        <w:spacing w:lineRule="auto" w:line="360"/>
        <w:ind w:firstLine="1134"/>
        <w:rPr>
          <w:rFonts w:ascii="Arial" w:hAnsi="Arial" w:cs="Arial"/>
          <w:iCs/>
        </w:rPr>
      </w:pPr>
      <w:r>
        <w:rPr>
          <w:rFonts w:cs="Arial" w:ascii="Arial" w:hAnsi="Arial"/>
          <w:iCs/>
        </w:rPr>
        <w:t>Mais do que isso, essa missão é competência exclusiva deste Parlamento, segundo o inciso V do art. 29 da Constituição Federal, observado o que dispõem os arts. 37, XI, 39, § 4º, 150, II, 153, III, e 153, § 2º, I.</w:t>
      </w:r>
    </w:p>
    <w:p>
      <w:pPr>
        <w:pStyle w:val="BodyTextIndent2"/>
        <w:tabs>
          <w:tab w:val="clear" w:pos="708"/>
          <w:tab w:val="left" w:pos="1496" w:leader="none"/>
          <w:tab w:val="left" w:pos="3740" w:leader="none"/>
        </w:tabs>
        <w:spacing w:lineRule="auto" w:line="360"/>
        <w:ind w:firstLine="1134"/>
        <w:rPr>
          <w:rFonts w:ascii="Arial" w:hAnsi="Arial" w:cs="Arial"/>
          <w:iCs/>
        </w:rPr>
      </w:pPr>
      <w:r>
        <w:rPr>
          <w:rFonts w:cs="Arial" w:ascii="Arial" w:hAnsi="Arial"/>
          <w:iCs/>
        </w:rPr>
      </w:r>
    </w:p>
    <w:p>
      <w:pPr>
        <w:pStyle w:val="BodyTextIndent2"/>
        <w:tabs>
          <w:tab w:val="clear" w:pos="708"/>
          <w:tab w:val="left" w:pos="1496" w:leader="none"/>
          <w:tab w:val="left" w:pos="3740" w:leader="none"/>
        </w:tabs>
        <w:spacing w:lineRule="auto" w:line="360"/>
        <w:ind w:firstLine="1134"/>
        <w:rPr>
          <w:rFonts w:ascii="Arial" w:hAnsi="Arial" w:cs="Arial"/>
          <w:iCs/>
        </w:rPr>
      </w:pPr>
      <w:r>
        <w:rPr>
          <w:rFonts w:cs="Arial" w:ascii="Arial" w:hAnsi="Arial"/>
          <w:iCs/>
        </w:rPr>
        <w:t xml:space="preserve">Considerando que não houve alteração nos seus subsídios nos últimos anos, estando este defasado se comparado com outros município de igual ou menor porte, bem como considerando o aumento concedido na esfera estadual (32%), o qual servirá de base para a fixação dos subsídios do Prefeito e Vice, acreditamos que para o porte do nosso Município, bem como para as responsabilidades inerentes aos cargos, os valores estão condizentes com nossa </w:t>
      </w:r>
      <w:r>
        <w:rPr>
          <w:rFonts w:cs="Arial" w:ascii="Arial" w:hAnsi="Arial"/>
          <w:b/>
          <w:iCs/>
        </w:rPr>
        <w:t>realidade</w:t>
      </w:r>
      <w:r>
        <w:rPr>
          <w:rFonts w:cs="Arial" w:ascii="Arial" w:hAnsi="Arial"/>
          <w:iCs/>
        </w:rPr>
        <w:t>.</w:t>
      </w:r>
    </w:p>
    <w:p>
      <w:pPr>
        <w:pStyle w:val="BodyTextIndent2"/>
        <w:tabs>
          <w:tab w:val="clear" w:pos="708"/>
          <w:tab w:val="left" w:pos="1496" w:leader="none"/>
          <w:tab w:val="left" w:pos="3740" w:leader="none"/>
        </w:tabs>
        <w:spacing w:lineRule="auto" w:line="360"/>
        <w:ind w:firstLine="1134"/>
        <w:rPr>
          <w:rFonts w:ascii="Arial" w:hAnsi="Arial" w:cs="Arial"/>
          <w:iCs/>
        </w:rPr>
      </w:pPr>
      <w:r>
        <w:rPr>
          <w:rFonts w:cs="Arial" w:ascii="Arial" w:hAnsi="Arial"/>
          <w:iCs/>
        </w:rPr>
      </w:r>
    </w:p>
    <w:p>
      <w:pPr>
        <w:pStyle w:val="BodyTextIndent2"/>
        <w:tabs>
          <w:tab w:val="clear" w:pos="708"/>
          <w:tab w:val="left" w:pos="1496" w:leader="none"/>
          <w:tab w:val="left" w:pos="3740" w:leader="none"/>
        </w:tabs>
        <w:spacing w:lineRule="auto" w:line="360"/>
        <w:ind w:firstLine="1134"/>
        <w:rPr>
          <w:rFonts w:ascii="Arial" w:hAnsi="Arial" w:cs="Arial"/>
          <w:i/>
          <w:i/>
        </w:rPr>
      </w:pPr>
      <w:r>
        <w:rPr>
          <w:rFonts w:cs="Arial" w:ascii="Arial" w:hAnsi="Arial"/>
          <w:iCs/>
        </w:rPr>
        <w:t>Isto posto, pelos motivos e fundamentos expendidos, sucintamente, rogamos à aprovação dos Senhores Vereadores ao Projeto de Lei ora em comento, a sua consideração e sensibilidade</w:t>
      </w:r>
      <w:r>
        <w:rPr>
          <w:rFonts w:cs="Arial" w:ascii="Arial" w:hAnsi="Arial"/>
          <w:i/>
        </w:rPr>
        <w:t>.</w:t>
        <w:tab/>
      </w:r>
    </w:p>
    <w:p>
      <w:pPr>
        <w:pStyle w:val="BodyTextIndent2"/>
        <w:tabs>
          <w:tab w:val="clear" w:pos="708"/>
          <w:tab w:val="left" w:pos="1496" w:leader="none"/>
          <w:tab w:val="left" w:pos="3740" w:leader="none"/>
        </w:tabs>
        <w:spacing w:lineRule="auto" w:line="360"/>
        <w:ind w:firstLine="1134"/>
        <w:rPr>
          <w:rFonts w:ascii="Arial" w:hAnsi="Arial" w:cs="Arial"/>
          <w:i/>
          <w:i/>
        </w:rPr>
      </w:pPr>
      <w:r>
        <w:rPr>
          <w:rFonts w:cs="Arial" w:ascii="Arial" w:hAnsi="Arial"/>
          <w:i/>
        </w:rPr>
        <w:tab/>
        <w:tab/>
      </w:r>
    </w:p>
    <w:p>
      <w:pPr>
        <w:pStyle w:val="Normal"/>
        <w:spacing w:lineRule="auto" w:line="276"/>
        <w:ind w:firstLine="1134"/>
        <w:jc w:val="both"/>
        <w:rPr>
          <w:rFonts w:ascii="Arial" w:hAnsi="Arial" w:cs="Arial"/>
          <w:b/>
          <w:b/>
        </w:rPr>
      </w:pPr>
      <w:r>
        <w:rPr>
          <w:rFonts w:cs="Arial" w:ascii="Arial" w:hAnsi="Arial"/>
          <w:b/>
        </w:rPr>
        <w:t>MESA DA CÂMARA DE VEREADORES de Nova Esperança do Sul, RS, 17 de abril de 2024.</w:t>
      </w:r>
    </w:p>
    <w:p>
      <w:pPr>
        <w:pStyle w:val="Normal"/>
        <w:spacing w:lineRule="auto" w:line="276"/>
        <w:ind w:left="-567" w:firstLine="889"/>
        <w:jc w:val="both"/>
        <w:rPr>
          <w:rFonts w:ascii="Arial" w:hAnsi="Arial" w:cs="Arial"/>
          <w:b/>
          <w:b/>
        </w:rPr>
      </w:pPr>
      <w:r>
        <w:rPr>
          <w:rFonts w:cs="Arial" w:ascii="Arial" w:hAnsi="Arial"/>
          <w:b/>
        </w:rPr>
      </w:r>
    </w:p>
    <w:p>
      <w:pPr>
        <w:pStyle w:val="Normal"/>
        <w:spacing w:lineRule="auto" w:line="276"/>
        <w:ind w:left="-567" w:firstLine="889"/>
        <w:jc w:val="both"/>
        <w:rPr>
          <w:rFonts w:ascii="Arial" w:hAnsi="Arial" w:cs="Arial"/>
          <w:b/>
          <w:b/>
        </w:rPr>
      </w:pPr>
      <w:r>
        <w:rPr>
          <w:rFonts w:cs="Arial" w:ascii="Arial" w:hAnsi="Arial"/>
          <w:b/>
        </w:rPr>
      </w:r>
    </w:p>
    <w:p>
      <w:pPr>
        <w:pStyle w:val="Normal"/>
        <w:spacing w:lineRule="auto" w:line="276"/>
        <w:ind w:left="-567" w:firstLine="889"/>
        <w:jc w:val="center"/>
        <w:rPr>
          <w:rFonts w:ascii="Arial" w:hAnsi="Arial" w:cs="Arial"/>
          <w:b/>
          <w:b/>
        </w:rPr>
      </w:pPr>
      <w:r>
        <w:rPr>
          <w:rFonts w:cs="Arial" w:ascii="Arial" w:hAnsi="Arial"/>
          <w:b/>
        </w:rPr>
      </w:r>
    </w:p>
    <w:p>
      <w:pPr>
        <w:pStyle w:val="Normal"/>
        <w:tabs>
          <w:tab w:val="clear" w:pos="708"/>
          <w:tab w:val="left" w:pos="4427" w:leader="none"/>
          <w:tab w:val="left" w:pos="6687" w:leader="none"/>
          <w:tab w:val="left" w:pos="7587" w:leader="none"/>
          <w:tab w:val="left" w:pos="8747" w:leader="none"/>
        </w:tabs>
        <w:jc w:val="center"/>
        <w:rPr>
          <w:rFonts w:ascii="Arial" w:hAnsi="Arial"/>
        </w:rPr>
      </w:pPr>
      <w:r>
        <w:rPr>
          <w:rFonts w:cs="Arial" w:ascii="Arial" w:hAnsi="Arial"/>
          <w:b/>
          <w:sz w:val="24"/>
          <w:szCs w:val="24"/>
          <w:lang w:eastAsia="ar-SA"/>
        </w:rPr>
        <w:t>MAGNO JULIARDI GABERT</w:t>
      </w:r>
    </w:p>
    <w:p>
      <w:pPr>
        <w:pStyle w:val="Normal"/>
        <w:tabs>
          <w:tab w:val="clear" w:pos="708"/>
          <w:tab w:val="left" w:pos="4427" w:leader="none"/>
          <w:tab w:val="left" w:pos="6687" w:leader="none"/>
          <w:tab w:val="left" w:pos="7587" w:leader="none"/>
          <w:tab w:val="left" w:pos="8747" w:leader="none"/>
        </w:tabs>
        <w:ind w:left="27" w:right="0" w:hanging="0"/>
        <w:jc w:val="center"/>
        <w:rPr>
          <w:rFonts w:ascii="Arial" w:hAnsi="Arial"/>
        </w:rPr>
      </w:pPr>
      <w:r>
        <w:rPr>
          <w:rFonts w:cs="Arial" w:ascii="Arial" w:hAnsi="Arial"/>
          <w:b/>
          <w:sz w:val="24"/>
          <w:szCs w:val="24"/>
          <w:lang w:eastAsia="ar-SA"/>
        </w:rPr>
        <w:t>Vereador Presidente</w:t>
      </w:r>
    </w:p>
    <w:p>
      <w:pPr>
        <w:pStyle w:val="Normal"/>
        <w:tabs>
          <w:tab w:val="clear" w:pos="708"/>
          <w:tab w:val="left" w:pos="4427" w:leader="none"/>
          <w:tab w:val="left" w:pos="6687" w:leader="none"/>
          <w:tab w:val="left" w:pos="7587" w:leader="none"/>
          <w:tab w:val="left" w:pos="8747" w:leader="none"/>
        </w:tabs>
        <w:jc w:val="center"/>
        <w:rPr>
          <w:rFonts w:ascii="Arial" w:hAnsi="Arial" w:cs="Arial"/>
          <w:sz w:val="24"/>
          <w:szCs w:val="24"/>
        </w:rPr>
      </w:pPr>
      <w:r>
        <w:rPr>
          <w:rFonts w:cs="Arial" w:ascii="Arial" w:hAnsi="Arial"/>
          <w:sz w:val="24"/>
          <w:szCs w:val="24"/>
        </w:rPr>
      </w:r>
    </w:p>
    <w:p>
      <w:pPr>
        <w:pStyle w:val="Normal"/>
        <w:tabs>
          <w:tab w:val="clear" w:pos="708"/>
          <w:tab w:val="left" w:pos="4427" w:leader="none"/>
          <w:tab w:val="left" w:pos="6687" w:leader="none"/>
          <w:tab w:val="left" w:pos="7587" w:leader="none"/>
          <w:tab w:val="left" w:pos="8747" w:leader="none"/>
        </w:tabs>
        <w:jc w:val="center"/>
        <w:rPr>
          <w:rFonts w:ascii="Arial" w:hAnsi="Arial" w:cs="Arial"/>
          <w:sz w:val="24"/>
          <w:szCs w:val="24"/>
        </w:rPr>
      </w:pPr>
      <w:r>
        <w:rPr>
          <w:rFonts w:cs="Arial" w:ascii="Arial" w:hAnsi="Arial"/>
          <w:sz w:val="24"/>
          <w:szCs w:val="24"/>
        </w:rPr>
      </w:r>
    </w:p>
    <w:p>
      <w:pPr>
        <w:pStyle w:val="Normal"/>
        <w:tabs>
          <w:tab w:val="clear" w:pos="708"/>
          <w:tab w:val="left" w:pos="4427" w:leader="none"/>
          <w:tab w:val="left" w:pos="6687" w:leader="none"/>
          <w:tab w:val="left" w:pos="7587" w:leader="none"/>
          <w:tab w:val="left" w:pos="8747" w:leader="none"/>
        </w:tabs>
        <w:jc w:val="center"/>
        <w:rPr>
          <w:rFonts w:ascii="Arial" w:hAnsi="Arial" w:cs="Arial"/>
          <w:sz w:val="24"/>
          <w:szCs w:val="24"/>
        </w:rPr>
      </w:pPr>
      <w:r>
        <w:rPr>
          <w:rFonts w:cs="Arial" w:ascii="Arial" w:hAnsi="Arial"/>
          <w:sz w:val="24"/>
          <w:szCs w:val="24"/>
        </w:rPr>
      </w:r>
    </w:p>
    <w:p>
      <w:pPr>
        <w:pStyle w:val="Normal"/>
        <w:tabs>
          <w:tab w:val="clear" w:pos="708"/>
          <w:tab w:val="left" w:pos="4427" w:leader="none"/>
          <w:tab w:val="left" w:pos="6687" w:leader="none"/>
          <w:tab w:val="left" w:pos="7587" w:leader="none"/>
          <w:tab w:val="left" w:pos="8747" w:leader="none"/>
        </w:tabs>
        <w:jc w:val="center"/>
        <w:rPr>
          <w:rFonts w:ascii="Arial" w:hAnsi="Arial"/>
        </w:rPr>
      </w:pPr>
      <w:r>
        <w:rPr>
          <w:rFonts w:cs="Arial" w:ascii="Arial" w:hAnsi="Arial"/>
          <w:b/>
          <w:sz w:val="24"/>
          <w:szCs w:val="24"/>
          <w:lang w:eastAsia="ar-SA"/>
        </w:rPr>
        <w:t>RODRIGO PIVOTO</w:t>
      </w:r>
      <w:bookmarkStart w:id="1" w:name="_Hlk74038940"/>
    </w:p>
    <w:p>
      <w:pPr>
        <w:pStyle w:val="Normal"/>
        <w:tabs>
          <w:tab w:val="clear" w:pos="708"/>
          <w:tab w:val="left" w:pos="4427" w:leader="none"/>
          <w:tab w:val="left" w:pos="6687" w:leader="none"/>
          <w:tab w:val="left" w:pos="7587" w:leader="none"/>
          <w:tab w:val="left" w:pos="8747" w:leader="none"/>
        </w:tabs>
        <w:ind w:left="27" w:right="0" w:hanging="0"/>
        <w:jc w:val="center"/>
        <w:rPr>
          <w:rFonts w:ascii="Arial" w:hAnsi="Arial"/>
        </w:rPr>
      </w:pPr>
      <w:r>
        <w:rPr>
          <w:rFonts w:cs="Arial" w:ascii="Arial" w:hAnsi="Arial"/>
          <w:b/>
          <w:sz w:val="24"/>
          <w:szCs w:val="24"/>
          <w:lang w:eastAsia="ar-SA"/>
        </w:rPr>
        <w:t>Vice-Presidente</w:t>
      </w:r>
    </w:p>
    <w:p>
      <w:pPr>
        <w:pStyle w:val="Normal"/>
        <w:tabs>
          <w:tab w:val="clear" w:pos="708"/>
          <w:tab w:val="left" w:pos="4427" w:leader="none"/>
          <w:tab w:val="left" w:pos="6687" w:leader="none"/>
          <w:tab w:val="left" w:pos="7587" w:leader="none"/>
          <w:tab w:val="left" w:pos="8747" w:leader="none"/>
        </w:tabs>
        <w:ind w:left="27" w:right="0" w:hanging="0"/>
        <w:jc w:val="center"/>
        <w:rPr>
          <w:rFonts w:ascii="Arial" w:hAnsi="Arial" w:cs="Arial"/>
          <w:b/>
          <w:b/>
          <w:sz w:val="24"/>
          <w:szCs w:val="24"/>
          <w:lang w:eastAsia="ar-SA"/>
        </w:rPr>
      </w:pPr>
      <w:r>
        <w:rPr>
          <w:rFonts w:cs="Arial" w:ascii="Arial" w:hAnsi="Arial"/>
          <w:b/>
          <w:sz w:val="24"/>
          <w:szCs w:val="24"/>
          <w:lang w:eastAsia="ar-SA"/>
        </w:rPr>
      </w:r>
    </w:p>
    <w:p>
      <w:pPr>
        <w:pStyle w:val="Normal"/>
        <w:tabs>
          <w:tab w:val="clear" w:pos="708"/>
          <w:tab w:val="left" w:pos="4427" w:leader="none"/>
          <w:tab w:val="left" w:pos="6687" w:leader="none"/>
          <w:tab w:val="left" w:pos="7587" w:leader="none"/>
          <w:tab w:val="left" w:pos="8747" w:leader="none"/>
        </w:tabs>
        <w:jc w:val="center"/>
        <w:rPr>
          <w:rFonts w:ascii="Arial" w:hAnsi="Arial" w:cs="Arial"/>
          <w:b/>
          <w:b/>
          <w:sz w:val="24"/>
          <w:szCs w:val="24"/>
          <w:lang w:eastAsia="ar-SA"/>
        </w:rPr>
      </w:pPr>
      <w:r>
        <w:rPr>
          <w:rFonts w:cs="Arial" w:ascii="Arial" w:hAnsi="Arial"/>
          <w:b/>
          <w:sz w:val="24"/>
          <w:szCs w:val="24"/>
          <w:lang w:eastAsia="ar-SA"/>
        </w:rPr>
      </w:r>
    </w:p>
    <w:p>
      <w:pPr>
        <w:pStyle w:val="Normal"/>
        <w:tabs>
          <w:tab w:val="clear" w:pos="708"/>
          <w:tab w:val="left" w:pos="4427" w:leader="none"/>
          <w:tab w:val="left" w:pos="6687" w:leader="none"/>
          <w:tab w:val="left" w:pos="7587" w:leader="none"/>
          <w:tab w:val="left" w:pos="8747" w:leader="none"/>
        </w:tabs>
        <w:ind w:left="27" w:right="0" w:hanging="0"/>
        <w:jc w:val="center"/>
        <w:rPr>
          <w:rFonts w:ascii="Arial" w:hAnsi="Arial" w:cs="Arial"/>
          <w:b/>
          <w:b/>
          <w:sz w:val="24"/>
          <w:szCs w:val="24"/>
          <w:lang w:eastAsia="ar-SA"/>
        </w:rPr>
      </w:pPr>
      <w:r>
        <w:rPr>
          <w:rFonts w:cs="Arial" w:ascii="Arial" w:hAnsi="Arial"/>
          <w:b/>
          <w:sz w:val="24"/>
          <w:szCs w:val="24"/>
          <w:lang w:eastAsia="ar-SA"/>
        </w:rPr>
      </w:r>
    </w:p>
    <w:p>
      <w:pPr>
        <w:pStyle w:val="Normal"/>
        <w:tabs>
          <w:tab w:val="clear" w:pos="708"/>
          <w:tab w:val="left" w:pos="4427" w:leader="none"/>
          <w:tab w:val="left" w:pos="6687" w:leader="none"/>
          <w:tab w:val="left" w:pos="7587" w:leader="none"/>
          <w:tab w:val="left" w:pos="8747" w:leader="none"/>
        </w:tabs>
        <w:ind w:left="27" w:right="0" w:hanging="0"/>
        <w:jc w:val="center"/>
        <w:rPr>
          <w:rFonts w:ascii="Arial" w:hAnsi="Arial"/>
        </w:rPr>
      </w:pPr>
      <w:r>
        <w:rPr>
          <w:rFonts w:cs="Arial" w:ascii="Arial" w:hAnsi="Arial"/>
          <w:b/>
          <w:sz w:val="24"/>
          <w:szCs w:val="24"/>
          <w:lang w:eastAsia="ar-SA"/>
        </w:rPr>
        <w:t>FRANCIELI VIERO GODOIS</w:t>
      </w:r>
    </w:p>
    <w:p>
      <w:pPr>
        <w:pStyle w:val="Normal"/>
        <w:tabs>
          <w:tab w:val="clear" w:pos="708"/>
          <w:tab w:val="left" w:pos="4427" w:leader="none"/>
          <w:tab w:val="left" w:pos="6687" w:leader="none"/>
          <w:tab w:val="left" w:pos="7587" w:leader="none"/>
          <w:tab w:val="left" w:pos="8747" w:leader="none"/>
        </w:tabs>
        <w:ind w:left="27" w:right="0" w:hanging="0"/>
        <w:jc w:val="center"/>
        <w:rPr>
          <w:rFonts w:ascii="Arial" w:hAnsi="Arial"/>
        </w:rPr>
      </w:pPr>
      <w:r>
        <w:rPr>
          <w:rFonts w:cs="Arial" w:ascii="Arial" w:hAnsi="Arial"/>
          <w:b/>
          <w:iCs/>
          <w:sz w:val="24"/>
          <w:szCs w:val="24"/>
          <w:lang w:eastAsia="ar-SA"/>
        </w:rPr>
        <w:t>Secretária</w:t>
      </w:r>
      <w:bookmarkEnd w:id="1"/>
    </w:p>
    <w:p>
      <w:pPr>
        <w:pStyle w:val="Normal"/>
        <w:tabs>
          <w:tab w:val="clear" w:pos="708"/>
          <w:tab w:val="left" w:pos="4427" w:leader="none"/>
          <w:tab w:val="left" w:pos="6687" w:leader="none"/>
          <w:tab w:val="left" w:pos="7587" w:leader="none"/>
          <w:tab w:val="left" w:pos="8747" w:leader="none"/>
        </w:tabs>
        <w:ind w:left="27" w:right="0" w:hanging="0"/>
        <w:jc w:val="center"/>
        <w:rPr>
          <w:rFonts w:cs="Arial"/>
          <w:b/>
          <w:b/>
          <w:iCs/>
          <w:sz w:val="24"/>
          <w:szCs w:val="24"/>
          <w:lang w:val="pt-BR" w:eastAsia="ar-SA"/>
        </w:rPr>
      </w:pPr>
      <w:r>
        <w:rPr>
          <w:rFonts w:cs="Arial"/>
          <w:b/>
          <w:iCs/>
          <w:sz w:val="24"/>
          <w:szCs w:val="24"/>
          <w:lang w:val="pt-BR" w:eastAsia="ar-SA"/>
        </w:rPr>
      </w:r>
    </w:p>
    <w:p>
      <w:pPr>
        <w:pStyle w:val="Normal"/>
        <w:tabs>
          <w:tab w:val="clear" w:pos="708"/>
          <w:tab w:val="left" w:pos="4427" w:leader="none"/>
          <w:tab w:val="left" w:pos="6687" w:leader="none"/>
          <w:tab w:val="left" w:pos="7587" w:leader="none"/>
          <w:tab w:val="left" w:pos="8747" w:leader="none"/>
        </w:tabs>
        <w:ind w:left="27" w:right="0" w:hanging="0"/>
        <w:jc w:val="center"/>
        <w:rPr>
          <w:rFonts w:cs="Arial"/>
          <w:b/>
          <w:b/>
          <w:iCs/>
          <w:sz w:val="24"/>
          <w:szCs w:val="24"/>
          <w:lang w:val="pt-BR" w:eastAsia="ar-SA"/>
        </w:rPr>
      </w:pPr>
      <w:r>
        <w:rPr>
          <w:rFonts w:cs="Arial"/>
          <w:b/>
          <w:iCs/>
          <w:sz w:val="24"/>
          <w:szCs w:val="24"/>
          <w:lang w:val="pt-BR" w:eastAsia="ar-SA"/>
        </w:rPr>
      </w:r>
    </w:p>
    <w:p>
      <w:pPr>
        <w:pStyle w:val="Normal"/>
        <w:tabs>
          <w:tab w:val="clear" w:pos="708"/>
          <w:tab w:val="left" w:pos="4427" w:leader="none"/>
          <w:tab w:val="left" w:pos="6687" w:leader="none"/>
          <w:tab w:val="left" w:pos="7587" w:leader="none"/>
          <w:tab w:val="left" w:pos="8747" w:leader="none"/>
        </w:tabs>
        <w:ind w:left="27" w:right="0" w:hanging="0"/>
        <w:jc w:val="center"/>
        <w:rPr>
          <w:rFonts w:cs="Arial"/>
          <w:b/>
          <w:b/>
          <w:iCs/>
          <w:sz w:val="24"/>
          <w:szCs w:val="24"/>
          <w:lang w:val="pt-BR" w:eastAsia="ar-SA"/>
        </w:rPr>
      </w:pPr>
      <w:r>
        <w:rPr>
          <w:rFonts w:cs="Arial"/>
          <w:b/>
          <w:iCs/>
          <w:sz w:val="24"/>
          <w:szCs w:val="24"/>
          <w:lang w:val="pt-BR" w:eastAsia="ar-SA"/>
        </w:rPr>
      </w:r>
    </w:p>
    <w:p>
      <w:pPr>
        <w:pStyle w:val="Normal"/>
        <w:tabs>
          <w:tab w:val="clear" w:pos="708"/>
          <w:tab w:val="left" w:pos="4427" w:leader="none"/>
          <w:tab w:val="left" w:pos="6687" w:leader="none"/>
          <w:tab w:val="left" w:pos="7587" w:leader="none"/>
          <w:tab w:val="left" w:pos="8747" w:leader="none"/>
        </w:tabs>
        <w:ind w:left="27" w:right="0" w:hanging="0"/>
        <w:jc w:val="center"/>
        <w:rPr>
          <w:rFonts w:ascii="Arial" w:hAnsi="Arial"/>
        </w:rPr>
      </w:pPr>
      <w:r>
        <w:rPr>
          <w:rFonts w:cs="Arial" w:ascii="Arial" w:hAnsi="Arial"/>
          <w:b/>
          <w:iCs/>
          <w:sz w:val="24"/>
          <w:szCs w:val="24"/>
          <w:lang w:val="pt-BR" w:eastAsia="ar-SA"/>
        </w:rPr>
        <w:t>DANIEL WALTER FRIZZO</w:t>
      </w:r>
    </w:p>
    <w:p>
      <w:pPr>
        <w:pStyle w:val="Normal"/>
        <w:tabs>
          <w:tab w:val="clear" w:pos="708"/>
          <w:tab w:val="left" w:pos="4427" w:leader="none"/>
          <w:tab w:val="left" w:pos="6687" w:leader="none"/>
          <w:tab w:val="left" w:pos="7587" w:leader="none"/>
          <w:tab w:val="left" w:pos="8747" w:leader="none"/>
        </w:tabs>
        <w:ind w:left="27" w:right="0" w:hanging="0"/>
        <w:jc w:val="center"/>
        <w:rPr>
          <w:rFonts w:ascii="Arial" w:hAnsi="Arial"/>
        </w:rPr>
      </w:pPr>
      <w:r>
        <w:rPr>
          <w:rFonts w:cs="Arial" w:ascii="Arial" w:hAnsi="Arial"/>
          <w:b/>
          <w:iCs/>
          <w:sz w:val="24"/>
          <w:szCs w:val="24"/>
          <w:lang w:val="pt-BR" w:eastAsia="ar-SA"/>
        </w:rPr>
        <w:t>Secretário da CPU</w:t>
      </w:r>
    </w:p>
    <w:p>
      <w:pPr>
        <w:pStyle w:val="Normal"/>
        <w:tabs>
          <w:tab w:val="clear" w:pos="708"/>
          <w:tab w:val="left" w:pos="4427" w:leader="none"/>
          <w:tab w:val="left" w:pos="6687" w:leader="none"/>
          <w:tab w:val="left" w:pos="7587" w:leader="none"/>
          <w:tab w:val="left" w:pos="8747" w:leader="none"/>
        </w:tabs>
        <w:ind w:left="27" w:right="0" w:hanging="0"/>
        <w:jc w:val="center"/>
        <w:rPr>
          <w:rFonts w:cs="Arial"/>
          <w:b/>
          <w:b/>
          <w:iCs/>
          <w:sz w:val="24"/>
          <w:szCs w:val="24"/>
          <w:lang w:val="pt-BR" w:eastAsia="ar-SA"/>
        </w:rPr>
      </w:pPr>
      <w:r>
        <w:rPr>
          <w:rFonts w:cs="Arial"/>
          <w:b/>
          <w:iCs/>
          <w:sz w:val="24"/>
          <w:szCs w:val="24"/>
          <w:lang w:val="pt-BR" w:eastAsia="ar-SA"/>
        </w:rPr>
      </w:r>
    </w:p>
    <w:p>
      <w:pPr>
        <w:pStyle w:val="Corpodotexto"/>
        <w:ind w:left="0" w:right="-710" w:hanging="0"/>
        <w:jc w:val="center"/>
        <w:rPr>
          <w:rFonts w:cs="Arial"/>
          <w:b/>
          <w:b/>
          <w:iCs/>
          <w:sz w:val="24"/>
          <w:szCs w:val="24"/>
          <w:lang w:val="pt-BR" w:eastAsia="ar-SA"/>
        </w:rPr>
      </w:pPr>
      <w:r>
        <w:rPr>
          <w:rFonts w:cs="Arial"/>
          <w:b/>
          <w:iCs/>
          <w:sz w:val="24"/>
          <w:szCs w:val="24"/>
          <w:lang w:val="pt-BR" w:eastAsia="ar-SA"/>
        </w:rPr>
      </w:r>
    </w:p>
    <w:p>
      <w:pPr>
        <w:pStyle w:val="Corpodotexto"/>
        <w:ind w:left="0" w:right="-710" w:hanging="0"/>
        <w:jc w:val="center"/>
        <w:rPr>
          <w:rFonts w:ascii="Arial" w:hAnsi="Arial"/>
        </w:rPr>
      </w:pPr>
      <w:r>
        <w:rPr>
          <w:rFonts w:cs="Arial" w:ascii="Arial" w:hAnsi="Arial"/>
          <w:b/>
          <w:iCs/>
          <w:sz w:val="24"/>
          <w:szCs w:val="24"/>
          <w:lang w:val="pt-BR" w:eastAsia="ar-SA"/>
        </w:rPr>
        <w:t xml:space="preserve">MÁRCIO JOSÉ MUNARETO </w:t>
      </w:r>
    </w:p>
    <w:p>
      <w:pPr>
        <w:pStyle w:val="Corpodotexto"/>
        <w:ind w:left="0" w:right="-710" w:hanging="0"/>
        <w:jc w:val="center"/>
        <w:rPr>
          <w:rFonts w:ascii="Arial" w:hAnsi="Arial"/>
        </w:rPr>
      </w:pPr>
      <w:r>
        <w:rPr>
          <w:rFonts w:cs="Arial" w:ascii="Arial" w:hAnsi="Arial"/>
          <w:b/>
          <w:iCs/>
          <w:sz w:val="24"/>
          <w:szCs w:val="24"/>
          <w:lang w:val="pt-BR" w:eastAsia="ar-SA"/>
        </w:rPr>
        <w:t>Relator da CPU</w:t>
      </w:r>
    </w:p>
    <w:p>
      <w:pPr>
        <w:pStyle w:val="Corpodotexto"/>
        <w:ind w:left="0" w:right="-710" w:hanging="0"/>
        <w:jc w:val="center"/>
        <w:rPr>
          <w:rFonts w:cs="Arial"/>
          <w:b/>
          <w:b/>
          <w:iCs/>
          <w:sz w:val="24"/>
          <w:szCs w:val="24"/>
          <w:lang w:val="pt-BR" w:eastAsia="ar-SA"/>
        </w:rPr>
      </w:pPr>
      <w:r>
        <w:rPr>
          <w:rFonts w:cs="Arial"/>
          <w:b/>
          <w:iCs/>
          <w:sz w:val="24"/>
          <w:szCs w:val="24"/>
          <w:lang w:val="pt-BR" w:eastAsia="ar-SA"/>
        </w:rPr>
      </w:r>
    </w:p>
    <w:p>
      <w:pPr>
        <w:pStyle w:val="Corpodotexto"/>
        <w:ind w:left="0" w:right="-710" w:hanging="0"/>
        <w:jc w:val="center"/>
        <w:rPr>
          <w:rFonts w:cs="Arial"/>
          <w:b/>
          <w:b/>
          <w:iCs/>
          <w:sz w:val="24"/>
          <w:szCs w:val="24"/>
          <w:lang w:val="pt-BR" w:eastAsia="ar-SA"/>
        </w:rPr>
      </w:pPr>
      <w:r>
        <w:rPr>
          <w:rFonts w:cs="Arial"/>
          <w:b/>
          <w:iCs/>
          <w:sz w:val="24"/>
          <w:szCs w:val="24"/>
          <w:lang w:val="pt-BR" w:eastAsia="ar-SA"/>
        </w:rPr>
      </w:r>
    </w:p>
    <w:p>
      <w:pPr>
        <w:pStyle w:val="Corpodotexto"/>
        <w:ind w:left="0" w:right="-710" w:hanging="0"/>
        <w:jc w:val="center"/>
        <w:rPr>
          <w:rFonts w:ascii="Arial" w:hAnsi="Arial"/>
        </w:rPr>
      </w:pPr>
      <w:r>
        <w:rPr>
          <w:rFonts w:cs="Arial" w:ascii="Arial" w:hAnsi="Arial"/>
          <w:b/>
          <w:iCs/>
          <w:sz w:val="24"/>
          <w:szCs w:val="24"/>
          <w:lang w:val="pt-BR" w:eastAsia="ar-SA"/>
        </w:rPr>
        <w:t>JOSÉ JUCELINO FRANCO</w:t>
      </w:r>
    </w:p>
    <w:p>
      <w:pPr>
        <w:pStyle w:val="Corpodotexto"/>
        <w:ind w:left="0" w:right="-710" w:hanging="0"/>
        <w:jc w:val="center"/>
        <w:rPr>
          <w:rFonts w:ascii="Arial" w:hAnsi="Arial"/>
        </w:rPr>
      </w:pPr>
      <w:r>
        <w:rPr>
          <w:rFonts w:cs="Arial" w:ascii="Arial" w:hAnsi="Arial"/>
          <w:b/>
          <w:iCs/>
          <w:sz w:val="24"/>
          <w:szCs w:val="24"/>
          <w:lang w:val="pt-BR" w:eastAsia="ar-SA"/>
        </w:rPr>
        <w:t>Membro da CPU</w:t>
      </w:r>
    </w:p>
    <w:p>
      <w:pPr>
        <w:pStyle w:val="Corpodotexto"/>
        <w:ind w:left="0" w:right="-710" w:hanging="0"/>
        <w:jc w:val="center"/>
        <w:rPr>
          <w:rFonts w:cs="Arial"/>
          <w:b/>
          <w:b/>
          <w:iCs/>
          <w:sz w:val="24"/>
          <w:szCs w:val="24"/>
          <w:lang w:val="pt-BR" w:eastAsia="ar-SA"/>
        </w:rPr>
      </w:pPr>
      <w:r>
        <w:rPr>
          <w:rFonts w:cs="Arial"/>
          <w:b/>
          <w:iCs/>
          <w:sz w:val="24"/>
          <w:szCs w:val="24"/>
          <w:lang w:val="pt-BR" w:eastAsia="ar-SA"/>
        </w:rPr>
      </w:r>
    </w:p>
    <w:p>
      <w:pPr>
        <w:pStyle w:val="Corpodotexto"/>
        <w:ind w:left="0" w:right="-710" w:hanging="0"/>
        <w:jc w:val="center"/>
        <w:rPr>
          <w:rFonts w:cs="Arial"/>
          <w:b/>
          <w:b/>
          <w:iCs/>
          <w:sz w:val="24"/>
          <w:szCs w:val="24"/>
          <w:lang w:val="pt-BR" w:eastAsia="ar-SA"/>
        </w:rPr>
      </w:pPr>
      <w:r>
        <w:rPr>
          <w:rFonts w:cs="Arial"/>
          <w:b/>
          <w:iCs/>
          <w:sz w:val="24"/>
          <w:szCs w:val="24"/>
          <w:lang w:val="pt-BR" w:eastAsia="ar-SA"/>
        </w:rPr>
      </w:r>
    </w:p>
    <w:p>
      <w:pPr>
        <w:pStyle w:val="Corpodotexto"/>
        <w:ind w:left="0" w:right="-710" w:hanging="0"/>
        <w:jc w:val="center"/>
        <w:rPr>
          <w:rFonts w:ascii="Arial" w:hAnsi="Arial"/>
        </w:rPr>
      </w:pPr>
      <w:r>
        <w:rPr>
          <w:rFonts w:cs="Arial" w:ascii="Arial" w:hAnsi="Arial"/>
          <w:b/>
          <w:iCs/>
          <w:sz w:val="24"/>
          <w:szCs w:val="24"/>
          <w:lang w:val="pt-BR" w:eastAsia="ar-SA"/>
        </w:rPr>
        <w:t>ROGÊ CARLOS VENCATO</w:t>
      </w:r>
    </w:p>
    <w:p>
      <w:pPr>
        <w:pStyle w:val="Corpodotexto"/>
        <w:spacing w:before="0" w:after="120"/>
        <w:ind w:left="0" w:right="-710" w:hanging="0"/>
        <w:jc w:val="center"/>
        <w:rPr>
          <w:rFonts w:ascii="Arial" w:hAnsi="Arial"/>
        </w:rPr>
      </w:pPr>
      <w:r>
        <w:rPr>
          <w:rFonts w:cs="Arial" w:ascii="Arial" w:hAnsi="Arial"/>
          <w:b/>
          <w:iCs/>
          <w:sz w:val="24"/>
          <w:szCs w:val="24"/>
          <w:lang w:val="pt-BR" w:eastAsia="ar-SA"/>
        </w:rPr>
        <w:t>Membro da CPU</w:t>
      </w:r>
    </w:p>
    <w:sectPr>
      <w:headerReference w:type="default" r:id="rId2"/>
      <w:footerReference w:type="default" r:id="rId3"/>
      <w:type w:val="nextPage"/>
      <w:pgSz w:w="11906" w:h="16838"/>
      <w:pgMar w:left="1701" w:right="1134" w:gutter="0" w:header="709" w:top="1701" w:footer="709" w:bottom="96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Tahoma">
    <w:charset w:val="00"/>
    <w:family w:val="roman"/>
    <w:pitch w:val="variable"/>
  </w:font>
  <w:font w:name="Liberation Sans">
    <w:altName w:val="Arial"/>
    <w:charset w:val="00"/>
    <w:family w:val="roman"/>
    <w:pitch w:val="variable"/>
  </w:font>
  <w:font w:name="Arial">
    <w:charset w:val="00"/>
    <w:family w:val="roman"/>
    <w:pitch w:val="variable"/>
  </w:font>
  <w:font w:name="Garamond">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Rodap"/>
      <w:jc w:val="center"/>
      <w:rPr>
        <w:sz w:val="10"/>
      </w:rPr>
    </w:pPr>
    <w:r>
      <w:rPr>
        <w:sz w:val="10"/>
      </w:rPr>
    </w:r>
  </w:p>
  <w:p>
    <w:pPr>
      <w:pStyle w:val="Rodap"/>
      <w:pBdr>
        <w:top w:val="single" w:sz="4" w:space="1" w:color="000000"/>
      </w:pBdr>
      <w:jc w:val="center"/>
      <w:rPr>
        <w:rFonts w:ascii="Arial" w:hAnsi="Arial" w:cs="Arial"/>
        <w:sz w:val="18"/>
        <w:szCs w:val="18"/>
      </w:rPr>
    </w:pPr>
    <w:r>
      <w:rPr>
        <w:rFonts w:cs="Arial" w:ascii="Arial" w:hAnsi="Arial"/>
        <w:sz w:val="18"/>
        <w:szCs w:val="18"/>
      </w:rPr>
      <w:t>Rua Marquês de Tamandaré, 1470 – 97770-000 – Fone: (55) 3258-1645 – Fax: (55) 3250-1150</w:t>
    </w:r>
  </w:p>
  <w:p>
    <w:pPr>
      <w:pStyle w:val="Rodap"/>
      <w:jc w:val="center"/>
      <w:rPr>
        <w:rFonts w:ascii="Arial" w:hAnsi="Arial" w:cs="Arial"/>
        <w:sz w:val="18"/>
        <w:szCs w:val="18"/>
      </w:rPr>
    </w:pPr>
    <w:r>
      <w:rPr>
        <w:rFonts w:cs="Arial" w:ascii="Arial" w:hAnsi="Arial"/>
        <w:sz w:val="18"/>
        <w:szCs w:val="18"/>
      </w:rPr>
      <w:t>legislativones@gmail.com</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Cabealho"/>
      <w:jc w:val="center"/>
      <w:rPr>
        <w:i/>
        <w:i/>
        <w:spacing w:val="156"/>
      </w:rPr>
    </w:pPr>
    <w:r>
      <w:rPr>
        <w:i/>
        <w:spacing w:val="156"/>
      </w:rPr>
    </w:r>
  </w:p>
  <w:p>
    <w:pPr>
      <w:pStyle w:val="Cabealho"/>
      <w:jc w:val="center"/>
      <w:rPr>
        <w:spacing w:val="156"/>
      </w:rPr>
    </w:pPr>
    <w:r>
      <w:rPr>
        <w:spacing w:val="156"/>
      </w:rPr>
    </w:r>
  </w:p>
  <w:p>
    <w:pPr>
      <w:pStyle w:val="Cabealho"/>
      <w:jc w:val="center"/>
      <w:rPr>
        <w:rFonts w:ascii="Arial" w:hAnsi="Arial" w:cs="Arial"/>
        <w:b/>
        <w:b/>
        <w:sz w:val="22"/>
        <w:szCs w:val="22"/>
      </w:rPr>
    </w:pPr>
    <w:r>
      <w:object w:dxaOrig="2904" w:dyaOrig="3792">
        <v:shapetype id="_x0000_tole_rId1" coordsize="21600,21600" o:spt="ole_rId1"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1" type="_x0000_tole_rId1" style="position:absolute;margin-left:207pt;margin-top:-46.85pt;width:35.95pt;height:44.6pt;mso-wrap-distance-right:0pt;mso-position-horizontal-relative:text;mso-position-vertical-relative:text" filled="f" o:ole="">
          <v:imagedata r:id="rId2" o:title=""/>
          <w10:wrap type="square" side="right"/>
        </v:shape>
        <o:OLEObject Type="Embed" ProgID="PBrush" ShapeID="ole_rId1" DrawAspect="Content" ObjectID="_627537600" r:id="rId1"/>
      </w:object>
    </w:r>
    <w:r>
      <w:rPr>
        <w:rFonts w:cs="Arial" w:ascii="Arial" w:hAnsi="Arial"/>
        <w:b/>
        <w:sz w:val="22"/>
        <w:szCs w:val="22"/>
      </w:rPr>
      <w:t>ESTADO DO RIO GRANDE DO SUL</w:t>
    </w:r>
  </w:p>
  <w:p>
    <w:pPr>
      <w:pStyle w:val="Cabealho"/>
      <w:jc w:val="center"/>
      <w:rPr>
        <w:rFonts w:ascii="Arial" w:hAnsi="Arial" w:cs="Arial"/>
        <w:b/>
        <w:b/>
        <w:sz w:val="22"/>
        <w:szCs w:val="22"/>
      </w:rPr>
    </w:pPr>
    <w:r>
      <w:rPr>
        <w:rFonts w:cs="Arial" w:ascii="Arial" w:hAnsi="Arial"/>
        <w:b/>
        <w:sz w:val="22"/>
        <w:szCs w:val="22"/>
      </w:rPr>
      <w:t>MUNICIPIO DE NOVA ESPERANÇA DO SUL</w:t>
    </w:r>
  </w:p>
  <w:p>
    <w:pPr>
      <w:pStyle w:val="Cabealho"/>
      <w:pBdr>
        <w:bottom w:val="single" w:sz="4" w:space="1" w:color="000000"/>
      </w:pBdr>
      <w:jc w:val="center"/>
      <w:rPr>
        <w:rFonts w:ascii="Arial" w:hAnsi="Arial" w:cs="Arial"/>
        <w:b/>
        <w:b/>
        <w:sz w:val="22"/>
        <w:szCs w:val="22"/>
      </w:rPr>
    </w:pPr>
    <w:r>
      <w:rPr>
        <w:rFonts w:cs="Arial" w:ascii="Arial" w:hAnsi="Arial"/>
        <w:b/>
        <w:sz w:val="22"/>
        <w:szCs w:val="22"/>
      </w:rPr>
      <w:t>CÂMARA MUNICIPAL DE VEREADORES</w:t>
    </w:r>
  </w:p>
  <w:p>
    <w:pPr>
      <w:pStyle w:val="Cabealho"/>
      <w:pBdr>
        <w:bottom w:val="single" w:sz="4" w:space="1" w:color="000000"/>
      </w:pBdr>
      <w:jc w:val="center"/>
      <w:rPr>
        <w:rFonts w:ascii="Arial" w:hAnsi="Arial" w:cs="Arial"/>
        <w:spacing w:val="156"/>
      </w:rPr>
    </w:pPr>
    <w:r>
      <w:rPr>
        <w:rFonts w:cs="Arial" w:ascii="Arial" w:hAnsi="Arial"/>
        <w:spacing w:val="156"/>
      </w:rPr>
    </w:r>
  </w:p>
</w:hdr>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pt-BR" w:eastAsia="pt-BR" w:bidi="ar-SA"/>
      </w:rPr>
    </w:rPrDefault>
    <w:pPrDefault>
      <w:pPr>
        <w:suppressAutoHyphens w:val="true"/>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sid w:val="006a1014"/>
    <w:pPr>
      <w:widowControl/>
      <w:suppressAutoHyphens w:val="true"/>
      <w:bidi w:val="0"/>
      <w:spacing w:before="0" w:after="0"/>
      <w:jc w:val="left"/>
    </w:pPr>
    <w:rPr>
      <w:rFonts w:ascii="Times New Roman" w:hAnsi="Times New Roman" w:eastAsia="Times New Roman" w:cs="Times New Roman"/>
      <w:color w:val="auto"/>
      <w:kern w:val="0"/>
      <w:sz w:val="24"/>
      <w:szCs w:val="24"/>
      <w:lang w:val="pt-BR" w:eastAsia="pt-BR" w:bidi="ar-SA"/>
    </w:rPr>
  </w:style>
  <w:style w:type="paragraph" w:styleId="Ttulo1">
    <w:name w:val="Heading 1"/>
    <w:basedOn w:val="Normal"/>
    <w:next w:val="Normal"/>
    <w:qFormat/>
    <w:rsid w:val="006a1014"/>
    <w:pPr>
      <w:keepNext w:val="true"/>
      <w:outlineLvl w:val="0"/>
    </w:pPr>
    <w:rPr>
      <w:b/>
      <w:bCs/>
    </w:rPr>
  </w:style>
  <w:style w:type="paragraph" w:styleId="Ttulo2">
    <w:name w:val="Heading 2"/>
    <w:basedOn w:val="Normal"/>
    <w:next w:val="Normal"/>
    <w:qFormat/>
    <w:rsid w:val="006a1014"/>
    <w:pPr>
      <w:keepNext w:val="true"/>
      <w:ind w:left="2124" w:firstLine="708"/>
      <w:outlineLvl w:val="1"/>
    </w:pPr>
    <w:rPr/>
  </w:style>
  <w:style w:type="paragraph" w:styleId="Ttulo4">
    <w:name w:val="Heading 4"/>
    <w:basedOn w:val="Normal"/>
    <w:next w:val="Normal"/>
    <w:link w:val="Ttulo4Char"/>
    <w:semiHidden/>
    <w:unhideWhenUsed/>
    <w:qFormat/>
    <w:rsid w:val="00dc58e7"/>
    <w:pPr>
      <w:keepNext w:val="true"/>
      <w:spacing w:before="240" w:after="60"/>
      <w:outlineLvl w:val="3"/>
    </w:pPr>
    <w:rPr>
      <w:rFonts w:ascii="Calibri" w:hAnsi="Calibri"/>
      <w:b/>
      <w:bCs/>
      <w:sz w:val="28"/>
      <w:szCs w:val="28"/>
    </w:rPr>
  </w:style>
  <w:style w:type="character" w:styleId="DefaultParagraphFont" w:default="1">
    <w:name w:val="Default Paragraph Font"/>
    <w:uiPriority w:val="1"/>
    <w:semiHidden/>
    <w:unhideWhenUsed/>
    <w:qFormat/>
    <w:rPr/>
  </w:style>
  <w:style w:type="character" w:styleId="LinkdaInternet">
    <w:name w:val="Hyperlink"/>
    <w:basedOn w:val="DefaultParagraphFont"/>
    <w:rsid w:val="006a1014"/>
    <w:rPr>
      <w:color w:val="0000FF"/>
      <w:u w:val="single"/>
    </w:rPr>
  </w:style>
  <w:style w:type="character" w:styleId="CorpodetextoChar" w:customStyle="1">
    <w:name w:val="Corpo de texto Char"/>
    <w:basedOn w:val="DefaultParagraphFont"/>
    <w:qFormat/>
    <w:rsid w:val="00561551"/>
    <w:rPr>
      <w:sz w:val="24"/>
      <w:szCs w:val="24"/>
    </w:rPr>
  </w:style>
  <w:style w:type="character" w:styleId="Corpodetexto2Char" w:customStyle="1">
    <w:name w:val="Corpo de texto 2 Char"/>
    <w:basedOn w:val="DefaultParagraphFont"/>
    <w:link w:val="BodyText2"/>
    <w:qFormat/>
    <w:rsid w:val="00681b6e"/>
    <w:rPr>
      <w:rFonts w:ascii="Tahoma" w:hAnsi="Tahoma" w:cs="Tahoma"/>
      <w:sz w:val="24"/>
      <w:szCs w:val="24"/>
    </w:rPr>
  </w:style>
  <w:style w:type="character" w:styleId="Caracteresdenotaderodap">
    <w:name w:val="Caracteres de nota de rodapé"/>
    <w:semiHidden/>
    <w:qFormat/>
    <w:rsid w:val="00ee2c4c"/>
    <w:rPr>
      <w:vertAlign w:val="superscript"/>
    </w:rPr>
  </w:style>
  <w:style w:type="character" w:styleId="Ncoradanotaderodap">
    <w:name w:val="Footnote Reference"/>
    <w:rPr>
      <w:vertAlign w:val="superscript"/>
    </w:rPr>
  </w:style>
  <w:style w:type="character" w:styleId="Strong">
    <w:name w:val="Strong"/>
    <w:basedOn w:val="DefaultParagraphFont"/>
    <w:uiPriority w:val="22"/>
    <w:qFormat/>
    <w:rsid w:val="00ca131e"/>
    <w:rPr>
      <w:b/>
      <w:bCs/>
    </w:rPr>
  </w:style>
  <w:style w:type="character" w:styleId="Ttulo4Char" w:customStyle="1">
    <w:name w:val="Título 4 Char"/>
    <w:basedOn w:val="DefaultParagraphFont"/>
    <w:semiHidden/>
    <w:qFormat/>
    <w:rsid w:val="00dc58e7"/>
    <w:rPr>
      <w:rFonts w:ascii="Calibri" w:hAnsi="Calibri" w:eastAsia="Times New Roman" w:cs="Times New Roman"/>
      <w:b/>
      <w:bCs/>
      <w:sz w:val="28"/>
      <w:szCs w:val="28"/>
    </w:rPr>
  </w:style>
  <w:style w:type="character" w:styleId="RecuodecorpodetextoChar" w:customStyle="1">
    <w:name w:val="Recuo de corpo de texto Char"/>
    <w:basedOn w:val="DefaultParagraphFont"/>
    <w:qFormat/>
    <w:rsid w:val="00df7345"/>
    <w:rPr>
      <w:sz w:val="28"/>
      <w:szCs w:val="24"/>
    </w:rPr>
  </w:style>
  <w:style w:type="character" w:styleId="Recuodecorpodetexto2Char" w:customStyle="1">
    <w:name w:val="Recuo de corpo de texto 2 Char"/>
    <w:basedOn w:val="DefaultParagraphFont"/>
    <w:link w:val="BodyTextIndent2"/>
    <w:qFormat/>
    <w:rsid w:val="00df7345"/>
    <w:rPr>
      <w:sz w:val="24"/>
      <w:szCs w:val="24"/>
    </w:rPr>
  </w:style>
  <w:style w:type="character" w:styleId="Textoemgeral" w:customStyle="1">
    <w:name w:val="textoemgeral"/>
    <w:basedOn w:val="DefaultParagraphFont"/>
    <w:qFormat/>
    <w:rsid w:val="00820e82"/>
    <w:rPr/>
  </w:style>
  <w:style w:type="character" w:styleId="Appleconvertedspace" w:customStyle="1">
    <w:name w:val="apple-converted-space"/>
    <w:basedOn w:val="DefaultParagraphFont"/>
    <w:qFormat/>
    <w:rsid w:val="003b3958"/>
    <w:rPr/>
  </w:style>
  <w:style w:type="paragraph" w:styleId="Ttulo">
    <w:name w:val="Título"/>
    <w:basedOn w:val="Normal"/>
    <w:next w:val="Corpodotexto"/>
    <w:qFormat/>
    <w:pPr>
      <w:keepNext w:val="true"/>
      <w:spacing w:before="240" w:after="120"/>
    </w:pPr>
    <w:rPr>
      <w:rFonts w:ascii="Liberation Sans" w:hAnsi="Liberation Sans" w:eastAsia="Microsoft YaHei" w:cs="Arial"/>
      <w:sz w:val="28"/>
      <w:szCs w:val="28"/>
    </w:rPr>
  </w:style>
  <w:style w:type="paragraph" w:styleId="Corpodotexto">
    <w:name w:val="Body Text"/>
    <w:basedOn w:val="Normal"/>
    <w:link w:val="CorpodetextoChar"/>
    <w:rsid w:val="00561551"/>
    <w:pPr>
      <w:spacing w:before="0" w:after="120"/>
    </w:pPr>
    <w:rPr/>
  </w:style>
  <w:style w:type="paragraph" w:styleId="Lista">
    <w:name w:val="List"/>
    <w:basedOn w:val="Corpodo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CabealhoeRodap">
    <w:name w:val="Cabeçalho e Rodapé"/>
    <w:basedOn w:val="Normal"/>
    <w:qFormat/>
    <w:pPr/>
    <w:rPr/>
  </w:style>
  <w:style w:type="paragraph" w:styleId="Cabealho">
    <w:name w:val="Header"/>
    <w:basedOn w:val="Normal"/>
    <w:rsid w:val="006a1014"/>
    <w:pPr>
      <w:tabs>
        <w:tab w:val="clear" w:pos="708"/>
        <w:tab w:val="center" w:pos="4419" w:leader="none"/>
        <w:tab w:val="right" w:pos="8838" w:leader="none"/>
      </w:tabs>
    </w:pPr>
    <w:rPr/>
  </w:style>
  <w:style w:type="paragraph" w:styleId="Rodap">
    <w:name w:val="Footer"/>
    <w:basedOn w:val="Normal"/>
    <w:rsid w:val="006a1014"/>
    <w:pPr>
      <w:tabs>
        <w:tab w:val="clear" w:pos="708"/>
        <w:tab w:val="center" w:pos="4419" w:leader="none"/>
        <w:tab w:val="right" w:pos="8838" w:leader="none"/>
      </w:tabs>
    </w:pPr>
    <w:rPr/>
  </w:style>
  <w:style w:type="paragraph" w:styleId="Corpodotextorecuado">
    <w:name w:val="Body Text Indent"/>
    <w:basedOn w:val="Normal"/>
    <w:link w:val="RecuodecorpodetextoChar"/>
    <w:rsid w:val="006a1014"/>
    <w:pPr>
      <w:ind w:left="360" w:hanging="360"/>
      <w:jc w:val="both"/>
    </w:pPr>
    <w:rPr>
      <w:sz w:val="28"/>
    </w:rPr>
  </w:style>
  <w:style w:type="paragraph" w:styleId="BodyText2">
    <w:name w:val="Body Text 2"/>
    <w:basedOn w:val="Normal"/>
    <w:link w:val="Corpodetexto2Char"/>
    <w:qFormat/>
    <w:rsid w:val="006a1014"/>
    <w:pPr>
      <w:jc w:val="both"/>
    </w:pPr>
    <w:rPr>
      <w:rFonts w:ascii="Tahoma" w:hAnsi="Tahoma" w:cs="Tahoma"/>
    </w:rPr>
  </w:style>
  <w:style w:type="paragraph" w:styleId="BodyTextIndent2">
    <w:name w:val="Body Text Indent 2"/>
    <w:basedOn w:val="Normal"/>
    <w:link w:val="Recuodecorpodetexto2Char"/>
    <w:qFormat/>
    <w:rsid w:val="006a1014"/>
    <w:pPr>
      <w:ind w:firstLine="357"/>
      <w:jc w:val="both"/>
    </w:pPr>
    <w:rPr/>
  </w:style>
  <w:style w:type="paragraph" w:styleId="BodyTextIndent3">
    <w:name w:val="Body Text Indent 3"/>
    <w:basedOn w:val="Normal"/>
    <w:qFormat/>
    <w:rsid w:val="006a1014"/>
    <w:pPr>
      <w:ind w:firstLine="2832"/>
      <w:jc w:val="both"/>
    </w:pPr>
    <w:rPr/>
  </w:style>
  <w:style w:type="paragraph" w:styleId="Ttulododocumento">
    <w:name w:val="Title"/>
    <w:basedOn w:val="Normal"/>
    <w:qFormat/>
    <w:rsid w:val="006a1014"/>
    <w:pPr>
      <w:spacing w:before="240" w:after="60"/>
      <w:jc w:val="center"/>
      <w:outlineLvl w:val="0"/>
    </w:pPr>
    <w:rPr>
      <w:rFonts w:ascii="Arial" w:hAnsi="Arial" w:cs="Arial"/>
      <w:b/>
      <w:bCs/>
      <w:kern w:val="2"/>
      <w:sz w:val="32"/>
      <w:szCs w:val="32"/>
    </w:rPr>
  </w:style>
  <w:style w:type="paragraph" w:styleId="BalloonText">
    <w:name w:val="Balloon Text"/>
    <w:basedOn w:val="Normal"/>
    <w:semiHidden/>
    <w:qFormat/>
    <w:rsid w:val="002c032c"/>
    <w:pPr/>
    <w:rPr>
      <w:rFonts w:ascii="Tahoma" w:hAnsi="Tahoma" w:cs="Tahoma"/>
      <w:sz w:val="16"/>
      <w:szCs w:val="16"/>
    </w:rPr>
  </w:style>
  <w:style w:type="paragraph" w:styleId="NormalWeb">
    <w:name w:val="Normal (Web)"/>
    <w:basedOn w:val="Normal"/>
    <w:uiPriority w:val="99"/>
    <w:qFormat/>
    <w:rsid w:val="00874ad8"/>
    <w:pPr>
      <w:spacing w:beforeAutospacing="1" w:afterAutospacing="1"/>
    </w:pPr>
    <w:rPr/>
  </w:style>
  <w:style w:type="paragraph" w:styleId="ListParagraph">
    <w:name w:val="List Paragraph"/>
    <w:basedOn w:val="Normal"/>
    <w:uiPriority w:val="34"/>
    <w:qFormat/>
    <w:rsid w:val="00874ad8"/>
    <w:pPr>
      <w:ind w:left="708" w:hanging="0"/>
    </w:pPr>
    <w:rPr/>
  </w:style>
  <w:style w:type="paragraph" w:styleId="Notaderodap">
    <w:name w:val="Footnote Text"/>
    <w:basedOn w:val="Normal"/>
    <w:semiHidden/>
    <w:rsid w:val="00ee2c4c"/>
    <w:pPr/>
    <w:rPr>
      <w:sz w:val="20"/>
      <w:szCs w:val="20"/>
    </w:rPr>
  </w:style>
  <w:style w:type="paragraph" w:styleId="NormalGaramond" w:customStyle="1">
    <w:name w:val="Normal - Garamond"/>
    <w:basedOn w:val="Normal"/>
    <w:qFormat/>
    <w:rsid w:val="00df7345"/>
    <w:pPr>
      <w:widowControl w:val="false"/>
      <w:spacing w:lineRule="auto" w:line="360"/>
      <w:jc w:val="both"/>
    </w:pPr>
    <w:rPr>
      <w:rFonts w:ascii="Garamond" w:hAnsi="Garamond"/>
      <w:szCs w:val="20"/>
    </w:rPr>
  </w:style>
  <w:style w:type="paragraph" w:styleId="Contedodoquadro">
    <w:name w:val="Conteúdo do quadro"/>
    <w:basedOn w:val="Normal"/>
    <w:qFormat/>
    <w:pPr/>
    <w:rPr/>
  </w:style>
  <w:style w:type="numbering" w:styleId="NoList" w:default="1">
    <w:name w:val="No List"/>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Relationship Id="rId7"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ADD56EE-60A1-41DA-B6D6-240C467067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Application>LibreOffice/7.4.3.2$Windows_X86_64 LibreOffice_project/1048a8393ae2eeec98dff31b5c133c5f1d08b890</Application>
  <AppVersion>15.0000</AppVersion>
  <Pages>5</Pages>
  <Words>779</Words>
  <Characters>4039</Characters>
  <CharactersWithSpaces>4812</CharactersWithSpaces>
  <Paragraphs>51</Paragraphs>
  <Company>x</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2020-05-13T12:46:00Z</dcterms:created>
  <dc:creator>Câmara</dc:creator>
  <dc:description/>
  <dc:language>pt-BR</dc:language>
  <cp:lastModifiedBy/>
  <cp:lastPrinted>2024-04-17T08:57:06Z</cp:lastPrinted>
  <dcterms:modified xsi:type="dcterms:W3CDTF">2024-04-17T08:57:09Z</dcterms:modified>
  <cp:revision>45</cp:revision>
  <dc:subject/>
  <dc:title>OF</dc:title>
</cp:coreProperties>
</file>

<file path=docProps/custom.xml><?xml version="1.0" encoding="utf-8"?>
<Properties xmlns="http://schemas.openxmlformats.org/officeDocument/2006/custom-properties" xmlns:vt="http://schemas.openxmlformats.org/officeDocument/2006/docPropsVTypes"/>
</file>