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31E6" w14:textId="04C901C8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C235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C2352" w:rsidRPr="004C2352">
        <w:rPr>
          <w:rFonts w:ascii="Courier New" w:eastAsia="Courier New" w:hAnsi="Courier New" w:cs="Courier New"/>
          <w:b/>
          <w:sz w:val="28"/>
          <w:szCs w:val="28"/>
        </w:rPr>
        <w:t>304</w:t>
      </w:r>
      <w:r w:rsidRPr="004C2352">
        <w:rPr>
          <w:rFonts w:ascii="Courier New" w:eastAsia="Courier New" w:hAnsi="Courier New" w:cs="Courier New"/>
          <w:b/>
          <w:sz w:val="28"/>
          <w:szCs w:val="28"/>
        </w:rPr>
        <w:t>/2025</w:t>
      </w:r>
    </w:p>
    <w:p w14:paraId="2E56126D" w14:textId="77777777" w:rsidR="004C2352" w:rsidRPr="004C2352" w:rsidRDefault="004C2352" w:rsidP="006B0350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6EFCFB53" w14:textId="77777777" w:rsidR="006B0350" w:rsidRPr="00112CA2" w:rsidRDefault="006B0350" w:rsidP="006B0350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e"/>
        <w:tblW w:w="6379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992"/>
        <w:gridCol w:w="5387"/>
      </w:tblGrid>
      <w:tr w:rsidR="006B0350" w14:paraId="029FDC80" w14:textId="77777777" w:rsidTr="007751BC">
        <w:trPr>
          <w:trHeight w:val="947"/>
        </w:trPr>
        <w:tc>
          <w:tcPr>
            <w:tcW w:w="992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87" w:type="dxa"/>
          </w:tcPr>
          <w:p w14:paraId="67A3667E" w14:textId="2937D6B6" w:rsidR="006B0350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3E34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112CA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112CA2" w:rsidRPr="00112CA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instalação de dois quebra-molas na RJ-125, com </w:t>
            </w:r>
            <w:r w:rsidR="007751B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pintura dos mesmos e </w:t>
            </w:r>
            <w:r w:rsidR="00112CA2" w:rsidRPr="00112CA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sinalização adequada, sendo um antes da entrada da Estrada das Mangueiras, conhecida como Rua do Sítio do </w:t>
            </w:r>
            <w:proofErr w:type="spellStart"/>
            <w:r w:rsidR="00112CA2" w:rsidRPr="00112CA2">
              <w:rPr>
                <w:rFonts w:ascii="Courier New" w:eastAsia="Courier New" w:hAnsi="Courier New" w:cs="Courier New"/>
                <w:b/>
                <w:sz w:val="20"/>
                <w:szCs w:val="20"/>
              </w:rPr>
              <w:t>Totonho</w:t>
            </w:r>
            <w:proofErr w:type="spellEnd"/>
            <w:r w:rsidR="00112CA2" w:rsidRPr="00112CA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Rosa, e outro após a entrada</w:t>
            </w:r>
            <w:r w:rsidR="00112CA2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ECC27E5" w14:textId="0E3B82DC" w:rsidR="0045390B" w:rsidRDefault="00112CA2" w:rsidP="00CD232C">
      <w:pPr>
        <w:keepNext/>
        <w:jc w:val="both"/>
        <w:rPr>
          <w:rFonts w:ascii="Courier New" w:eastAsia="Courier New" w:hAnsi="Courier New" w:cs="Courier New"/>
          <w:b/>
          <w:sz w:val="16"/>
          <w:szCs w:val="16"/>
        </w:rPr>
      </w:pPr>
      <w:r w:rsidRPr="006C5C9B">
        <w:rPr>
          <w:rFonts w:ascii="Courier New" w:eastAsia="Courier New" w:hAnsi="Courier New" w:cs="Courier New"/>
          <w:b/>
          <w:sz w:val="16"/>
          <w:szCs w:val="16"/>
        </w:rPr>
        <w:t xml:space="preserve">Solicita ao Prefeito Municipal a instalação de dois quebra-molas na RJ-125, </w:t>
      </w:r>
      <w:r w:rsidR="001D2669" w:rsidRPr="001D2669">
        <w:rPr>
          <w:rFonts w:ascii="Courier New" w:eastAsia="Courier New" w:hAnsi="Courier New" w:cs="Courier New"/>
          <w:b/>
          <w:sz w:val="16"/>
          <w:szCs w:val="16"/>
        </w:rPr>
        <w:t>com pintura dos mesmos e sinalização adequada</w:t>
      </w:r>
      <w:r w:rsidRPr="006C5C9B">
        <w:rPr>
          <w:rFonts w:ascii="Courier New" w:eastAsia="Courier New" w:hAnsi="Courier New" w:cs="Courier New"/>
          <w:b/>
          <w:sz w:val="16"/>
          <w:szCs w:val="16"/>
        </w:rPr>
        <w:t xml:space="preserve">, sendo um antes da entrada da Estrada das Mangueiras, conhecida como Rua do Sítio do </w:t>
      </w:r>
      <w:proofErr w:type="spellStart"/>
      <w:r w:rsidRPr="006C5C9B">
        <w:rPr>
          <w:rFonts w:ascii="Courier New" w:eastAsia="Courier New" w:hAnsi="Courier New" w:cs="Courier New"/>
          <w:b/>
          <w:sz w:val="16"/>
          <w:szCs w:val="16"/>
        </w:rPr>
        <w:t>Totonho</w:t>
      </w:r>
      <w:proofErr w:type="spellEnd"/>
      <w:r w:rsidRPr="006C5C9B">
        <w:rPr>
          <w:rFonts w:ascii="Courier New" w:eastAsia="Courier New" w:hAnsi="Courier New" w:cs="Courier New"/>
          <w:b/>
          <w:sz w:val="16"/>
          <w:szCs w:val="16"/>
        </w:rPr>
        <w:t xml:space="preserve"> Rosa, e outro após a entrada.</w:t>
      </w:r>
    </w:p>
    <w:p w14:paraId="0D2B92CE" w14:textId="77777777" w:rsidR="006C5C9B" w:rsidRPr="006C5C9B" w:rsidRDefault="006C5C9B" w:rsidP="00CD232C">
      <w:pPr>
        <w:keepNext/>
        <w:jc w:val="both"/>
        <w:rPr>
          <w:rFonts w:ascii="Courier New" w:eastAsia="Courier New" w:hAnsi="Courier New" w:cs="Courier New"/>
          <w:b/>
          <w:sz w:val="16"/>
          <w:szCs w:val="16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Pr="00112CA2" w:rsidRDefault="006B0350" w:rsidP="006B0350">
      <w:pPr>
        <w:rPr>
          <w:sz w:val="2"/>
          <w:szCs w:val="2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10EC5688" w14:textId="57DA4559" w:rsidR="0045390B" w:rsidRDefault="00112CA2" w:rsidP="0045390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12CA2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se faz necessária devido ao alto risco de acidentes na RJ-125, especialmente no trecho próximo à entrada da Estrada das Mangueiras, popularmente conhecida como Rua do Sítio do </w:t>
            </w:r>
            <w:proofErr w:type="spellStart"/>
            <w:r w:rsidRPr="00112CA2">
              <w:rPr>
                <w:rFonts w:ascii="Courier New" w:eastAsia="Courier New" w:hAnsi="Courier New" w:cs="Courier New"/>
                <w:sz w:val="20"/>
                <w:szCs w:val="20"/>
              </w:rPr>
              <w:t>Totonho</w:t>
            </w:r>
            <w:proofErr w:type="spellEnd"/>
            <w:r w:rsidRPr="00112CA2">
              <w:rPr>
                <w:rFonts w:ascii="Courier New" w:eastAsia="Courier New" w:hAnsi="Courier New" w:cs="Courier New"/>
                <w:sz w:val="20"/>
                <w:szCs w:val="20"/>
              </w:rPr>
              <w:t xml:space="preserve"> Rosa. A via encontra-se em uma curva, o que compromete a visibilidade dos motoristas e pedestres que acessam essa estrada, tornando a travessia perigosa. Além disso, a ausência de redutores de velocidade faz com que muitos veículos trafeguem em alta velocidade, aumentando significativamente o risco de colisões e atropelamentos. Já foram registrados diversos acidentes nesse local, inclusive com vítimas fatais. A instalação dos quebra-molas, acompanhados de </w:t>
            </w:r>
            <w:r w:rsidR="00EA46A0">
              <w:rPr>
                <w:rFonts w:ascii="Courier New" w:eastAsia="Courier New" w:hAnsi="Courier New" w:cs="Courier New"/>
                <w:sz w:val="20"/>
                <w:szCs w:val="20"/>
              </w:rPr>
              <w:t xml:space="preserve">pintura e </w:t>
            </w:r>
            <w:r w:rsidRPr="00112CA2">
              <w:rPr>
                <w:rFonts w:ascii="Courier New" w:eastAsia="Courier New" w:hAnsi="Courier New" w:cs="Courier New"/>
                <w:sz w:val="20"/>
                <w:szCs w:val="20"/>
              </w:rPr>
              <w:t xml:space="preserve">sinalização adequada, é uma medida essencial para garantir a segurança viária, reduzir a ocorrência de acidentes e proporcionar mais tranquilidade aos moradores e usuários da via. </w:t>
            </w:r>
          </w:p>
          <w:p w14:paraId="3A9DF1CE" w14:textId="77777777" w:rsidR="00112CA2" w:rsidRPr="00112CA2" w:rsidRDefault="00112CA2" w:rsidP="0045390B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112CA2" w:rsidRDefault="006B0350" w:rsidP="007D7CB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789571C6" w14:textId="77777777" w:rsidR="006C5C9B" w:rsidRDefault="006C5C9B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F6F1958" w14:textId="3D9E2F9D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12CA2">
        <w:rPr>
          <w:rFonts w:ascii="Courier New" w:eastAsia="Courier New" w:hAnsi="Courier New" w:cs="Courier New"/>
          <w:sz w:val="18"/>
          <w:szCs w:val="18"/>
        </w:rPr>
        <w:t>0</w:t>
      </w:r>
      <w:r w:rsidR="001A7B73">
        <w:rPr>
          <w:rFonts w:ascii="Courier New" w:eastAsia="Courier New" w:hAnsi="Courier New" w:cs="Courier New"/>
          <w:sz w:val="18"/>
          <w:szCs w:val="18"/>
        </w:rPr>
        <w:t>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112CA2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040E8629" w14:textId="77777777" w:rsidR="00533DBA" w:rsidRP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Default="00533DBA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 w:rsidTr="00112CA2">
        <w:trPr>
          <w:trHeight w:val="531"/>
        </w:trPr>
        <w:tc>
          <w:tcPr>
            <w:tcW w:w="8978" w:type="dxa"/>
          </w:tcPr>
          <w:p w14:paraId="1200FE23" w14:textId="77777777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7B1A5E3C" w14:textId="4053E552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D91523A" w14:textId="77777777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1E2552F6" w14:textId="370D9EFD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20991D03" w14:textId="77777777" w:rsidR="004C2352" w:rsidRDefault="004C2352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54CB8A8F" w14:textId="05BDED0A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23B5061" w14:textId="77777777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5B2DC3D0" w14:textId="77777777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3DC8041F" w14:textId="183AADAC" w:rsidR="00BB0A71" w:rsidRPr="001410D0" w:rsidRDefault="00BB0A7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GUILHERME ROSA RODRIGUES </w:t>
            </w:r>
          </w:p>
          <w:p w14:paraId="200FB1AE" w14:textId="191410FD" w:rsidR="00506ED1" w:rsidRPr="001410D0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- </w:t>
            </w:r>
            <w:r w:rsidR="00BB0A71"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GUILHERME ROSA</w:t>
            </w: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-</w:t>
            </w:r>
          </w:p>
          <w:p w14:paraId="152014BD" w14:textId="77777777" w:rsidR="00506ED1" w:rsidRPr="001410D0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  <w:p w14:paraId="0AC856CD" w14:textId="77777777" w:rsidR="00506ED1" w:rsidRPr="00533DBA" w:rsidRDefault="00506ED1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776B80E0" w14:textId="77777777" w:rsidR="00506ED1" w:rsidRPr="00112CA2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 w:rsidP="00112CA2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6C5C9B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B8462" w14:textId="77777777" w:rsidR="00683B91" w:rsidRDefault="00683B91">
      <w:r>
        <w:separator/>
      </w:r>
    </w:p>
  </w:endnote>
  <w:endnote w:type="continuationSeparator" w:id="0">
    <w:p w14:paraId="771C5030" w14:textId="77777777" w:rsidR="00683B91" w:rsidRDefault="00683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4C2352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4C2352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3CEDECC9" w14:textId="77777777" w:rsidR="00506ED1" w:rsidRPr="004C2352" w:rsidRDefault="0097141D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4C2352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CA0BB" w14:textId="77777777" w:rsidR="00683B91" w:rsidRDefault="00683B91">
      <w:r>
        <w:separator/>
      </w:r>
    </w:p>
  </w:footnote>
  <w:footnote w:type="continuationSeparator" w:id="0">
    <w:p w14:paraId="3490E47B" w14:textId="77777777" w:rsidR="00683B91" w:rsidRDefault="00683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4AB24B13">
          <wp:simplePos x="0" y="0"/>
          <wp:positionH relativeFrom="column">
            <wp:posOffset>2567940</wp:posOffset>
          </wp:positionH>
          <wp:positionV relativeFrom="paragraph">
            <wp:posOffset>-287655</wp:posOffset>
          </wp:positionV>
          <wp:extent cx="561975" cy="504825"/>
          <wp:effectExtent l="0" t="0" r="9525" b="9525"/>
          <wp:wrapTopAndBottom distT="0" dist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700C25" w14:textId="77777777" w:rsidR="00506ED1" w:rsidRPr="006C5C9B" w:rsidRDefault="0097141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C5C9B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098ED417" w14:textId="77777777" w:rsidR="00506ED1" w:rsidRPr="006C5C9B" w:rsidRDefault="0097141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C5C9B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476B3884" w14:textId="0793B301" w:rsidR="00506ED1" w:rsidRPr="006C5C9B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C5C9B">
      <w:rPr>
        <w:rFonts w:ascii="Courier New" w:eastAsia="Courier New" w:hAnsi="Courier New" w:cs="Courier New"/>
        <w:b/>
        <w:bCs/>
        <w:sz w:val="14"/>
        <w:szCs w:val="14"/>
      </w:rPr>
      <w:t>GABINETE DO VEREADOR</w:t>
    </w:r>
    <w:r w:rsidR="00BB0A71" w:rsidRPr="006C5C9B">
      <w:rPr>
        <w:rFonts w:ascii="Courier New" w:eastAsia="Courier New" w:hAnsi="Courier New" w:cs="Courier New"/>
        <w:b/>
        <w:bCs/>
        <w:sz w:val="14"/>
        <w:szCs w:val="14"/>
      </w:rPr>
      <w:t xml:space="preserve"> PRESIDENTE</w:t>
    </w:r>
    <w:r w:rsidRPr="006C5C9B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B0A71" w:rsidRPr="006C5C9B">
      <w:rPr>
        <w:rFonts w:ascii="Courier New" w:eastAsia="Courier New" w:hAnsi="Courier New" w:cs="Courier New"/>
        <w:b/>
        <w:bCs/>
        <w:sz w:val="14"/>
        <w:szCs w:val="14"/>
      </w:rPr>
      <w:t>GUILHERME ROSA RODRIGUES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112CA2"/>
    <w:rsid w:val="001410D0"/>
    <w:rsid w:val="001A7B73"/>
    <w:rsid w:val="001D2669"/>
    <w:rsid w:val="0020050B"/>
    <w:rsid w:val="00222FB3"/>
    <w:rsid w:val="003C2E28"/>
    <w:rsid w:val="00412BB1"/>
    <w:rsid w:val="0045390B"/>
    <w:rsid w:val="004C2352"/>
    <w:rsid w:val="00506ED1"/>
    <w:rsid w:val="00511350"/>
    <w:rsid w:val="00533DBA"/>
    <w:rsid w:val="00613CCE"/>
    <w:rsid w:val="00683B91"/>
    <w:rsid w:val="006B0350"/>
    <w:rsid w:val="006C5C9B"/>
    <w:rsid w:val="007471DA"/>
    <w:rsid w:val="00766454"/>
    <w:rsid w:val="007751BC"/>
    <w:rsid w:val="007D296C"/>
    <w:rsid w:val="008072D5"/>
    <w:rsid w:val="008676E5"/>
    <w:rsid w:val="00896986"/>
    <w:rsid w:val="008E1005"/>
    <w:rsid w:val="008F13CC"/>
    <w:rsid w:val="00922F31"/>
    <w:rsid w:val="00931894"/>
    <w:rsid w:val="0097141D"/>
    <w:rsid w:val="009D2635"/>
    <w:rsid w:val="009D7F29"/>
    <w:rsid w:val="00AB71FD"/>
    <w:rsid w:val="00AD19EE"/>
    <w:rsid w:val="00BB0A71"/>
    <w:rsid w:val="00BD2098"/>
    <w:rsid w:val="00CD232C"/>
    <w:rsid w:val="00D72E1C"/>
    <w:rsid w:val="00DD6E5F"/>
    <w:rsid w:val="00EA46A0"/>
    <w:rsid w:val="00EA774A"/>
    <w:rsid w:val="00F446C2"/>
    <w:rsid w:val="00F5681E"/>
    <w:rsid w:val="00F96150"/>
    <w:rsid w:val="00FA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297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8</cp:revision>
  <cp:lastPrinted>2025-04-07T15:49:00Z</cp:lastPrinted>
  <dcterms:created xsi:type="dcterms:W3CDTF">2025-04-07T13:27:00Z</dcterms:created>
  <dcterms:modified xsi:type="dcterms:W3CDTF">2025-04-07T15:52:00Z</dcterms:modified>
</cp:coreProperties>
</file>