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FD5179">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786D6B">
        <w:rPr>
          <w:rFonts w:ascii="Arial" w:hAnsi="Arial" w:cs="Arial"/>
          <w:b/>
          <w:sz w:val="24"/>
          <w:szCs w:val="24"/>
        </w:rPr>
        <w:t>57</w:t>
      </w:r>
      <w:r w:rsidRPr="00421C3E">
        <w:rPr>
          <w:rFonts w:ascii="Arial" w:hAnsi="Arial" w:cs="Arial"/>
          <w:b/>
          <w:sz w:val="24"/>
          <w:szCs w:val="24"/>
        </w:rPr>
        <w:t>ª SESSÃO ORDINÁRIA DA 15ª LEGISLATURA</w:t>
      </w:r>
    </w:p>
    <w:p w:rsidR="00FD5179" w:rsidRPr="001B54B0" w:rsidRDefault="00FD5179" w:rsidP="00FD5179">
      <w:pPr>
        <w:tabs>
          <w:tab w:val="left" w:pos="7371"/>
        </w:tabs>
        <w:spacing w:after="120"/>
        <w:ind w:firstLine="0"/>
        <w:rPr>
          <w:rFonts w:ascii="Arial" w:hAnsi="Arial" w:cs="Arial"/>
          <w:sz w:val="24"/>
          <w:szCs w:val="24"/>
        </w:rPr>
      </w:pPr>
    </w:p>
    <w:p w:rsidR="005E5C85" w:rsidRPr="00C761FD" w:rsidRDefault="00FD5179" w:rsidP="00FD5179">
      <w:pPr>
        <w:ind w:firstLine="0"/>
        <w:rPr>
          <w:rFonts w:ascii="Arial" w:hAnsi="Arial" w:cs="Arial"/>
          <w:sz w:val="24"/>
          <w:szCs w:val="24"/>
        </w:rPr>
      </w:pPr>
      <w:r w:rsidRPr="004238E6">
        <w:rPr>
          <w:rFonts w:ascii="Arial" w:hAnsi="Arial" w:cs="Arial"/>
          <w:sz w:val="24"/>
          <w:szCs w:val="24"/>
        </w:rPr>
        <w:t xml:space="preserve">ATA DA </w:t>
      </w:r>
      <w:r w:rsidR="00680A7E">
        <w:rPr>
          <w:rFonts w:ascii="Arial" w:hAnsi="Arial" w:cs="Arial"/>
          <w:sz w:val="24"/>
          <w:szCs w:val="24"/>
        </w:rPr>
        <w:t>QUINQUAGÉSIMA SÉTIMA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093CBA">
        <w:rPr>
          <w:rFonts w:ascii="Arial" w:hAnsi="Arial" w:cs="Arial"/>
          <w:sz w:val="24"/>
          <w:szCs w:val="24"/>
        </w:rPr>
        <w:t>cinco</w:t>
      </w:r>
      <w:r w:rsidRPr="004238E6">
        <w:rPr>
          <w:rFonts w:ascii="Arial" w:hAnsi="Arial" w:cs="Arial"/>
          <w:sz w:val="24"/>
          <w:szCs w:val="24"/>
        </w:rPr>
        <w:t xml:space="preserve"> dias do mês de </w:t>
      </w:r>
      <w:r w:rsidR="00093CBA">
        <w:rPr>
          <w:rFonts w:ascii="Arial" w:hAnsi="Arial" w:cs="Arial"/>
          <w:sz w:val="24"/>
          <w:szCs w:val="24"/>
        </w:rPr>
        <w:t>maio</w:t>
      </w:r>
      <w:r w:rsidRPr="004238E6">
        <w:rPr>
          <w:rFonts w:ascii="Arial" w:hAnsi="Arial" w:cs="Arial"/>
          <w:sz w:val="24"/>
          <w:szCs w:val="24"/>
        </w:rPr>
        <w:t xml:space="preserve"> de dois mil e vinte e do</w:t>
      </w:r>
      <w:r w:rsidR="00093CBA">
        <w:rPr>
          <w:rFonts w:ascii="Arial" w:hAnsi="Arial" w:cs="Arial"/>
          <w:sz w:val="24"/>
          <w:szCs w:val="24"/>
        </w:rPr>
        <w:t>is, com início às dezesseis horas e trinta minutos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5E5C85">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Sessão. Solicitou que o Secretário da Mesa, Rodrigo André Lunkes</w:t>
      </w:r>
      <w:r w:rsidRPr="004238E6">
        <w:rPr>
          <w:rFonts w:ascii="Arial" w:hAnsi="Arial" w:cs="Arial"/>
          <w:sz w:val="24"/>
          <w:szCs w:val="24"/>
        </w:rPr>
        <w:t>, efetuasse a leitura de um Texto Bíblico.</w:t>
      </w:r>
      <w:r w:rsidR="00DA3F73">
        <w:rPr>
          <w:rFonts w:ascii="Arial" w:hAnsi="Arial" w:cs="Arial"/>
          <w:sz w:val="24"/>
          <w:szCs w:val="24"/>
        </w:rPr>
        <w:t xml:space="preserve"> Por conseguinte, o Presidente da Mesa solicitou que a Senhora Alice Graf Limberger, suplente de vereador do Partido Movimento Democrático Brasileiro, se posicionasse em frente ao plenário para prestar o compromisso perante este Poder.</w:t>
      </w:r>
      <w:r w:rsidR="005E5C85">
        <w:rPr>
          <w:rFonts w:ascii="Arial" w:hAnsi="Arial" w:cs="Arial"/>
          <w:sz w:val="24"/>
          <w:szCs w:val="24"/>
        </w:rPr>
        <w:t xml:space="preserve"> </w:t>
      </w:r>
      <w:r w:rsidR="00DA3F73">
        <w:rPr>
          <w:rFonts w:ascii="Arial" w:hAnsi="Arial" w:cs="Arial"/>
          <w:sz w:val="24"/>
          <w:szCs w:val="24"/>
        </w:rPr>
        <w:t xml:space="preserve">Assim feito, o Presidente solicitou que a vereadora Alice Graf Limberger adentrasse ao plenário e se posicionasse em seu lugar.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 passando a ser assinada pelos Parlamentares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Pr="004238E6">
        <w:rPr>
          <w:rFonts w:ascii="Arial" w:hAnsi="Arial" w:cs="Arial"/>
          <w:sz w:val="24"/>
          <w:szCs w:val="24"/>
        </w:rPr>
        <w:t xml:space="preserve"> ordem do dia, sendo que</w:t>
      </w:r>
      <w:r w:rsidR="00DA3F73">
        <w:rPr>
          <w:rFonts w:ascii="Arial" w:hAnsi="Arial" w:cs="Arial"/>
          <w:sz w:val="24"/>
          <w:szCs w:val="24"/>
        </w:rPr>
        <w:t xml:space="preserve"> nesta sessão tramitam</w:t>
      </w:r>
      <w:r w:rsidRPr="004238E6">
        <w:rPr>
          <w:rFonts w:ascii="Arial" w:hAnsi="Arial" w:cs="Arial"/>
          <w:sz w:val="24"/>
          <w:szCs w:val="24"/>
        </w:rPr>
        <w:t>:</w:t>
      </w:r>
      <w:r w:rsidR="00DA3F73">
        <w:rPr>
          <w:rFonts w:ascii="Arial" w:hAnsi="Arial" w:cs="Arial"/>
          <w:sz w:val="24"/>
          <w:szCs w:val="24"/>
        </w:rPr>
        <w:t xml:space="preserve"> um projeto de lei em primeira votação e apresentação de um projeto de lei do Legislativo. Em comum acordo entre os parlamentares</w:t>
      </w:r>
      <w:r w:rsidR="00AA1336">
        <w:rPr>
          <w:rFonts w:ascii="Arial" w:hAnsi="Arial" w:cs="Arial"/>
          <w:sz w:val="24"/>
          <w:szCs w:val="24"/>
        </w:rPr>
        <w:t xml:space="preserve"> foi dispensada a leitura dos pareceres da Comissão Permanente de Legislação, Justiça e Redação Final e da Comissão Permanente de Orçamentos e Finanças, os quais foram favoráveis ao Projeto de Lei de número 12/2022. Então o Presidente declarou abertas as discussões sobre os pareceres. Não havendo manifestações, o Presidente solicitou que o Secretário da Mesa fizesse a leitura do Projeto de Lei de número 12/2022, que </w:t>
      </w:r>
      <w:r w:rsidR="00AA1336" w:rsidRPr="00AA1336">
        <w:rPr>
          <w:rFonts w:ascii="Arial" w:hAnsi="Arial" w:cs="Arial"/>
          <w:sz w:val="24"/>
          <w:szCs w:val="24"/>
        </w:rPr>
        <w:t xml:space="preserve">fixa data base da concessão da </w:t>
      </w:r>
      <w:r w:rsidR="00AA1336" w:rsidRPr="00AA1336">
        <w:rPr>
          <w:rFonts w:ascii="Arial" w:hAnsi="Arial" w:cs="Arial"/>
          <w:sz w:val="24"/>
          <w:szCs w:val="24"/>
        </w:rPr>
        <w:lastRenderedPageBreak/>
        <w:t>revisão anual geral, concede aumento real e adota outras providências</w:t>
      </w:r>
      <w:r w:rsidR="00AA1336">
        <w:rPr>
          <w:rFonts w:ascii="Arial" w:hAnsi="Arial" w:cs="Arial"/>
          <w:sz w:val="24"/>
          <w:szCs w:val="24"/>
        </w:rPr>
        <w:t xml:space="preserve">. Após, o Presidente da Casa declarou abertas as discussões sobre o Projeto. Então a Parlamentar Dalvâni Roberta Lermen fez os cumprimentos e comentou que o referido Projeto trata de aumento real aos servidores públicos do Poder Executivo, no importe de 4,31%, cujo valor já havia sido concedido aos servidores no ano de 2021, que concedeu revisão geral anual aos servidores, então ocorre que no decorrer do ano de dois mil e vinte e um, após muitos embates de interpretações, houve um posicionamento oficial e definitivo do Tribunal de Contas do Estado, mudando o entendimento e considerando ilegal a aplicação de reposição das perdas salariais, diante disso, o Município de Guarujá do Sul e a Câmara de Vereadores ingressaram com ação declaratória, sendo que em decisão liminar foi concedido </w:t>
      </w:r>
      <w:proofErr w:type="gramStart"/>
      <w:r w:rsidR="00AA1336">
        <w:rPr>
          <w:rFonts w:ascii="Arial" w:hAnsi="Arial" w:cs="Arial"/>
          <w:sz w:val="24"/>
          <w:szCs w:val="24"/>
        </w:rPr>
        <w:t>a</w:t>
      </w:r>
      <w:proofErr w:type="gramEnd"/>
      <w:r w:rsidR="00AA1336">
        <w:rPr>
          <w:rFonts w:ascii="Arial" w:hAnsi="Arial" w:cs="Arial"/>
          <w:sz w:val="24"/>
          <w:szCs w:val="24"/>
        </w:rPr>
        <w:t xml:space="preserve"> permanência da concessão do percentual de reposição, contudo, em recente decisão, o juiz entendeu pela ilegalidade da aplicação do percentual de reposição de perdas salariais para o ano de dois mil e vinte e um, e revogou a decisão liminar, nesta feita, o Poder Executivo entende ser coerente a manutenção dos valores, já que o percentual aplicado na época já era reduzido no cenário real, e o servidor encontra-se com seu poder aquisitivo defasado, fruto de todas as instabilidades econômicas verificadas</w:t>
      </w:r>
      <w:r w:rsidR="00511685">
        <w:rPr>
          <w:rFonts w:ascii="Arial" w:hAnsi="Arial" w:cs="Arial"/>
          <w:sz w:val="24"/>
          <w:szCs w:val="24"/>
        </w:rPr>
        <w:t xml:space="preserve"> especialmente no período pós pandemia, então o reajuste será concedido de forma retroativa a partir de primeiro de maio deste ano, e todos os servidores do Poder Executivo, exceto os cargos de agente comunitário de saúde, agente de combate a endemias, que têm piso fixado pelo Governo Federal, e os cargos de Prefeito Municipal, Vice Prefeito, secretários municipal, que seguem diretrizes específi</w:t>
      </w:r>
      <w:r w:rsidR="00680A7E">
        <w:rPr>
          <w:rFonts w:ascii="Arial" w:hAnsi="Arial" w:cs="Arial"/>
          <w:sz w:val="24"/>
          <w:szCs w:val="24"/>
        </w:rPr>
        <w:t>cas contidas nas leis</w:t>
      </w:r>
      <w:r w:rsidR="00511685">
        <w:rPr>
          <w:rFonts w:ascii="Arial" w:hAnsi="Arial" w:cs="Arial"/>
          <w:sz w:val="24"/>
          <w:szCs w:val="24"/>
        </w:rPr>
        <w:t xml:space="preserve"> 2.675/2020 e 2.676/2020</w:t>
      </w:r>
      <w:r w:rsidR="00680A7E">
        <w:rPr>
          <w:rFonts w:ascii="Arial" w:hAnsi="Arial" w:cs="Arial"/>
          <w:sz w:val="24"/>
          <w:szCs w:val="24"/>
        </w:rPr>
        <w:t>, ademais,</w:t>
      </w:r>
      <w:r w:rsidR="006C5F20">
        <w:rPr>
          <w:rFonts w:ascii="Arial" w:hAnsi="Arial" w:cs="Arial"/>
          <w:sz w:val="24"/>
          <w:szCs w:val="24"/>
        </w:rPr>
        <w:t xml:space="preserve"> a presente proposição também fixa data base de concessão da revisão geral anual aos servidores públicos, conferindo efetividade ao disposto no inciso dez do artigo 37 da Constituição Federal</w:t>
      </w:r>
      <w:r w:rsidR="00460925">
        <w:rPr>
          <w:rFonts w:ascii="Arial" w:hAnsi="Arial" w:cs="Arial"/>
          <w:sz w:val="24"/>
          <w:szCs w:val="24"/>
        </w:rPr>
        <w:t>, então esta foi a maneira que a Administração encontrou para continuar com essa revisão do salário dos servidores.</w:t>
      </w:r>
      <w:r w:rsidR="005E2FF6">
        <w:rPr>
          <w:rFonts w:ascii="Arial" w:hAnsi="Arial" w:cs="Arial"/>
          <w:sz w:val="24"/>
          <w:szCs w:val="24"/>
        </w:rPr>
        <w:t xml:space="preserve"> Após, o Presidente da Mesa deu continuidade às discussões sobre o Projeto. Sem mais manifestações, o Presidente submeteu o Projeto de Lei em votação, sendo aprovado por unanimidade em primeira votação.</w:t>
      </w:r>
      <w:r w:rsidR="00A776E1">
        <w:rPr>
          <w:rFonts w:ascii="Arial" w:hAnsi="Arial" w:cs="Arial"/>
          <w:sz w:val="24"/>
          <w:szCs w:val="24"/>
        </w:rPr>
        <w:t xml:space="preserve"> Por conseguinte, o Presidente solicitou que o Secretário da Mesa fizesse a leitura da mensagem legislativa de número 05/2022, que encaminha Projeto de Lei do Legislativo de número 02/2022. À vista disso, o Presidente solicitou que o Secretário da Mesa fizesse a apresentação do Projeto de Lei do Legislativo de número 02/2022, que </w:t>
      </w:r>
      <w:r w:rsidR="00A776E1" w:rsidRPr="00A776E1">
        <w:rPr>
          <w:rFonts w:ascii="Arial" w:hAnsi="Arial" w:cs="Arial"/>
          <w:sz w:val="24"/>
          <w:szCs w:val="24"/>
        </w:rPr>
        <w:t>concede aumento real e adota outras providências</w:t>
      </w:r>
      <w:r w:rsidR="00A776E1">
        <w:rPr>
          <w:rFonts w:ascii="Arial" w:hAnsi="Arial" w:cs="Arial"/>
          <w:sz w:val="24"/>
          <w:szCs w:val="24"/>
        </w:rPr>
        <w:t xml:space="preserve">. Após, o Presidente encaminhou o Projeto de Lei à Comissão </w:t>
      </w:r>
      <w:r w:rsidR="00A776E1">
        <w:rPr>
          <w:rFonts w:ascii="Arial" w:hAnsi="Arial" w:cs="Arial"/>
          <w:sz w:val="24"/>
          <w:szCs w:val="24"/>
        </w:rPr>
        <w:lastRenderedPageBreak/>
        <w:t>Permanente de Legislação, Justiça e Redação Final e à Comissão Permanente de Orçamentos e Finanças. Então o Presidente solicitou que a presidente da Comissão Permanente de Legislação, Justiça e Redação Final marcasse a reunião da Comissão e indicasse o relator. Desta forma, a Parlamentar Marcia Andréia Fernandes fez os cumprimentos e marcou a reunião para o dia doze de maio, às dezoito hora</w:t>
      </w:r>
      <w:r w:rsidR="00680A7E">
        <w:rPr>
          <w:rFonts w:ascii="Arial" w:hAnsi="Arial" w:cs="Arial"/>
          <w:sz w:val="24"/>
          <w:szCs w:val="24"/>
        </w:rPr>
        <w:t>s</w:t>
      </w:r>
      <w:r w:rsidR="00A776E1">
        <w:rPr>
          <w:rFonts w:ascii="Arial" w:hAnsi="Arial" w:cs="Arial"/>
          <w:sz w:val="24"/>
          <w:szCs w:val="24"/>
        </w:rPr>
        <w:t xml:space="preserve"> e quarenta e cinco minutos, e indicou a vereadora Dalvâni Roberta Lermen como relatora. Então o Presidente da Mesa solicitou que a presidente da Comissão Permanente de Orçamentos e Finanças marcasse a reunião da Comissão e indicasse o relator. À vista disso, a vereadora Dalvâni Roberta Lermen marcou a reunião para o dia doze de maio, às dezoito hora</w:t>
      </w:r>
      <w:r w:rsidR="00680A7E">
        <w:rPr>
          <w:rFonts w:ascii="Arial" w:hAnsi="Arial" w:cs="Arial"/>
          <w:sz w:val="24"/>
          <w:szCs w:val="24"/>
        </w:rPr>
        <w:t>s</w:t>
      </w:r>
      <w:r w:rsidR="00A776E1">
        <w:rPr>
          <w:rFonts w:ascii="Arial" w:hAnsi="Arial" w:cs="Arial"/>
          <w:sz w:val="24"/>
          <w:szCs w:val="24"/>
        </w:rPr>
        <w:t xml:space="preserve"> e trinta minutos, e nomeou o parlamentar Volnei Luiz Gossler como relator.</w:t>
      </w:r>
      <w:r w:rsidR="00527712">
        <w:rPr>
          <w:rFonts w:ascii="Arial" w:hAnsi="Arial" w:cs="Arial"/>
          <w:sz w:val="24"/>
          <w:szCs w:val="24"/>
        </w:rPr>
        <w:t xml:space="preserve"> Terminada a ordem do dia, o Presidente deu início à Palavra Livre. Então a parlamentar Dalvâni Roberta Lermen comentou que, juntamente com o vereador Luiz Carlos Seibel, encontrou-se com o Deputado Altair Silva, e ele os orientou para que Guarujá do Sul se cadastre no Programa Conecta Água, do Governo do Estado, que o programa será executado pela Secretaria de Estado da Agricultura, Pesca e Desenvolvimento Rural, e esse Programa irá dispor de um montante de cem milhões de reais para a execução de prestação de serviço como política pública, para promover acesso à internet nas áreas rurais em todo território catarinense, com tecnologia não inferior a 4G, que será com a instalação de fibra óptica nas estradas rurais, e os agricultores contarão com o apoio da Secretaria para fazer as conexões em suas propriedades</w:t>
      </w:r>
      <w:r w:rsidR="00680A7E">
        <w:rPr>
          <w:rFonts w:ascii="Arial" w:hAnsi="Arial" w:cs="Arial"/>
          <w:sz w:val="24"/>
          <w:szCs w:val="24"/>
        </w:rPr>
        <w:t>,</w:t>
      </w:r>
      <w:r w:rsidR="00527712">
        <w:rPr>
          <w:rFonts w:ascii="Arial" w:hAnsi="Arial" w:cs="Arial"/>
          <w:sz w:val="24"/>
          <w:szCs w:val="24"/>
        </w:rPr>
        <w:t xml:space="preserve"> desta forma, gostaria que Guarujá do Sul fosse um dos primeiros municípios a iniciar o projeto, visto que possui várias etapas a serem cumpridas até a liberação dos recursos, que isso será uma grande inovação e avanço nas propriedades rurais, para que as famílias possam ter acesso a uma internet de qualidade, como forma de incentivo</w:t>
      </w:r>
      <w:r w:rsidR="00680A7E">
        <w:rPr>
          <w:rFonts w:ascii="Arial" w:hAnsi="Arial" w:cs="Arial"/>
          <w:sz w:val="24"/>
          <w:szCs w:val="24"/>
        </w:rPr>
        <w:t xml:space="preserve"> a</w:t>
      </w:r>
      <w:r w:rsidR="00527712">
        <w:rPr>
          <w:rFonts w:ascii="Arial" w:hAnsi="Arial" w:cs="Arial"/>
          <w:sz w:val="24"/>
          <w:szCs w:val="24"/>
        </w:rPr>
        <w:t xml:space="preserve"> permanecer</w:t>
      </w:r>
      <w:r w:rsidR="00680A7E">
        <w:rPr>
          <w:rFonts w:ascii="Arial" w:hAnsi="Arial" w:cs="Arial"/>
          <w:sz w:val="24"/>
          <w:szCs w:val="24"/>
        </w:rPr>
        <w:t>em</w:t>
      </w:r>
      <w:r w:rsidR="00527712">
        <w:rPr>
          <w:rFonts w:ascii="Arial" w:hAnsi="Arial" w:cs="Arial"/>
          <w:sz w:val="24"/>
          <w:szCs w:val="24"/>
        </w:rPr>
        <w:t xml:space="preserve"> no campo, poderem realizar os serviços e acessos de suas próprias residências, desde a missão de notas fiscais até serviços bancários, além do acesso ao estudo à distância, que será um grande marco à agricultura e toda população que reside na zona rural.</w:t>
      </w:r>
      <w:r w:rsidR="00C766C7">
        <w:rPr>
          <w:rFonts w:ascii="Arial" w:hAnsi="Arial" w:cs="Arial"/>
          <w:sz w:val="24"/>
          <w:szCs w:val="24"/>
        </w:rPr>
        <w:t xml:space="preserve"> Então o Presidente colocou o pedido da vereadora em votação, sendo aprovado por unanimidade</w:t>
      </w:r>
      <w:r w:rsidR="00680A7E">
        <w:rPr>
          <w:rFonts w:ascii="Arial" w:hAnsi="Arial" w:cs="Arial"/>
          <w:sz w:val="24"/>
          <w:szCs w:val="24"/>
        </w:rPr>
        <w:t xml:space="preserve"> e</w:t>
      </w:r>
      <w:r w:rsidR="00C766C7">
        <w:rPr>
          <w:rFonts w:ascii="Arial" w:hAnsi="Arial" w:cs="Arial"/>
          <w:sz w:val="24"/>
          <w:szCs w:val="24"/>
        </w:rPr>
        <w:t xml:space="preserve"> encaminhado à secretaria da Casa. À vista disso</w:t>
      </w:r>
      <w:r w:rsidR="00EE3EBA">
        <w:rPr>
          <w:rFonts w:ascii="Arial" w:hAnsi="Arial" w:cs="Arial"/>
          <w:sz w:val="24"/>
          <w:szCs w:val="24"/>
        </w:rPr>
        <w:t>,</w:t>
      </w:r>
      <w:r w:rsidR="00C766C7">
        <w:rPr>
          <w:rFonts w:ascii="Arial" w:hAnsi="Arial" w:cs="Arial"/>
          <w:sz w:val="24"/>
          <w:szCs w:val="24"/>
        </w:rPr>
        <w:t xml:space="preserve"> o Presidente deu continuidade à Palavra Livre. Então o Parlamentar Rodrigo André Lunkes fez os cumprimentos e solicitou que o Departamento Municipal e Trânsito (Demutran) estude a possibilidade de instalação de redutores de velocidade no trecho da Avenida João Pessoa que vai até o ginásio municipal</w:t>
      </w:r>
      <w:proofErr w:type="gramStart"/>
      <w:r w:rsidR="00071162">
        <w:rPr>
          <w:rFonts w:ascii="Arial" w:hAnsi="Arial" w:cs="Arial"/>
          <w:sz w:val="24"/>
          <w:szCs w:val="24"/>
        </w:rPr>
        <w:t xml:space="preserve">  </w:t>
      </w:r>
      <w:proofErr w:type="gramEnd"/>
      <w:r w:rsidR="00071162">
        <w:rPr>
          <w:rFonts w:ascii="Arial" w:hAnsi="Arial" w:cs="Arial"/>
          <w:sz w:val="24"/>
          <w:szCs w:val="24"/>
        </w:rPr>
        <w:t>esportes</w:t>
      </w:r>
      <w:bookmarkStart w:id="0" w:name="_GoBack"/>
      <w:bookmarkEnd w:id="0"/>
      <w:r w:rsidR="00C766C7">
        <w:rPr>
          <w:rFonts w:ascii="Arial" w:hAnsi="Arial" w:cs="Arial"/>
          <w:sz w:val="24"/>
          <w:szCs w:val="24"/>
        </w:rPr>
        <w:t xml:space="preserve">, comentou que foi construído um passeio no local, que aumentou a segurança dos pedestres, </w:t>
      </w:r>
      <w:r w:rsidR="00C766C7">
        <w:rPr>
          <w:rFonts w:ascii="Arial" w:hAnsi="Arial" w:cs="Arial"/>
          <w:sz w:val="24"/>
          <w:szCs w:val="24"/>
        </w:rPr>
        <w:lastRenderedPageBreak/>
        <w:t>porém é um trecho em que os motoristas ainda dirigem em alta velocidade, que esse pedido veio até o parlamentar através da Polícia Militar, no dia em que fizeram um atendimento de um acidente em que houve o atropelamento de um ciclista, então para resolver este problema o ideal seria a instalação de redutores de velocidade. Por conseguinte, o Presidente colocou o pedido do vereador em votação, sendo aprovado por unanimidade e encaminhado à secretaria da Casa.</w:t>
      </w:r>
      <w:r w:rsidR="00093CBA">
        <w:rPr>
          <w:rFonts w:ascii="Arial" w:hAnsi="Arial" w:cs="Arial"/>
          <w:sz w:val="24"/>
          <w:szCs w:val="24"/>
        </w:rPr>
        <w:t xml:space="preserve"> Então o Presidente deu continuidade à Palavra Livre. Não havendo mais manifestação, o Presidente deu as boas vindas à vereadora Alice Graf Limberger. </w:t>
      </w:r>
      <w:r w:rsidRPr="004238E6">
        <w:rPr>
          <w:rFonts w:ascii="Arial" w:hAnsi="Arial" w:cs="Arial"/>
          <w:sz w:val="24"/>
          <w:szCs w:val="24"/>
        </w:rPr>
        <w:t>Às</w:t>
      </w:r>
      <w:r w:rsidR="005E5C85">
        <w:rPr>
          <w:rFonts w:ascii="Arial" w:hAnsi="Arial" w:cs="Arial"/>
          <w:sz w:val="24"/>
          <w:szCs w:val="24"/>
        </w:rPr>
        <w:t xml:space="preserve"> </w:t>
      </w:r>
      <w:r w:rsidR="0040030C">
        <w:rPr>
          <w:rFonts w:ascii="Arial" w:hAnsi="Arial" w:cs="Arial"/>
          <w:sz w:val="24"/>
          <w:szCs w:val="24"/>
        </w:rPr>
        <w:t>dezenove</w:t>
      </w:r>
      <w:r w:rsidR="00093CBA">
        <w:rPr>
          <w:rFonts w:ascii="Arial" w:hAnsi="Arial" w:cs="Arial"/>
          <w:sz w:val="24"/>
          <w:szCs w:val="24"/>
        </w:rPr>
        <w:t xml:space="preserve"> horas</w:t>
      </w:r>
      <w:r w:rsidRPr="004238E6">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B45048">
        <w:rPr>
          <w:rFonts w:ascii="Arial" w:eastAsia="Times New Roman" w:hAnsi="Arial" w:cs="Arial"/>
          <w:bCs/>
          <w:sz w:val="24"/>
          <w:szCs w:val="24"/>
          <w:lang w:eastAsia="pt-BR"/>
        </w:rPr>
        <w:t>dinária no dia doze</w:t>
      </w:r>
      <w:r w:rsidR="00842032">
        <w:rPr>
          <w:rFonts w:ascii="Arial" w:eastAsia="Times New Roman" w:hAnsi="Arial" w:cs="Arial"/>
          <w:bCs/>
          <w:sz w:val="24"/>
          <w:szCs w:val="24"/>
          <w:lang w:eastAsia="pt-BR"/>
        </w:rPr>
        <w:t xml:space="preserve"> de maio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D5179"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p w:rsidR="00F46B28" w:rsidRPr="004238E6" w:rsidRDefault="00F46B28"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5C6772" w:rsidP="00EB1015">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RODRIGO ANDRÉ LUNKES</w:t>
            </w:r>
          </w:p>
        </w:tc>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ALICE GRAF LIMBERGER</w:t>
            </w:r>
          </w:p>
        </w:tc>
      </w:tr>
      <w:tr w:rsidR="00FD5179" w:rsidRPr="004238E6" w:rsidTr="00EB1015">
        <w:tc>
          <w:tcPr>
            <w:tcW w:w="4747" w:type="dxa"/>
            <w:shd w:val="clear" w:color="auto" w:fill="auto"/>
            <w:vAlign w:val="center"/>
          </w:tcPr>
          <w:p w:rsidR="00FD5179" w:rsidRPr="004238E6" w:rsidRDefault="005C6772" w:rsidP="00EB1015">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Pr>
                <w:rFonts w:ascii="Arial" w:hAnsi="Arial" w:cs="Arial"/>
                <w:sz w:val="24"/>
                <w:szCs w:val="24"/>
              </w:rPr>
              <w:t>Vereadora</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EB1015">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Pr="004238E6" w:rsidRDefault="00FD5179" w:rsidP="00EB1015">
            <w:pPr>
              <w:tabs>
                <w:tab w:val="left" w:pos="-142"/>
              </w:tabs>
              <w:spacing w:line="240" w:lineRule="auto"/>
              <w:ind w:firstLine="0"/>
              <w:jc w:val="center"/>
              <w:rPr>
                <w:rFonts w:ascii="Arial" w:hAnsi="Arial" w:cs="Arial"/>
                <w:sz w:val="24"/>
                <w:szCs w:val="24"/>
              </w:rPr>
            </w:pPr>
          </w:p>
        </w:tc>
        <w:tc>
          <w:tcPr>
            <w:tcW w:w="4747" w:type="dxa"/>
            <w:shd w:val="clear" w:color="auto" w:fill="auto"/>
            <w:vAlign w:val="center"/>
          </w:tcPr>
          <w:p w:rsidR="00FD5179" w:rsidRPr="004238E6" w:rsidRDefault="00FD5179" w:rsidP="00EB1015">
            <w:pPr>
              <w:pStyle w:val="SemEspaamen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EB1015">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EB1015">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EB1015">
            <w:pPr>
              <w:pStyle w:val="SemEspaamento"/>
              <w:ind w:firstLine="0"/>
              <w:jc w:val="center"/>
              <w:rPr>
                <w:rFonts w:ascii="Arial" w:hAnsi="Arial" w:cs="Arial"/>
                <w:sz w:val="24"/>
                <w:szCs w:val="24"/>
              </w:rPr>
            </w:pPr>
          </w:p>
          <w:p w:rsidR="00FD5179" w:rsidRPr="004238E6" w:rsidRDefault="00FD5179" w:rsidP="00EB1015">
            <w:pPr>
              <w:pStyle w:val="SemEspaamento"/>
              <w:ind w:firstLine="0"/>
              <w:jc w:val="center"/>
              <w:rPr>
                <w:rFonts w:ascii="Arial" w:hAnsi="Arial" w:cs="Arial"/>
                <w:sz w:val="24"/>
                <w:szCs w:val="24"/>
              </w:rPr>
            </w:pPr>
          </w:p>
        </w:tc>
      </w:tr>
    </w:tbl>
    <w:p w:rsidR="00FD5179" w:rsidRPr="001B54B0" w:rsidRDefault="00FD5179" w:rsidP="00FD5179">
      <w:pPr>
        <w:pStyle w:val="SemEspaamento"/>
        <w:spacing w:line="360" w:lineRule="auto"/>
        <w:ind w:firstLine="0"/>
        <w:rPr>
          <w:rFonts w:ascii="Arial" w:hAnsi="Arial" w:cs="Arial"/>
          <w:sz w:val="24"/>
          <w:szCs w:val="24"/>
        </w:rPr>
      </w:pPr>
    </w:p>
    <w:p w:rsidR="001A1FBA" w:rsidRDefault="001A1FBA"/>
    <w:sectPr w:rsidR="001A1FBA" w:rsidSect="00EB1015">
      <w:headerReference w:type="default" r:id="rId8"/>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EBA" w:rsidRDefault="00EE3EBA" w:rsidP="00FC27C4">
      <w:pPr>
        <w:spacing w:line="240" w:lineRule="auto"/>
      </w:pPr>
      <w:r>
        <w:separator/>
      </w:r>
    </w:p>
  </w:endnote>
  <w:endnote w:type="continuationSeparator" w:id="0">
    <w:p w:rsidR="00EE3EBA" w:rsidRDefault="00EE3EBA"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EBA" w:rsidRDefault="00EE3EBA" w:rsidP="00FC27C4">
      <w:pPr>
        <w:spacing w:line="240" w:lineRule="auto"/>
      </w:pPr>
      <w:r>
        <w:separator/>
      </w:r>
    </w:p>
  </w:footnote>
  <w:footnote w:type="continuationSeparator" w:id="0">
    <w:p w:rsidR="00EE3EBA" w:rsidRDefault="00EE3EBA"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EBA" w:rsidRDefault="00EE3EBA" w:rsidP="00FC27C4">
    <w:pPr>
      <w:pStyle w:val="Cabealho"/>
      <w:jc w:val="center"/>
    </w:pPr>
  </w:p>
  <w:p w:rsidR="00EE3EBA" w:rsidRDefault="00EE3E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2"/>
  </w:compat>
  <w:rsids>
    <w:rsidRoot w:val="00FD5179"/>
    <w:rsid w:val="00010149"/>
    <w:rsid w:val="00034DB4"/>
    <w:rsid w:val="00071162"/>
    <w:rsid w:val="00093CBA"/>
    <w:rsid w:val="00096467"/>
    <w:rsid w:val="000B375F"/>
    <w:rsid w:val="000F50F4"/>
    <w:rsid w:val="0012140E"/>
    <w:rsid w:val="00132530"/>
    <w:rsid w:val="00151854"/>
    <w:rsid w:val="001A1FBA"/>
    <w:rsid w:val="001C7400"/>
    <w:rsid w:val="001E4EB7"/>
    <w:rsid w:val="00230D1A"/>
    <w:rsid w:val="00257524"/>
    <w:rsid w:val="00274411"/>
    <w:rsid w:val="002C7D14"/>
    <w:rsid w:val="00304AC8"/>
    <w:rsid w:val="00347E3A"/>
    <w:rsid w:val="00361F41"/>
    <w:rsid w:val="003865BB"/>
    <w:rsid w:val="003B70C0"/>
    <w:rsid w:val="003F40BA"/>
    <w:rsid w:val="0040030C"/>
    <w:rsid w:val="00407204"/>
    <w:rsid w:val="00460925"/>
    <w:rsid w:val="004A33BC"/>
    <w:rsid w:val="004C36FD"/>
    <w:rsid w:val="004C40AE"/>
    <w:rsid w:val="004E7D62"/>
    <w:rsid w:val="00511685"/>
    <w:rsid w:val="00527712"/>
    <w:rsid w:val="0054330D"/>
    <w:rsid w:val="00557467"/>
    <w:rsid w:val="00577AFC"/>
    <w:rsid w:val="00593BCC"/>
    <w:rsid w:val="005C6772"/>
    <w:rsid w:val="005D7511"/>
    <w:rsid w:val="005E2FF6"/>
    <w:rsid w:val="005E5C85"/>
    <w:rsid w:val="005F511D"/>
    <w:rsid w:val="00627D6A"/>
    <w:rsid w:val="00644949"/>
    <w:rsid w:val="00680A7E"/>
    <w:rsid w:val="006A0FD1"/>
    <w:rsid w:val="006C5F20"/>
    <w:rsid w:val="006E4A21"/>
    <w:rsid w:val="00786D6B"/>
    <w:rsid w:val="007C1019"/>
    <w:rsid w:val="00842032"/>
    <w:rsid w:val="00904AC2"/>
    <w:rsid w:val="009230DE"/>
    <w:rsid w:val="00937A95"/>
    <w:rsid w:val="00950DD3"/>
    <w:rsid w:val="00996DEB"/>
    <w:rsid w:val="009A443C"/>
    <w:rsid w:val="009C149B"/>
    <w:rsid w:val="00A07E5B"/>
    <w:rsid w:val="00A50CF3"/>
    <w:rsid w:val="00A776E1"/>
    <w:rsid w:val="00A84AA0"/>
    <w:rsid w:val="00AA1336"/>
    <w:rsid w:val="00AF2B3A"/>
    <w:rsid w:val="00B32963"/>
    <w:rsid w:val="00B45048"/>
    <w:rsid w:val="00B86D11"/>
    <w:rsid w:val="00BB6CAF"/>
    <w:rsid w:val="00BC3082"/>
    <w:rsid w:val="00BE093A"/>
    <w:rsid w:val="00C3015F"/>
    <w:rsid w:val="00C630F5"/>
    <w:rsid w:val="00C761FD"/>
    <w:rsid w:val="00C766C7"/>
    <w:rsid w:val="00C95E66"/>
    <w:rsid w:val="00CC386D"/>
    <w:rsid w:val="00CD23C3"/>
    <w:rsid w:val="00CE4EA5"/>
    <w:rsid w:val="00CF17A1"/>
    <w:rsid w:val="00D9734E"/>
    <w:rsid w:val="00DA3F73"/>
    <w:rsid w:val="00DA45F4"/>
    <w:rsid w:val="00DC6214"/>
    <w:rsid w:val="00DD23C5"/>
    <w:rsid w:val="00E57FEF"/>
    <w:rsid w:val="00E622B7"/>
    <w:rsid w:val="00E81C32"/>
    <w:rsid w:val="00E866B7"/>
    <w:rsid w:val="00EB1015"/>
    <w:rsid w:val="00EB5E80"/>
    <w:rsid w:val="00ED041C"/>
    <w:rsid w:val="00EE3EBA"/>
    <w:rsid w:val="00F46B28"/>
    <w:rsid w:val="00F56858"/>
    <w:rsid w:val="00FC27C4"/>
    <w:rsid w:val="00FD5179"/>
    <w:rsid w:val="00FF4B57"/>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10C77-7574-4307-8D39-8E6E7C40B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4</Pages>
  <Words>1521</Words>
  <Characters>8219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71</cp:revision>
  <cp:lastPrinted>2022-05-05T15:56:00Z</cp:lastPrinted>
  <dcterms:created xsi:type="dcterms:W3CDTF">2022-04-12T11:10:00Z</dcterms:created>
  <dcterms:modified xsi:type="dcterms:W3CDTF">2022-05-09T16:09:00Z</dcterms:modified>
</cp:coreProperties>
</file>