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51676" w:rsidRPr="00551676" w:rsidRDefault="00551676" w:rsidP="00551676">
      <w:pPr>
        <w:tabs>
          <w:tab w:val="left" w:pos="1701"/>
          <w:tab w:val="left" w:pos="2268"/>
          <w:tab w:val="left" w:pos="2694"/>
        </w:tabs>
        <w:autoSpaceDE w:val="0"/>
        <w:autoSpaceDN w:val="0"/>
        <w:adjustRightInd w:val="0"/>
        <w:jc w:val="center"/>
        <w:rPr>
          <w:rFonts w:ascii="Times New Roman" w:hAnsi="Times New Roman"/>
          <w:b/>
          <w:iCs/>
          <w:sz w:val="24"/>
        </w:rPr>
      </w:pPr>
      <w:r w:rsidRPr="00551676">
        <w:rPr>
          <w:rFonts w:ascii="Times New Roman" w:hAnsi="Times New Roman"/>
          <w:b/>
          <w:iCs/>
          <w:sz w:val="24"/>
        </w:rPr>
        <w:t xml:space="preserve">LEI ORDINÁRIA Nº </w:t>
      </w:r>
      <w:r>
        <w:rPr>
          <w:rFonts w:ascii="Times New Roman" w:hAnsi="Times New Roman"/>
          <w:b/>
          <w:iCs/>
          <w:sz w:val="24"/>
        </w:rPr>
        <w:t>1.483</w:t>
      </w:r>
      <w:r w:rsidRPr="00551676">
        <w:rPr>
          <w:rFonts w:ascii="Times New Roman" w:hAnsi="Times New Roman"/>
          <w:b/>
          <w:iCs/>
          <w:sz w:val="24"/>
        </w:rPr>
        <w:t>/2016</w:t>
      </w:r>
    </w:p>
    <w:p w:rsidR="00551676" w:rsidRPr="00551676" w:rsidRDefault="00551676" w:rsidP="00551676">
      <w:pPr>
        <w:ind w:left="3686"/>
        <w:jc w:val="both"/>
        <w:rPr>
          <w:rFonts w:ascii="Times New Roman" w:hAnsi="Times New Roman"/>
          <w:sz w:val="24"/>
        </w:rPr>
      </w:pPr>
      <w:r w:rsidRPr="00551676">
        <w:rPr>
          <w:rFonts w:ascii="Times New Roman" w:hAnsi="Times New Roman"/>
          <w:sz w:val="24"/>
        </w:rPr>
        <w:t xml:space="preserve">Concede recomposição de vencimento aos servidores públicos municipais do Poder Executivo das Administrações Direta e Indireta, e dá outras providências.  </w:t>
      </w:r>
    </w:p>
    <w:p w:rsidR="00551676" w:rsidRPr="00551676" w:rsidRDefault="00551676" w:rsidP="00551676">
      <w:pPr>
        <w:jc w:val="both"/>
        <w:rPr>
          <w:rFonts w:ascii="Times New Roman" w:hAnsi="Times New Roman"/>
          <w:sz w:val="24"/>
        </w:rPr>
      </w:pPr>
      <w:r w:rsidRPr="00551676">
        <w:rPr>
          <w:rFonts w:ascii="Times New Roman" w:hAnsi="Times New Roman"/>
          <w:sz w:val="24"/>
        </w:rPr>
        <w:t xml:space="preserve">O Povo do Município de Lajinha/MG, por seus representantes na Câmara </w:t>
      </w:r>
      <w:r w:rsidR="002B7490">
        <w:rPr>
          <w:rFonts w:ascii="Times New Roman" w:hAnsi="Times New Roman"/>
          <w:sz w:val="24"/>
        </w:rPr>
        <w:t xml:space="preserve">Municipal aprovou, e eu em seu nome, SANCIONO </w:t>
      </w:r>
      <w:r w:rsidRPr="00551676">
        <w:rPr>
          <w:rFonts w:ascii="Times New Roman" w:hAnsi="Times New Roman"/>
          <w:sz w:val="24"/>
        </w:rPr>
        <w:t>a seguinte Lei:</w:t>
      </w:r>
    </w:p>
    <w:p w:rsidR="00551676" w:rsidRPr="00551676" w:rsidRDefault="00551676" w:rsidP="00551676">
      <w:pPr>
        <w:jc w:val="both"/>
        <w:rPr>
          <w:rFonts w:ascii="Times New Roman" w:hAnsi="Times New Roman"/>
          <w:sz w:val="24"/>
        </w:rPr>
      </w:pPr>
      <w:r w:rsidRPr="00551676">
        <w:rPr>
          <w:rFonts w:ascii="Times New Roman" w:hAnsi="Times New Roman"/>
          <w:b/>
          <w:sz w:val="24"/>
        </w:rPr>
        <w:t>Art. 1º</w:t>
      </w:r>
      <w:r w:rsidRPr="00551676">
        <w:rPr>
          <w:rFonts w:ascii="Times New Roman" w:hAnsi="Times New Roman"/>
          <w:sz w:val="24"/>
        </w:rPr>
        <w:t xml:space="preserve"> - Fica concedido reajuste correspondente a 9% (nove por cento), a título de revisão geral anual, incidente sobre os respectivos vencimentos básico dos cargos de provimento efetivo e em comissão, constantes das Tabelas descritas nos Anexos das Leis 1.447/2014, 1448/2014 e 1.450/2014, da seguinte forma:</w:t>
      </w:r>
    </w:p>
    <w:p w:rsidR="00551676" w:rsidRPr="00551676" w:rsidRDefault="00551676" w:rsidP="00551676">
      <w:pPr>
        <w:jc w:val="both"/>
        <w:rPr>
          <w:rFonts w:ascii="Times New Roman" w:hAnsi="Times New Roman"/>
          <w:sz w:val="24"/>
        </w:rPr>
      </w:pPr>
      <w:r w:rsidRPr="00551676">
        <w:rPr>
          <w:rFonts w:ascii="Times New Roman" w:hAnsi="Times New Roman"/>
          <w:sz w:val="24"/>
        </w:rPr>
        <w:t>I – 3% (três por centro) incidente sobre o vencimento básico de cada cargo, a partir da remuneração da competência de abril de 2016;</w:t>
      </w:r>
    </w:p>
    <w:p w:rsidR="00551676" w:rsidRPr="00551676" w:rsidRDefault="00551676" w:rsidP="00551676">
      <w:pPr>
        <w:jc w:val="both"/>
        <w:rPr>
          <w:rFonts w:ascii="Times New Roman" w:hAnsi="Times New Roman"/>
          <w:sz w:val="24"/>
        </w:rPr>
      </w:pPr>
      <w:r w:rsidRPr="00551676">
        <w:rPr>
          <w:rFonts w:ascii="Times New Roman" w:hAnsi="Times New Roman"/>
          <w:sz w:val="24"/>
        </w:rPr>
        <w:t>II – 3% (três por centro) incidente sobre o vencimento básico de cada cargo, a partir da remuneração da competência de agosto de 2016;</w:t>
      </w:r>
    </w:p>
    <w:p w:rsidR="00551676" w:rsidRPr="00551676" w:rsidRDefault="00551676" w:rsidP="00551676">
      <w:pPr>
        <w:jc w:val="both"/>
        <w:rPr>
          <w:rFonts w:ascii="Times New Roman" w:hAnsi="Times New Roman"/>
          <w:sz w:val="24"/>
        </w:rPr>
      </w:pPr>
      <w:r w:rsidRPr="00551676">
        <w:rPr>
          <w:rFonts w:ascii="Times New Roman" w:hAnsi="Times New Roman"/>
          <w:sz w:val="24"/>
        </w:rPr>
        <w:t>III – 3% (três por centro) incidente sobre o vencimento básico de cada cargo, a partir da remuneração da competência de novembro de 2016;</w:t>
      </w:r>
    </w:p>
    <w:p w:rsidR="00551676" w:rsidRPr="00551676" w:rsidRDefault="00551676" w:rsidP="00551676">
      <w:pPr>
        <w:jc w:val="both"/>
        <w:rPr>
          <w:rFonts w:ascii="Times New Roman" w:hAnsi="Times New Roman"/>
          <w:sz w:val="24"/>
        </w:rPr>
      </w:pPr>
      <w:r w:rsidRPr="00551676">
        <w:rPr>
          <w:rFonts w:ascii="Times New Roman" w:hAnsi="Times New Roman"/>
          <w:b/>
          <w:sz w:val="24"/>
        </w:rPr>
        <w:t>Parágrafo único</w:t>
      </w:r>
      <w:r w:rsidRPr="00551676">
        <w:rPr>
          <w:rFonts w:ascii="Times New Roman" w:hAnsi="Times New Roman"/>
          <w:sz w:val="24"/>
        </w:rPr>
        <w:t xml:space="preserve"> – O disposto neste artigo se aplica aos servidores ativos, inativos e pensionistas da Administração Pública Municipal de Lajinha.</w:t>
      </w:r>
    </w:p>
    <w:p w:rsidR="00551676" w:rsidRPr="00551676" w:rsidRDefault="00551676" w:rsidP="00551676">
      <w:pPr>
        <w:jc w:val="both"/>
        <w:rPr>
          <w:rFonts w:ascii="Times New Roman" w:hAnsi="Times New Roman"/>
          <w:sz w:val="24"/>
        </w:rPr>
      </w:pPr>
      <w:r w:rsidRPr="00551676">
        <w:rPr>
          <w:rFonts w:ascii="Times New Roman" w:hAnsi="Times New Roman"/>
          <w:sz w:val="24"/>
        </w:rPr>
        <w:t xml:space="preserve"> </w:t>
      </w:r>
      <w:r w:rsidRPr="00551676">
        <w:rPr>
          <w:rFonts w:ascii="Times New Roman" w:hAnsi="Times New Roman"/>
          <w:b/>
          <w:sz w:val="24"/>
        </w:rPr>
        <w:t xml:space="preserve">Art. 2º - </w:t>
      </w:r>
      <w:r w:rsidRPr="00551676">
        <w:rPr>
          <w:rFonts w:ascii="Times New Roman" w:hAnsi="Times New Roman"/>
          <w:sz w:val="24"/>
        </w:rPr>
        <w:t>Fica fixado o piso de vencimento dos servidores do Município de Lajinha, Estado de Minas Gerais, em R$ 880,00 (oitocentos e oitenta reais).</w:t>
      </w:r>
    </w:p>
    <w:p w:rsidR="00551676" w:rsidRPr="00551676" w:rsidRDefault="00551676" w:rsidP="00551676">
      <w:pPr>
        <w:jc w:val="both"/>
        <w:rPr>
          <w:rFonts w:ascii="Times New Roman" w:hAnsi="Times New Roman"/>
          <w:sz w:val="24"/>
        </w:rPr>
      </w:pPr>
      <w:r w:rsidRPr="00551676">
        <w:rPr>
          <w:rFonts w:ascii="Times New Roman" w:hAnsi="Times New Roman"/>
          <w:b/>
          <w:sz w:val="24"/>
        </w:rPr>
        <w:t>Parágrafo único</w:t>
      </w:r>
      <w:r w:rsidRPr="00551676">
        <w:rPr>
          <w:rFonts w:ascii="Times New Roman" w:hAnsi="Times New Roman"/>
          <w:sz w:val="24"/>
        </w:rPr>
        <w:t xml:space="preserve">: Não se aplica ao servidor que percebe </w:t>
      </w:r>
      <w:proofErr w:type="gramStart"/>
      <w:r w:rsidRPr="00551676">
        <w:rPr>
          <w:rFonts w:ascii="Times New Roman" w:hAnsi="Times New Roman"/>
          <w:sz w:val="24"/>
        </w:rPr>
        <w:t>vencimentos igual ao piso</w:t>
      </w:r>
      <w:proofErr w:type="gramEnd"/>
      <w:r w:rsidRPr="00551676">
        <w:rPr>
          <w:rFonts w:ascii="Times New Roman" w:hAnsi="Times New Roman"/>
          <w:sz w:val="24"/>
        </w:rPr>
        <w:t xml:space="preserve"> </w:t>
      </w:r>
      <w:proofErr w:type="gramStart"/>
      <w:r w:rsidRPr="00551676">
        <w:rPr>
          <w:rFonts w:ascii="Times New Roman" w:hAnsi="Times New Roman"/>
          <w:sz w:val="24"/>
        </w:rPr>
        <w:t>fixado</w:t>
      </w:r>
      <w:proofErr w:type="gramEnd"/>
      <w:r w:rsidRPr="00551676">
        <w:rPr>
          <w:rFonts w:ascii="Times New Roman" w:hAnsi="Times New Roman"/>
          <w:sz w:val="24"/>
        </w:rPr>
        <w:t xml:space="preserve"> no caput deste artigo, o reajuste concedido no art. 1º. </w:t>
      </w:r>
      <w:proofErr w:type="gramStart"/>
      <w:r w:rsidRPr="00551676">
        <w:rPr>
          <w:rFonts w:ascii="Times New Roman" w:hAnsi="Times New Roman"/>
          <w:sz w:val="24"/>
        </w:rPr>
        <w:t>desta</w:t>
      </w:r>
      <w:proofErr w:type="gramEnd"/>
      <w:r w:rsidRPr="00551676">
        <w:rPr>
          <w:rFonts w:ascii="Times New Roman" w:hAnsi="Times New Roman"/>
          <w:sz w:val="24"/>
        </w:rPr>
        <w:t xml:space="preserve"> Lei.     </w:t>
      </w:r>
    </w:p>
    <w:p w:rsidR="00551676" w:rsidRPr="00551676" w:rsidRDefault="00551676" w:rsidP="00551676">
      <w:pPr>
        <w:jc w:val="both"/>
        <w:rPr>
          <w:rFonts w:ascii="Times New Roman" w:hAnsi="Times New Roman"/>
          <w:sz w:val="24"/>
        </w:rPr>
      </w:pPr>
      <w:r w:rsidRPr="00551676">
        <w:rPr>
          <w:rFonts w:ascii="Times New Roman" w:hAnsi="Times New Roman"/>
          <w:b/>
          <w:sz w:val="24"/>
        </w:rPr>
        <w:t>Art. 3º</w:t>
      </w:r>
      <w:r w:rsidRPr="00551676">
        <w:rPr>
          <w:rFonts w:ascii="Times New Roman" w:hAnsi="Times New Roman"/>
          <w:sz w:val="24"/>
        </w:rPr>
        <w:t xml:space="preserve"> - As despesas decorrentes da presente Lei correrão à conta das dotações orçamentárias do Orçamento vigente. </w:t>
      </w:r>
    </w:p>
    <w:p w:rsidR="00551676" w:rsidRPr="00551676" w:rsidRDefault="00551676" w:rsidP="00551676">
      <w:pPr>
        <w:jc w:val="both"/>
        <w:rPr>
          <w:rFonts w:ascii="Times New Roman" w:hAnsi="Times New Roman"/>
          <w:sz w:val="24"/>
        </w:rPr>
      </w:pPr>
      <w:r w:rsidRPr="00551676">
        <w:rPr>
          <w:rFonts w:ascii="Times New Roman" w:hAnsi="Times New Roman"/>
          <w:b/>
          <w:sz w:val="24"/>
        </w:rPr>
        <w:t>Art.4º</w:t>
      </w:r>
      <w:r w:rsidRPr="00551676">
        <w:rPr>
          <w:rFonts w:ascii="Times New Roman" w:hAnsi="Times New Roman"/>
          <w:sz w:val="24"/>
        </w:rPr>
        <w:t xml:space="preserve"> - Esta Lei entra em vigor na data de sua publicação, e seus efeitos a partir de 1º de abril de 2016.</w:t>
      </w:r>
    </w:p>
    <w:p w:rsidR="00551676" w:rsidRPr="00551676" w:rsidRDefault="00551676" w:rsidP="00551676">
      <w:pPr>
        <w:jc w:val="both"/>
        <w:rPr>
          <w:rFonts w:ascii="Times New Roman" w:hAnsi="Times New Roman"/>
          <w:sz w:val="24"/>
        </w:rPr>
      </w:pPr>
      <w:r w:rsidRPr="00551676">
        <w:rPr>
          <w:rFonts w:ascii="Times New Roman" w:hAnsi="Times New Roman"/>
          <w:b/>
          <w:sz w:val="24"/>
        </w:rPr>
        <w:t>Art. 5º</w:t>
      </w:r>
      <w:r w:rsidRPr="00551676">
        <w:rPr>
          <w:rFonts w:ascii="Times New Roman" w:hAnsi="Times New Roman"/>
          <w:sz w:val="24"/>
        </w:rPr>
        <w:t xml:space="preserve"> - Revogam-se as disposições em contrário. </w:t>
      </w:r>
    </w:p>
    <w:p w:rsidR="00551676" w:rsidRDefault="00551676" w:rsidP="00551676">
      <w:pPr>
        <w:jc w:val="both"/>
        <w:rPr>
          <w:rFonts w:ascii="Times New Roman" w:hAnsi="Times New Roman"/>
          <w:sz w:val="24"/>
        </w:rPr>
      </w:pPr>
      <w:r w:rsidRPr="00551676">
        <w:rPr>
          <w:rFonts w:ascii="Times New Roman" w:hAnsi="Times New Roman"/>
          <w:sz w:val="24"/>
        </w:rPr>
        <w:t>GABINETE DA PRESIDÊNCIA DA CÂMARA MUNICIPAL DE LAJINHA, ESTADO DE MINAS GERAIS, AOS VINTE E OITO DIAS DO MÊS DE MARÇO DO ANO DE DOIS MIL E DEZESSEIS (28.03.2016)</w:t>
      </w:r>
      <w:r>
        <w:rPr>
          <w:rFonts w:ascii="Times New Roman" w:hAnsi="Times New Roman"/>
          <w:sz w:val="24"/>
        </w:rPr>
        <w:t>.</w:t>
      </w:r>
    </w:p>
    <w:p w:rsidR="00551676" w:rsidRPr="00551676" w:rsidRDefault="00551676" w:rsidP="00551676">
      <w:pPr>
        <w:jc w:val="both"/>
        <w:rPr>
          <w:rFonts w:ascii="Times New Roman" w:hAnsi="Times New Roman"/>
          <w:sz w:val="24"/>
        </w:rPr>
      </w:pPr>
    </w:p>
    <w:p w:rsidR="00551676" w:rsidRPr="00551676" w:rsidRDefault="00551676" w:rsidP="00551676">
      <w:pPr>
        <w:pStyle w:val="SemEspaamento"/>
        <w:jc w:val="center"/>
        <w:rPr>
          <w:rFonts w:ascii="Times New Roman" w:hAnsi="Times New Roman" w:cs="Times New Roman"/>
          <w:b/>
          <w:sz w:val="24"/>
        </w:rPr>
      </w:pPr>
      <w:r w:rsidRPr="00551676">
        <w:rPr>
          <w:rFonts w:ascii="Times New Roman" w:hAnsi="Times New Roman" w:cs="Times New Roman"/>
          <w:b/>
          <w:sz w:val="24"/>
        </w:rPr>
        <w:t>VER. FLÁVIO ELIAS DA SILVA</w:t>
      </w:r>
    </w:p>
    <w:p w:rsidR="00551676" w:rsidRPr="00551676" w:rsidRDefault="00551676" w:rsidP="00551676">
      <w:pPr>
        <w:pStyle w:val="SemEspaamento"/>
        <w:jc w:val="center"/>
        <w:rPr>
          <w:rFonts w:ascii="Times New Roman" w:hAnsi="Times New Roman" w:cs="Times New Roman"/>
          <w:sz w:val="24"/>
        </w:rPr>
      </w:pPr>
      <w:r w:rsidRPr="00551676">
        <w:rPr>
          <w:rFonts w:ascii="Times New Roman" w:hAnsi="Times New Roman" w:cs="Times New Roman"/>
          <w:sz w:val="24"/>
        </w:rPr>
        <w:t>Presidente da Câmara</w:t>
      </w:r>
    </w:p>
    <w:p w:rsidR="00551676" w:rsidRPr="00EA5CA4" w:rsidRDefault="00551676" w:rsidP="00551676">
      <w:pPr>
        <w:pStyle w:val="SemEspaamento"/>
        <w:jc w:val="center"/>
        <w:rPr>
          <w:rFonts w:ascii="Times New Roman" w:hAnsi="Times New Roman" w:cs="Times New Roman"/>
          <w:sz w:val="24"/>
        </w:rPr>
      </w:pPr>
    </w:p>
    <w:p w:rsidR="00551676" w:rsidRDefault="00551676" w:rsidP="00551676">
      <w:pPr>
        <w:jc w:val="both"/>
        <w:rPr>
          <w:rFonts w:ascii="Times New Roman" w:hAnsi="Times New Roman" w:cs="Times New Roman"/>
          <w:sz w:val="24"/>
          <w:szCs w:val="24"/>
        </w:rPr>
      </w:pPr>
      <w:r w:rsidRPr="00EA5CA4">
        <w:rPr>
          <w:rFonts w:ascii="Times New Roman" w:hAnsi="Times New Roman" w:cs="Times New Roman"/>
          <w:sz w:val="24"/>
          <w:szCs w:val="24"/>
        </w:rPr>
        <w:lastRenderedPageBreak/>
        <w:t xml:space="preserve">Sancionada em </w:t>
      </w:r>
      <w:r>
        <w:rPr>
          <w:rFonts w:ascii="Times New Roman" w:hAnsi="Times New Roman" w:cs="Times New Roman"/>
          <w:sz w:val="24"/>
          <w:szCs w:val="24"/>
        </w:rPr>
        <w:t>01</w:t>
      </w:r>
      <w:r w:rsidRPr="00EA5CA4">
        <w:rPr>
          <w:rFonts w:ascii="Times New Roman" w:hAnsi="Times New Roman" w:cs="Times New Roman"/>
          <w:sz w:val="24"/>
          <w:szCs w:val="24"/>
        </w:rPr>
        <w:t>/0</w:t>
      </w:r>
      <w:r>
        <w:rPr>
          <w:rFonts w:ascii="Times New Roman" w:hAnsi="Times New Roman" w:cs="Times New Roman"/>
          <w:sz w:val="24"/>
          <w:szCs w:val="24"/>
        </w:rPr>
        <w:t>4</w:t>
      </w:r>
      <w:r w:rsidRPr="00EA5CA4">
        <w:rPr>
          <w:rFonts w:ascii="Times New Roman" w:hAnsi="Times New Roman" w:cs="Times New Roman"/>
          <w:sz w:val="24"/>
          <w:szCs w:val="24"/>
        </w:rPr>
        <w:t>/2016, conforme cópia arquivada em pasta própria.</w:t>
      </w:r>
    </w:p>
    <w:p w:rsidR="00551676" w:rsidRPr="00551676" w:rsidRDefault="00551676" w:rsidP="00551676">
      <w:pPr>
        <w:pStyle w:val="SemEspaamento"/>
        <w:rPr>
          <w:rFonts w:ascii="Times New Roman" w:hAnsi="Times New Roman" w:cs="Times New Roman"/>
          <w:b/>
          <w:sz w:val="24"/>
          <w:szCs w:val="24"/>
        </w:rPr>
      </w:pPr>
      <w:r w:rsidRPr="00551676">
        <w:rPr>
          <w:rFonts w:ascii="Times New Roman" w:hAnsi="Times New Roman" w:cs="Times New Roman"/>
          <w:b/>
          <w:sz w:val="24"/>
          <w:szCs w:val="24"/>
        </w:rPr>
        <w:t xml:space="preserve">LÚCIA MARIA MIGUEL MORAIS </w:t>
      </w:r>
    </w:p>
    <w:p w:rsidR="00551676" w:rsidRPr="00551676" w:rsidRDefault="00551676" w:rsidP="00551676">
      <w:pPr>
        <w:pStyle w:val="SemEspaamento"/>
        <w:rPr>
          <w:rFonts w:ascii="Times New Roman" w:hAnsi="Times New Roman" w:cs="Times New Roman"/>
          <w:sz w:val="24"/>
          <w:szCs w:val="24"/>
        </w:rPr>
      </w:pPr>
      <w:r w:rsidRPr="00551676">
        <w:rPr>
          <w:rFonts w:ascii="Times New Roman" w:hAnsi="Times New Roman" w:cs="Times New Roman"/>
          <w:sz w:val="24"/>
          <w:szCs w:val="24"/>
        </w:rPr>
        <w:tab/>
        <w:t>At. Legislativo</w:t>
      </w:r>
    </w:p>
    <w:p w:rsidR="006003A4" w:rsidRPr="00551676" w:rsidRDefault="006003A4">
      <w:pPr>
        <w:rPr>
          <w:sz w:val="24"/>
        </w:rPr>
      </w:pPr>
    </w:p>
    <w:sectPr w:rsidR="006003A4" w:rsidRPr="00551676" w:rsidSect="00DE522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savePreviewPicture/>
  <w:compat>
    <w:useFELayout/>
  </w:compat>
  <w:rsids>
    <w:rsidRoot w:val="00551676"/>
    <w:rsid w:val="002B7490"/>
    <w:rsid w:val="00551676"/>
    <w:rsid w:val="006003A4"/>
    <w:rsid w:val="00DE522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E522A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551676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326</Words>
  <Characters>1765</Characters>
  <Application>Microsoft Office Word</Application>
  <DocSecurity>0</DocSecurity>
  <Lines>14</Lines>
  <Paragraphs>4</Paragraphs>
  <ScaleCrop>false</ScaleCrop>
  <Company>Home</Company>
  <LinksUpToDate>false</LinksUpToDate>
  <CharactersWithSpaces>2087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Leis</dc:creator>
  <cp:keywords/>
  <dc:description/>
  <cp:lastModifiedBy>Leis</cp:lastModifiedBy>
  <cp:revision>5</cp:revision>
  <dcterms:created xsi:type="dcterms:W3CDTF">2016-06-20T18:47:00Z</dcterms:created>
  <dcterms:modified xsi:type="dcterms:W3CDTF">2016-06-21T17:15:00Z</dcterms:modified>
</cp:coreProperties>
</file>