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B2D48" w14:textId="77777777" w:rsidR="004D1922" w:rsidRPr="004D1922" w:rsidRDefault="004D1922" w:rsidP="004D192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PARECER DA COMISSÃO DE FINANÇAS E ORÇAMENTO</w:t>
      </w:r>
    </w:p>
    <w:p w14:paraId="19767200" w14:textId="77777777" w:rsidR="004D1922" w:rsidRDefault="004D1922" w:rsidP="004D192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Projeto de Lei nº 43/2025</w:t>
      </w:r>
    </w:p>
    <w:p w14:paraId="53805D6F" w14:textId="77777777" w:rsidR="004D1922" w:rsidRDefault="004D1922" w:rsidP="004D192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Autor: Poder Executivo Municipal</w:t>
      </w:r>
    </w:p>
    <w:p w14:paraId="29F4E219" w14:textId="7E8D4CE1" w:rsidR="004D1922" w:rsidRP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Ementa:</w:t>
      </w:r>
      <w:r w:rsidRPr="004D1922">
        <w:rPr>
          <w:rFonts w:ascii="Arial" w:hAnsi="Arial" w:cs="Arial"/>
          <w:sz w:val="24"/>
          <w:szCs w:val="24"/>
        </w:rPr>
        <w:t xml:space="preserve"> Autoriza o Poder Executivo Municipal de Santo Antônio do Sudoeste a celebrar termo de apoio financeiro com a COPACOL – Cooperativa Agrícola </w:t>
      </w:r>
      <w:proofErr w:type="spellStart"/>
      <w:r w:rsidRPr="004D1922">
        <w:rPr>
          <w:rFonts w:ascii="Arial" w:hAnsi="Arial" w:cs="Arial"/>
          <w:sz w:val="24"/>
          <w:szCs w:val="24"/>
        </w:rPr>
        <w:t>Consolata</w:t>
      </w:r>
      <w:proofErr w:type="spellEnd"/>
      <w:r w:rsidRPr="004D1922">
        <w:rPr>
          <w:rFonts w:ascii="Arial" w:hAnsi="Arial" w:cs="Arial"/>
          <w:sz w:val="24"/>
          <w:szCs w:val="24"/>
        </w:rPr>
        <w:t>, e dá outras providências.</w:t>
      </w:r>
    </w:p>
    <w:p w14:paraId="497A77AA" w14:textId="77777777" w:rsid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Presidente:</w:t>
      </w:r>
      <w:r w:rsidRPr="004D1922">
        <w:rPr>
          <w:rFonts w:ascii="Arial" w:hAnsi="Arial" w:cs="Arial"/>
          <w:sz w:val="24"/>
          <w:szCs w:val="24"/>
        </w:rPr>
        <w:t xml:space="preserve"> Sergio </w:t>
      </w:r>
      <w:proofErr w:type="spellStart"/>
      <w:r w:rsidRPr="004D1922">
        <w:rPr>
          <w:rFonts w:ascii="Arial" w:hAnsi="Arial" w:cs="Arial"/>
          <w:sz w:val="24"/>
          <w:szCs w:val="24"/>
        </w:rPr>
        <w:t>Antonio</w:t>
      </w:r>
      <w:proofErr w:type="spellEnd"/>
      <w:r w:rsidRPr="004D1922">
        <w:rPr>
          <w:rFonts w:ascii="Arial" w:hAnsi="Arial" w:cs="Arial"/>
          <w:sz w:val="24"/>
          <w:szCs w:val="24"/>
        </w:rPr>
        <w:t xml:space="preserve"> de Mattos</w:t>
      </w:r>
    </w:p>
    <w:p w14:paraId="429FF07F" w14:textId="77777777" w:rsid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Relator:</w:t>
      </w:r>
      <w:r w:rsidRPr="004D1922">
        <w:rPr>
          <w:rFonts w:ascii="Arial" w:hAnsi="Arial" w:cs="Arial"/>
          <w:sz w:val="24"/>
          <w:szCs w:val="24"/>
        </w:rPr>
        <w:t xml:space="preserve"> Claudio Alain Guterres do Carmo</w:t>
      </w:r>
    </w:p>
    <w:p w14:paraId="3292A2BD" w14:textId="15ED1088" w:rsidR="004D1922" w:rsidRP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Secretária:</w:t>
      </w:r>
      <w:r w:rsidRPr="004D1922">
        <w:rPr>
          <w:rFonts w:ascii="Arial" w:hAnsi="Arial" w:cs="Arial"/>
          <w:sz w:val="24"/>
          <w:szCs w:val="24"/>
        </w:rPr>
        <w:t xml:space="preserve"> Elis </w:t>
      </w:r>
      <w:proofErr w:type="spellStart"/>
      <w:r w:rsidRPr="004D1922">
        <w:rPr>
          <w:rFonts w:ascii="Arial" w:hAnsi="Arial" w:cs="Arial"/>
          <w:sz w:val="24"/>
          <w:szCs w:val="24"/>
        </w:rPr>
        <w:t>Gradaschi</w:t>
      </w:r>
      <w:proofErr w:type="spellEnd"/>
      <w:r w:rsidRPr="004D19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922">
        <w:rPr>
          <w:rFonts w:ascii="Arial" w:hAnsi="Arial" w:cs="Arial"/>
          <w:sz w:val="24"/>
          <w:szCs w:val="24"/>
        </w:rPr>
        <w:t>Scalon</w:t>
      </w:r>
      <w:proofErr w:type="spellEnd"/>
    </w:p>
    <w:p w14:paraId="3E79F557" w14:textId="77777777" w:rsidR="004D1922" w:rsidRPr="004D1922" w:rsidRDefault="004D1922" w:rsidP="004D192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I – Relatório</w:t>
      </w:r>
    </w:p>
    <w:p w14:paraId="67C5EBC9" w14:textId="77777777" w:rsidR="004D1922" w:rsidRP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sz w:val="24"/>
          <w:szCs w:val="24"/>
        </w:rPr>
        <w:t xml:space="preserve">O Projeto de Lei nº 43/2025, de autoria do Poder Executivo Municipal, tem por finalidade autorizar a celebração de um termo de apoio financeiro entre o Município de Santo Antônio do Sudoeste e a COPACOL – Cooperativa Agrícola </w:t>
      </w:r>
      <w:proofErr w:type="spellStart"/>
      <w:r w:rsidRPr="004D1922">
        <w:rPr>
          <w:rFonts w:ascii="Arial" w:hAnsi="Arial" w:cs="Arial"/>
          <w:sz w:val="24"/>
          <w:szCs w:val="24"/>
        </w:rPr>
        <w:t>Consolata</w:t>
      </w:r>
      <w:proofErr w:type="spellEnd"/>
      <w:r w:rsidRPr="004D1922">
        <w:rPr>
          <w:rFonts w:ascii="Arial" w:hAnsi="Arial" w:cs="Arial"/>
          <w:sz w:val="24"/>
          <w:szCs w:val="24"/>
        </w:rPr>
        <w:t>.</w:t>
      </w:r>
    </w:p>
    <w:p w14:paraId="2EF36E6A" w14:textId="77777777" w:rsidR="004D1922" w:rsidRP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sz w:val="24"/>
          <w:szCs w:val="24"/>
        </w:rPr>
        <w:t xml:space="preserve">O referido termo prevê o repasse de </w:t>
      </w:r>
      <w:r w:rsidRPr="004D1922">
        <w:rPr>
          <w:rFonts w:ascii="Arial" w:hAnsi="Arial" w:cs="Arial"/>
          <w:b/>
          <w:bCs/>
          <w:sz w:val="24"/>
          <w:szCs w:val="24"/>
        </w:rPr>
        <w:t>R$ 40.000,00 (quarenta mil reais)</w:t>
      </w:r>
      <w:r w:rsidRPr="004D1922">
        <w:rPr>
          <w:rFonts w:ascii="Arial" w:hAnsi="Arial" w:cs="Arial"/>
          <w:sz w:val="24"/>
          <w:szCs w:val="24"/>
        </w:rPr>
        <w:t xml:space="preserve"> ao Município no exercício financeiro de 2025, destinado ao desenvolvimento do </w:t>
      </w:r>
      <w:r w:rsidRPr="004D1922">
        <w:rPr>
          <w:rFonts w:ascii="Arial" w:hAnsi="Arial" w:cs="Arial"/>
          <w:b/>
          <w:bCs/>
          <w:sz w:val="24"/>
          <w:szCs w:val="24"/>
        </w:rPr>
        <w:t>Projeto de Apoio Cultural da COPACOL – "Crianças e Jovens em Movimento"</w:t>
      </w:r>
      <w:r w:rsidRPr="004D1922">
        <w:rPr>
          <w:rFonts w:ascii="Arial" w:hAnsi="Arial" w:cs="Arial"/>
          <w:sz w:val="24"/>
          <w:szCs w:val="24"/>
        </w:rPr>
        <w:t>, que visa à promoção de atividades culturais e esportivas para crianças e jovens.</w:t>
      </w:r>
    </w:p>
    <w:p w14:paraId="4BDF9DAB" w14:textId="77777777" w:rsidR="004D1922" w:rsidRP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sz w:val="24"/>
          <w:szCs w:val="24"/>
        </w:rPr>
        <w:t>A matéria foi protocolada em 20 de março de 2025 e encaminhada à Comissão de Justiça e Redação para análise de sua constitucionalidade, legalidade e técnica legislativa. Agora, cabe a esta Comissão de Finanças e Orçamento examinar os impactos financeiros e orçamentários da proposta.</w:t>
      </w:r>
    </w:p>
    <w:p w14:paraId="5CB075B2" w14:textId="77777777" w:rsidR="004D1922" w:rsidRPr="004D1922" w:rsidRDefault="004D1922" w:rsidP="004D192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II – Análise Financeira e Orçamentária</w:t>
      </w:r>
    </w:p>
    <w:p w14:paraId="78A01FED" w14:textId="77777777" w:rsidR="004D1922" w:rsidRP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sz w:val="24"/>
          <w:szCs w:val="24"/>
        </w:rPr>
        <w:t>Após análise do projeto, esta Comissão constatou que:</w:t>
      </w:r>
    </w:p>
    <w:p w14:paraId="31F5C760" w14:textId="77777777" w:rsidR="004D1922" w:rsidRPr="004D1922" w:rsidRDefault="004D1922" w:rsidP="004D1922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Recebimento de Recursos</w:t>
      </w:r>
      <w:r w:rsidRPr="004D1922">
        <w:rPr>
          <w:rFonts w:ascii="Arial" w:hAnsi="Arial" w:cs="Arial"/>
          <w:sz w:val="24"/>
          <w:szCs w:val="24"/>
        </w:rPr>
        <w:t xml:space="preserve">: O projeto não gera despesas ao Município, mas sim um </w:t>
      </w:r>
      <w:r w:rsidRPr="004D1922">
        <w:rPr>
          <w:rFonts w:ascii="Arial" w:hAnsi="Arial" w:cs="Arial"/>
          <w:b/>
          <w:bCs/>
          <w:sz w:val="24"/>
          <w:szCs w:val="24"/>
        </w:rPr>
        <w:t>ingresso de receita</w:t>
      </w:r>
      <w:r w:rsidRPr="004D1922">
        <w:rPr>
          <w:rFonts w:ascii="Arial" w:hAnsi="Arial" w:cs="Arial"/>
          <w:sz w:val="24"/>
          <w:szCs w:val="24"/>
        </w:rPr>
        <w:t xml:space="preserve"> no valor de </w:t>
      </w:r>
      <w:r w:rsidRPr="004D1922">
        <w:rPr>
          <w:rFonts w:ascii="Arial" w:hAnsi="Arial" w:cs="Arial"/>
          <w:b/>
          <w:bCs/>
          <w:sz w:val="24"/>
          <w:szCs w:val="24"/>
        </w:rPr>
        <w:t>R$ 40.000,00</w:t>
      </w:r>
      <w:r w:rsidRPr="004D1922">
        <w:rPr>
          <w:rFonts w:ascii="Arial" w:hAnsi="Arial" w:cs="Arial"/>
          <w:sz w:val="24"/>
          <w:szCs w:val="24"/>
        </w:rPr>
        <w:t>, o que fortalece a capacidade de investimento na área cultural e esportiva.</w:t>
      </w:r>
    </w:p>
    <w:p w14:paraId="3CEE8684" w14:textId="77777777" w:rsidR="004D1922" w:rsidRPr="004D1922" w:rsidRDefault="004D1922" w:rsidP="004D1922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Impacto Orçamentário</w:t>
      </w:r>
      <w:r w:rsidRPr="004D1922">
        <w:rPr>
          <w:rFonts w:ascii="Arial" w:hAnsi="Arial" w:cs="Arial"/>
          <w:sz w:val="24"/>
          <w:szCs w:val="24"/>
        </w:rPr>
        <w:t>: O repasse financeiro ao Município não compromete o equilíbrio fiscal, visto que não representa um custo adicional, mas sim um apoio financeiro externo.</w:t>
      </w:r>
    </w:p>
    <w:p w14:paraId="25AB4B39" w14:textId="77777777" w:rsidR="004D1922" w:rsidRPr="004D1922" w:rsidRDefault="004D1922" w:rsidP="004D1922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Utilização dos Recursos</w:t>
      </w:r>
      <w:r w:rsidRPr="004D1922">
        <w:rPr>
          <w:rFonts w:ascii="Arial" w:hAnsi="Arial" w:cs="Arial"/>
          <w:sz w:val="24"/>
          <w:szCs w:val="24"/>
        </w:rPr>
        <w:t>: A destinação dos valores para o desenvolvimento do projeto "Crianças e Jovens em Movimento" deve observar os princípios da transparência e da responsabilidade fiscal, garantindo sua aplicação conforme previsto no termo de apoio financeiro.</w:t>
      </w:r>
    </w:p>
    <w:p w14:paraId="3771984F" w14:textId="77777777" w:rsidR="004D1922" w:rsidRPr="004D1922" w:rsidRDefault="004D1922" w:rsidP="004D192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III – Conclusão</w:t>
      </w:r>
    </w:p>
    <w:p w14:paraId="1BECD6EF" w14:textId="77777777" w:rsidR="004D1922" w:rsidRP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sz w:val="24"/>
          <w:szCs w:val="24"/>
        </w:rPr>
        <w:lastRenderedPageBreak/>
        <w:t xml:space="preserve">Diante do exposto, esta Comissão de Finanças e Orçamento </w:t>
      </w:r>
      <w:r w:rsidRPr="004D1922">
        <w:rPr>
          <w:rFonts w:ascii="Arial" w:hAnsi="Arial" w:cs="Arial"/>
          <w:b/>
          <w:bCs/>
          <w:sz w:val="24"/>
          <w:szCs w:val="24"/>
        </w:rPr>
        <w:t>opina favoravelmente à tramitação e aprovação do Projeto de Lei nº 43/2025</w:t>
      </w:r>
      <w:r w:rsidRPr="004D1922">
        <w:rPr>
          <w:rFonts w:ascii="Arial" w:hAnsi="Arial" w:cs="Arial"/>
          <w:sz w:val="24"/>
          <w:szCs w:val="24"/>
        </w:rPr>
        <w:t>, uma vez que o recebimento do repasse financeiro não acarreta impacto negativo às finanças municipais e contribui para o fortalecimento das políticas culturais e esportivas do município.</w:t>
      </w:r>
    </w:p>
    <w:p w14:paraId="67FE4632" w14:textId="77777777" w:rsidR="004D1922" w:rsidRP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sz w:val="24"/>
          <w:szCs w:val="24"/>
        </w:rPr>
        <w:t>Sala das Comissões, ___ de março de 2025.</w:t>
      </w:r>
    </w:p>
    <w:p w14:paraId="20D7CEEC" w14:textId="77777777" w:rsidR="004D1922" w:rsidRP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 xml:space="preserve">Sergio </w:t>
      </w:r>
      <w:proofErr w:type="spellStart"/>
      <w:r w:rsidRPr="004D1922">
        <w:rPr>
          <w:rFonts w:ascii="Arial" w:hAnsi="Arial" w:cs="Arial"/>
          <w:b/>
          <w:bCs/>
          <w:sz w:val="24"/>
          <w:szCs w:val="24"/>
        </w:rPr>
        <w:t>Antonio</w:t>
      </w:r>
      <w:proofErr w:type="spellEnd"/>
      <w:r w:rsidRPr="004D1922">
        <w:rPr>
          <w:rFonts w:ascii="Arial" w:hAnsi="Arial" w:cs="Arial"/>
          <w:b/>
          <w:bCs/>
          <w:sz w:val="24"/>
          <w:szCs w:val="24"/>
        </w:rPr>
        <w:t xml:space="preserve"> de Mattos</w:t>
      </w:r>
      <w:r w:rsidRPr="004D1922">
        <w:rPr>
          <w:rFonts w:ascii="Arial" w:hAnsi="Arial" w:cs="Arial"/>
          <w:sz w:val="24"/>
          <w:szCs w:val="24"/>
        </w:rPr>
        <w:br/>
      </w:r>
      <w:r w:rsidRPr="004D1922">
        <w:rPr>
          <w:rFonts w:ascii="Arial" w:hAnsi="Arial" w:cs="Arial"/>
          <w:i/>
          <w:iCs/>
          <w:sz w:val="24"/>
          <w:szCs w:val="24"/>
        </w:rPr>
        <w:t>Presidente</w:t>
      </w:r>
    </w:p>
    <w:p w14:paraId="1229F6A6" w14:textId="77777777" w:rsidR="004D1922" w:rsidRP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>Claudio Alain Guterres do Carmo</w:t>
      </w:r>
      <w:r w:rsidRPr="004D1922">
        <w:rPr>
          <w:rFonts w:ascii="Arial" w:hAnsi="Arial" w:cs="Arial"/>
          <w:sz w:val="24"/>
          <w:szCs w:val="24"/>
        </w:rPr>
        <w:br/>
      </w:r>
      <w:r w:rsidRPr="004D1922">
        <w:rPr>
          <w:rFonts w:ascii="Arial" w:hAnsi="Arial" w:cs="Arial"/>
          <w:i/>
          <w:iCs/>
          <w:sz w:val="24"/>
          <w:szCs w:val="24"/>
        </w:rPr>
        <w:t>Relator</w:t>
      </w:r>
    </w:p>
    <w:p w14:paraId="6EE7F9A5" w14:textId="77777777" w:rsidR="004D1922" w:rsidRPr="004D1922" w:rsidRDefault="004D1922" w:rsidP="004D1922">
      <w:pPr>
        <w:jc w:val="both"/>
        <w:rPr>
          <w:rFonts w:ascii="Arial" w:hAnsi="Arial" w:cs="Arial"/>
          <w:sz w:val="24"/>
          <w:szCs w:val="24"/>
        </w:rPr>
      </w:pPr>
      <w:r w:rsidRPr="004D1922">
        <w:rPr>
          <w:rFonts w:ascii="Arial" w:hAnsi="Arial" w:cs="Arial"/>
          <w:b/>
          <w:bCs/>
          <w:sz w:val="24"/>
          <w:szCs w:val="24"/>
        </w:rPr>
        <w:t xml:space="preserve">Elis </w:t>
      </w:r>
      <w:proofErr w:type="spellStart"/>
      <w:r w:rsidRPr="004D1922">
        <w:rPr>
          <w:rFonts w:ascii="Arial" w:hAnsi="Arial" w:cs="Arial"/>
          <w:b/>
          <w:bCs/>
          <w:sz w:val="24"/>
          <w:szCs w:val="24"/>
        </w:rPr>
        <w:t>Gradaschi</w:t>
      </w:r>
      <w:proofErr w:type="spellEnd"/>
      <w:r w:rsidRPr="004D192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D1922">
        <w:rPr>
          <w:rFonts w:ascii="Arial" w:hAnsi="Arial" w:cs="Arial"/>
          <w:b/>
          <w:bCs/>
          <w:sz w:val="24"/>
          <w:szCs w:val="24"/>
        </w:rPr>
        <w:t>Scalon</w:t>
      </w:r>
      <w:proofErr w:type="spellEnd"/>
      <w:r w:rsidRPr="004D1922">
        <w:rPr>
          <w:rFonts w:ascii="Arial" w:hAnsi="Arial" w:cs="Arial"/>
          <w:sz w:val="24"/>
          <w:szCs w:val="24"/>
        </w:rPr>
        <w:br/>
      </w:r>
      <w:r w:rsidRPr="004D1922">
        <w:rPr>
          <w:rFonts w:ascii="Arial" w:hAnsi="Arial" w:cs="Arial"/>
          <w:i/>
          <w:iCs/>
          <w:sz w:val="24"/>
          <w:szCs w:val="24"/>
        </w:rPr>
        <w:t>Secretária</w:t>
      </w:r>
    </w:p>
    <w:p w14:paraId="3FBD672B" w14:textId="77777777" w:rsidR="00990069" w:rsidRPr="004D1922" w:rsidRDefault="00990069" w:rsidP="004D1922">
      <w:pPr>
        <w:jc w:val="both"/>
        <w:rPr>
          <w:rFonts w:ascii="Arial" w:hAnsi="Arial" w:cs="Arial"/>
          <w:sz w:val="24"/>
          <w:szCs w:val="24"/>
        </w:rPr>
      </w:pPr>
    </w:p>
    <w:sectPr w:rsidR="00990069" w:rsidRPr="004D19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66912"/>
    <w:multiLevelType w:val="multilevel"/>
    <w:tmpl w:val="39189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3950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1922"/>
    <w:rsid w:val="004D1922"/>
    <w:rsid w:val="005562F2"/>
    <w:rsid w:val="008804D9"/>
    <w:rsid w:val="00990069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BC183"/>
  <w15:chartTrackingRefBased/>
  <w15:docId w15:val="{38DC687C-32CF-41DC-B562-F1ADE9480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D19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19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19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19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19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19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19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19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19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19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19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19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192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192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19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192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19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19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D19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D19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19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D19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19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D192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D192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D192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19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192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19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383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2025-03-24T18:15:00Z</dcterms:created>
  <dcterms:modified xsi:type="dcterms:W3CDTF">2025-03-24T18:18:00Z</dcterms:modified>
</cp:coreProperties>
</file>