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F6664" w14:textId="76718610" w:rsidR="001F2CFC" w:rsidRPr="00D570DE" w:rsidRDefault="001F2CFC" w:rsidP="001F2CFC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8"/>
          <w:szCs w:val="28"/>
        </w:rPr>
      </w:pPr>
      <w:r w:rsidRPr="00D570DE">
        <w:rPr>
          <w:rFonts w:ascii="Arial" w:hAnsi="Arial" w:cs="Arial"/>
          <w:b/>
          <w:sz w:val="28"/>
          <w:szCs w:val="28"/>
        </w:rPr>
        <w:t xml:space="preserve">PROJETO DE LEI Nº. </w:t>
      </w:r>
      <w:r w:rsidR="00763552" w:rsidRPr="00D570DE">
        <w:rPr>
          <w:rFonts w:ascii="Arial" w:hAnsi="Arial" w:cs="Arial"/>
          <w:b/>
          <w:sz w:val="28"/>
          <w:szCs w:val="28"/>
        </w:rPr>
        <w:t>02</w:t>
      </w:r>
      <w:r w:rsidRPr="00D570DE">
        <w:rPr>
          <w:rFonts w:ascii="Arial" w:hAnsi="Arial" w:cs="Arial"/>
          <w:b/>
          <w:sz w:val="28"/>
          <w:szCs w:val="28"/>
        </w:rPr>
        <w:t>/202</w:t>
      </w:r>
      <w:r w:rsidR="006B530D" w:rsidRPr="00D570DE">
        <w:rPr>
          <w:rFonts w:ascii="Arial" w:hAnsi="Arial" w:cs="Arial"/>
          <w:b/>
          <w:sz w:val="28"/>
          <w:szCs w:val="28"/>
        </w:rPr>
        <w:t>5</w:t>
      </w:r>
    </w:p>
    <w:p w14:paraId="7577E058" w14:textId="77777777" w:rsidR="001F2CFC" w:rsidRPr="00D570DE" w:rsidRDefault="001F2CFC" w:rsidP="001F2CFC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14:paraId="12E67DE4" w14:textId="4C44E6E0" w:rsidR="001F2CFC" w:rsidRPr="00D570DE" w:rsidRDefault="001F2CFC" w:rsidP="001F2CFC">
      <w:pPr>
        <w:tabs>
          <w:tab w:val="left" w:pos="3119"/>
          <w:tab w:val="left" w:pos="9214"/>
        </w:tabs>
        <w:spacing w:line="288" w:lineRule="auto"/>
        <w:ind w:left="2977"/>
        <w:jc w:val="both"/>
        <w:rPr>
          <w:rFonts w:ascii="Arial" w:hAnsi="Arial" w:cs="Arial"/>
          <w:color w:val="000000"/>
          <w:sz w:val="28"/>
          <w:szCs w:val="28"/>
        </w:rPr>
      </w:pPr>
      <w:r w:rsidRPr="00D570DE">
        <w:rPr>
          <w:rFonts w:ascii="Arial" w:hAnsi="Arial" w:cs="Arial"/>
          <w:b/>
          <w:color w:val="000000"/>
          <w:sz w:val="28"/>
          <w:szCs w:val="28"/>
        </w:rPr>
        <w:t>SÚMULA:</w:t>
      </w:r>
      <w:r w:rsidRPr="00D570DE">
        <w:rPr>
          <w:rFonts w:ascii="Arial" w:hAnsi="Arial" w:cs="Arial"/>
          <w:color w:val="000000"/>
          <w:sz w:val="28"/>
          <w:szCs w:val="28"/>
        </w:rPr>
        <w:t xml:space="preserve"> Declara de Utilidade Pública a Associação </w:t>
      </w:r>
      <w:r w:rsidR="00F74A81" w:rsidRPr="00D570DE">
        <w:rPr>
          <w:rFonts w:ascii="Arial" w:hAnsi="Arial" w:cs="Arial"/>
          <w:color w:val="000000"/>
          <w:sz w:val="28"/>
          <w:szCs w:val="28"/>
        </w:rPr>
        <w:t>Serra das Nascentes</w:t>
      </w:r>
      <w:r w:rsidRPr="00D570DE">
        <w:rPr>
          <w:rFonts w:ascii="Arial" w:hAnsi="Arial" w:cs="Arial"/>
          <w:color w:val="000000"/>
          <w:sz w:val="28"/>
          <w:szCs w:val="28"/>
        </w:rPr>
        <w:t>, e dá outras providências.</w:t>
      </w:r>
    </w:p>
    <w:p w14:paraId="2F78594A" w14:textId="77777777" w:rsidR="001F2CFC" w:rsidRPr="00D570DE" w:rsidRDefault="001F2CFC" w:rsidP="001F2CFC">
      <w:pPr>
        <w:tabs>
          <w:tab w:val="left" w:pos="9214"/>
        </w:tabs>
        <w:spacing w:line="288" w:lineRule="auto"/>
        <w:ind w:left="-142"/>
        <w:jc w:val="both"/>
        <w:rPr>
          <w:rFonts w:ascii="Arial" w:hAnsi="Arial" w:cs="Arial"/>
          <w:b/>
          <w:sz w:val="28"/>
          <w:szCs w:val="28"/>
        </w:rPr>
      </w:pPr>
    </w:p>
    <w:p w14:paraId="37062DF8" w14:textId="1812EAE5" w:rsidR="001F2CFC" w:rsidRPr="00D570DE" w:rsidRDefault="00F74A81" w:rsidP="001F2CF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bookmarkStart w:id="0" w:name="_Hlk82424155"/>
      <w:r w:rsidRPr="00D570DE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1F2CFC"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 Senhor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1F2CFC"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>Marilia Perotta Bento Gonçalves</w:t>
      </w:r>
      <w:r w:rsidR="001F2CFC" w:rsidRPr="00D570DE">
        <w:rPr>
          <w:rFonts w:ascii="Arial" w:eastAsia="Times New Roman" w:hAnsi="Arial" w:cs="Arial"/>
          <w:sz w:val="28"/>
          <w:szCs w:val="28"/>
          <w:lang w:eastAsia="pt-BR"/>
        </w:rPr>
        <w:t>, faço saber, que a Câmara Municipal de Roncador, Estado do Paraná, aprovou, e eu, Prefeit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1F2CFC"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 Municipal, sanciono a seguinte LEI:</w:t>
      </w:r>
    </w:p>
    <w:bookmarkEnd w:id="0"/>
    <w:p w14:paraId="031E64E1" w14:textId="3E0CB575" w:rsidR="001F2CFC" w:rsidRPr="00D570DE" w:rsidRDefault="001F2CFC" w:rsidP="001F2CFC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br/>
        <w:t xml:space="preserve">Art. 1º Fica declarada de Utilidade Pública, a </w:t>
      </w:r>
      <w:r w:rsidRPr="00D570DE">
        <w:rPr>
          <w:rFonts w:ascii="Arial" w:hAnsi="Arial" w:cs="Arial"/>
          <w:color w:val="000000"/>
          <w:sz w:val="28"/>
          <w:szCs w:val="28"/>
        </w:rPr>
        <w:t xml:space="preserve">Associação </w:t>
      </w:r>
      <w:r w:rsidR="00F74A81" w:rsidRPr="00D570DE">
        <w:rPr>
          <w:rFonts w:ascii="Arial" w:hAnsi="Arial" w:cs="Arial"/>
          <w:color w:val="000000"/>
          <w:sz w:val="28"/>
          <w:szCs w:val="28"/>
        </w:rPr>
        <w:t>Serra das Nascentes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, com sede no Município de Roncador - PR, inscrita no CNPJ sob nº. </w:t>
      </w:r>
      <w:r w:rsidR="00F74A81" w:rsidRPr="00D570DE">
        <w:rPr>
          <w:rFonts w:ascii="Arial" w:eastAsia="Times New Roman" w:hAnsi="Arial" w:cs="Arial"/>
          <w:sz w:val="28"/>
          <w:szCs w:val="28"/>
          <w:lang w:eastAsia="pt-BR"/>
        </w:rPr>
        <w:t>52.452.111/0001-32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, fundada em data </w:t>
      </w:r>
      <w:r w:rsidR="00EE718D">
        <w:rPr>
          <w:rFonts w:ascii="Arial" w:eastAsia="Times New Roman" w:hAnsi="Arial" w:cs="Arial"/>
          <w:sz w:val="28"/>
          <w:szCs w:val="28"/>
          <w:lang w:eastAsia="pt-BR"/>
        </w:rPr>
        <w:t xml:space="preserve">01/08/2023, com registro em </w:t>
      </w:r>
      <w:r w:rsidR="00A6742E" w:rsidRPr="00D570DE">
        <w:rPr>
          <w:rFonts w:ascii="Arial" w:eastAsia="Times New Roman" w:hAnsi="Arial" w:cs="Arial"/>
          <w:sz w:val="28"/>
          <w:szCs w:val="28"/>
          <w:lang w:eastAsia="pt-BR"/>
        </w:rPr>
        <w:t>22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A6742E" w:rsidRPr="00D570DE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A6742E" w:rsidRPr="00D570DE">
        <w:rPr>
          <w:rFonts w:ascii="Arial" w:eastAsia="Times New Roman" w:hAnsi="Arial" w:cs="Arial"/>
          <w:sz w:val="28"/>
          <w:szCs w:val="28"/>
          <w:lang w:eastAsia="pt-BR"/>
        </w:rPr>
        <w:t>23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>, através do Estatuto Social.</w:t>
      </w:r>
    </w:p>
    <w:p w14:paraId="4010C0CA" w14:textId="77777777" w:rsidR="001F2CFC" w:rsidRPr="00D570DE" w:rsidRDefault="001F2CFC" w:rsidP="001F2CFC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br/>
        <w:t>Parágrafo único. Ficam assegurados à entidade mencionada no caput, todos os direitos e vantagens da legislação vigente.</w:t>
      </w:r>
    </w:p>
    <w:p w14:paraId="7C311D4D" w14:textId="77777777" w:rsidR="00763552" w:rsidRPr="00D570DE" w:rsidRDefault="00763552" w:rsidP="001F2CFC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33E1F2B" w14:textId="37B95E68" w:rsidR="00763552" w:rsidRPr="00D570DE" w:rsidRDefault="00763552" w:rsidP="001F2CFC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t>Art. 2º A entidade, salvo motivo justo, deverá apresentar até 30 de abril de cada ano, a Câmara Municipal de Roncador, relatório circunstanciado dos serviços prestados a coletividade no ano precedente.</w:t>
      </w:r>
    </w:p>
    <w:p w14:paraId="5F022D3D" w14:textId="77777777" w:rsidR="00763552" w:rsidRPr="00D570DE" w:rsidRDefault="00763552" w:rsidP="001F2CFC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5743315" w14:textId="0A0FF95F" w:rsidR="00763552" w:rsidRPr="00D570DE" w:rsidRDefault="00763552" w:rsidP="00763552">
      <w:pPr>
        <w:tabs>
          <w:tab w:val="left" w:pos="2268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t>Art. 3º Cessarão os efeitos da Declaração de Utilidade Pública, se a entidade:</w:t>
      </w:r>
    </w:p>
    <w:p w14:paraId="21DE69C9" w14:textId="5F49A6F5" w:rsidR="00763552" w:rsidRPr="00D570DE" w:rsidRDefault="00763552" w:rsidP="00763552">
      <w:pPr>
        <w:tabs>
          <w:tab w:val="left" w:pos="2268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t>I – Deixar de cumprir por 3 (três) anos consecutivos às exigências do artigo anterior;</w:t>
      </w:r>
    </w:p>
    <w:p w14:paraId="0A75ABBA" w14:textId="3BF9103A" w:rsidR="00763552" w:rsidRPr="00D570DE" w:rsidRDefault="00763552" w:rsidP="00763552">
      <w:pPr>
        <w:tabs>
          <w:tab w:val="left" w:pos="2268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t>II – Substituir os fins estatutários ou negar-se a prestar serviços nestes compreendidos;</w:t>
      </w:r>
    </w:p>
    <w:p w14:paraId="6DC65DD6" w14:textId="2CC9DDC6" w:rsidR="00763552" w:rsidRPr="00D570DE" w:rsidRDefault="00763552" w:rsidP="00763552">
      <w:pPr>
        <w:tabs>
          <w:tab w:val="left" w:pos="2268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t>III – Alterar a sua denominação e, dentro de 90 (noventa) dias, contados da averbação da alteração no Registro Público, não comunicar a ocorrência a Câmara Municipal e a Prefeitura;</w:t>
      </w:r>
    </w:p>
    <w:p w14:paraId="7EAF1426" w14:textId="45D869EC" w:rsidR="00763552" w:rsidRPr="00D570DE" w:rsidRDefault="00763552" w:rsidP="00763552">
      <w:pPr>
        <w:tabs>
          <w:tab w:val="left" w:pos="2268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lastRenderedPageBreak/>
        <w:t xml:space="preserve">IV – Deixar de prestar contas à Câmara Municipal de Roncador e ao Tribunal de Contas do Estado do Paraná dos recursos recebidos, no último ano. </w:t>
      </w:r>
    </w:p>
    <w:p w14:paraId="5DC0CFF0" w14:textId="7C9B2D72" w:rsidR="001F2CFC" w:rsidRPr="00D570DE" w:rsidRDefault="001F2CFC" w:rsidP="001F2CFC">
      <w:pPr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570DE">
        <w:rPr>
          <w:rFonts w:ascii="Arial" w:eastAsia="Times New Roman" w:hAnsi="Arial" w:cs="Arial"/>
          <w:sz w:val="28"/>
          <w:szCs w:val="28"/>
          <w:lang w:eastAsia="pt-BR"/>
        </w:rPr>
        <w:br/>
        <w:t xml:space="preserve">Art. </w:t>
      </w:r>
      <w:r w:rsidR="00763552" w:rsidRPr="00D570DE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Pr="00D570DE">
        <w:rPr>
          <w:rFonts w:ascii="Arial" w:eastAsia="Times New Roman" w:hAnsi="Arial" w:cs="Arial"/>
          <w:sz w:val="28"/>
          <w:szCs w:val="28"/>
          <w:lang w:eastAsia="pt-BR"/>
        </w:rPr>
        <w:t>º Esta Lei entra em vigor na data de sua publicação.</w:t>
      </w:r>
    </w:p>
    <w:p w14:paraId="48F610C4" w14:textId="77777777" w:rsidR="001F2CFC" w:rsidRPr="00D570DE" w:rsidRDefault="001F2CFC" w:rsidP="001F2CFC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8"/>
          <w:szCs w:val="28"/>
        </w:rPr>
      </w:pPr>
    </w:p>
    <w:p w14:paraId="22EDFC3B" w14:textId="7268D88A" w:rsidR="001F2CFC" w:rsidRPr="00D570DE" w:rsidRDefault="001F2CFC" w:rsidP="001F2CFC">
      <w:pPr>
        <w:tabs>
          <w:tab w:val="left" w:pos="9214"/>
        </w:tabs>
        <w:spacing w:line="288" w:lineRule="auto"/>
        <w:jc w:val="center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 xml:space="preserve">Roncador, </w:t>
      </w:r>
      <w:r w:rsidR="00A6742E" w:rsidRPr="00D570DE">
        <w:rPr>
          <w:rFonts w:ascii="Arial" w:hAnsi="Arial" w:cs="Arial"/>
          <w:sz w:val="28"/>
          <w:szCs w:val="28"/>
        </w:rPr>
        <w:t>07</w:t>
      </w:r>
      <w:r w:rsidRPr="00D570DE">
        <w:rPr>
          <w:rFonts w:ascii="Arial" w:hAnsi="Arial" w:cs="Arial"/>
          <w:sz w:val="28"/>
          <w:szCs w:val="28"/>
        </w:rPr>
        <w:t xml:space="preserve"> de </w:t>
      </w:r>
      <w:r w:rsidR="00A6742E" w:rsidRPr="00D570DE">
        <w:rPr>
          <w:rFonts w:ascii="Arial" w:hAnsi="Arial" w:cs="Arial"/>
          <w:sz w:val="28"/>
          <w:szCs w:val="28"/>
        </w:rPr>
        <w:t>março</w:t>
      </w:r>
      <w:r w:rsidRPr="00D570DE">
        <w:rPr>
          <w:rFonts w:ascii="Arial" w:hAnsi="Arial" w:cs="Arial"/>
          <w:sz w:val="28"/>
          <w:szCs w:val="28"/>
        </w:rPr>
        <w:t xml:space="preserve"> de 202</w:t>
      </w:r>
      <w:r w:rsidR="00A6742E" w:rsidRPr="00D570DE">
        <w:rPr>
          <w:rFonts w:ascii="Arial" w:hAnsi="Arial" w:cs="Arial"/>
          <w:sz w:val="28"/>
          <w:szCs w:val="28"/>
        </w:rPr>
        <w:t>5</w:t>
      </w:r>
      <w:r w:rsidRPr="00D570DE">
        <w:rPr>
          <w:rFonts w:ascii="Arial" w:hAnsi="Arial" w:cs="Arial"/>
          <w:sz w:val="28"/>
          <w:szCs w:val="28"/>
        </w:rPr>
        <w:t>.</w:t>
      </w:r>
    </w:p>
    <w:p w14:paraId="4C930A35" w14:textId="77777777" w:rsidR="001F2CFC" w:rsidRPr="00D570DE" w:rsidRDefault="001F2CFC" w:rsidP="00763552">
      <w:pPr>
        <w:spacing w:line="288" w:lineRule="auto"/>
        <w:rPr>
          <w:rFonts w:ascii="Arial" w:hAnsi="Arial" w:cs="Arial"/>
          <w:b/>
          <w:color w:val="000000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8"/>
        <w:gridCol w:w="4394"/>
      </w:tblGrid>
      <w:tr w:rsidR="00763552" w14:paraId="7AA24E8C" w14:textId="77777777" w:rsidTr="00D570DE">
        <w:tc>
          <w:tcPr>
            <w:tcW w:w="8787" w:type="dxa"/>
            <w:gridSpan w:val="2"/>
          </w:tcPr>
          <w:p w14:paraId="116E6723" w14:textId="77777777" w:rsidR="00D570DE" w:rsidRDefault="00D570DE" w:rsidP="00763552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</w:t>
            </w:r>
          </w:p>
          <w:p w14:paraId="1F5FDCCB" w14:textId="53776236" w:rsidR="00763552" w:rsidRPr="00D570DE" w:rsidRDefault="00763552" w:rsidP="00763552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Amadeu Elizio Santos</w:t>
            </w:r>
          </w:p>
          <w:p w14:paraId="3CD01AD8" w14:textId="77777777" w:rsidR="00763552" w:rsidRPr="00D570DE" w:rsidRDefault="00763552" w:rsidP="00763552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Presidente</w:t>
            </w:r>
          </w:p>
          <w:p w14:paraId="16A2A5D1" w14:textId="77777777" w:rsidR="00D570DE" w:rsidRDefault="00D570DE" w:rsidP="00763552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D1285C2" w14:textId="6F67B494" w:rsidR="00D570DE" w:rsidRDefault="00D570DE" w:rsidP="00763552">
            <w:pPr>
              <w:spacing w:line="288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763552" w14:paraId="35DC0E95" w14:textId="77777777" w:rsidTr="00D570DE">
        <w:tc>
          <w:tcPr>
            <w:tcW w:w="4393" w:type="dxa"/>
          </w:tcPr>
          <w:p w14:paraId="065EBA1A" w14:textId="59001754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78BFF221" w14:textId="77777777" w:rsidR="00763552" w:rsidRPr="00D570DE" w:rsidRDefault="00763552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Antonio Martins</w:t>
            </w:r>
          </w:p>
          <w:p w14:paraId="3FAC406E" w14:textId="1CBDFF91" w:rsidR="00D570DE" w:rsidRPr="00763552" w:rsidRDefault="00D570DE" w:rsidP="00D570DE">
            <w:pPr>
              <w:tabs>
                <w:tab w:val="center" w:pos="2136"/>
                <w:tab w:val="right" w:pos="4272"/>
              </w:tabs>
              <w:spacing w:line="288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ab/>
              <w:t>Vereador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4394" w:type="dxa"/>
          </w:tcPr>
          <w:p w14:paraId="00205154" w14:textId="738BD923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59D8FF4F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Adriana de Freitas</w:t>
            </w:r>
          </w:p>
          <w:p w14:paraId="55404397" w14:textId="18B0AFBC" w:rsidR="00D570DE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Vereadora</w:t>
            </w:r>
          </w:p>
          <w:p w14:paraId="54E1A072" w14:textId="77777777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E308145" w14:textId="7B251D11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63552" w14:paraId="423D92F5" w14:textId="77777777" w:rsidTr="00D570DE">
        <w:tc>
          <w:tcPr>
            <w:tcW w:w="4393" w:type="dxa"/>
          </w:tcPr>
          <w:p w14:paraId="7B163C60" w14:textId="063A825C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343E8479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Irene Kozak do Bonfim</w:t>
            </w:r>
          </w:p>
          <w:p w14:paraId="5D6CEC0C" w14:textId="77777777" w:rsidR="00D570DE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Vereadora</w:t>
            </w:r>
          </w:p>
          <w:p w14:paraId="56282DCA" w14:textId="74C7721B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2DCBC3C" w14:textId="6210C371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2271720B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José Altair Alberti Junior</w:t>
            </w:r>
          </w:p>
          <w:p w14:paraId="449A5FEB" w14:textId="715E99D4" w:rsidR="00D570DE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</w:t>
            </w:r>
          </w:p>
          <w:p w14:paraId="6ED517F1" w14:textId="77777777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E71790B" w14:textId="5CBE0727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63552" w14:paraId="26DFA54B" w14:textId="77777777" w:rsidTr="00D570DE">
        <w:tc>
          <w:tcPr>
            <w:tcW w:w="4393" w:type="dxa"/>
          </w:tcPr>
          <w:p w14:paraId="1F173347" w14:textId="0DA7B16E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0E093F85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Sebastião Aparecido de Lima</w:t>
            </w:r>
          </w:p>
          <w:p w14:paraId="4F3B936D" w14:textId="13D68ACA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</w:t>
            </w:r>
          </w:p>
        </w:tc>
        <w:tc>
          <w:tcPr>
            <w:tcW w:w="4394" w:type="dxa"/>
          </w:tcPr>
          <w:p w14:paraId="192E36E6" w14:textId="3CB9C089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7530C9C3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 xml:space="preserve">Flávio Cesar </w:t>
            </w:r>
            <w:proofErr w:type="spellStart"/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Onesko</w:t>
            </w:r>
            <w:proofErr w:type="spellEnd"/>
          </w:p>
          <w:p w14:paraId="1F9DFC6E" w14:textId="0AE9C0E9" w:rsidR="00D570DE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</w:t>
            </w:r>
          </w:p>
          <w:p w14:paraId="0004734A" w14:textId="77777777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B938EF2" w14:textId="719C8C56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63552" w14:paraId="14850F3D" w14:textId="77777777" w:rsidTr="00D570DE">
        <w:tc>
          <w:tcPr>
            <w:tcW w:w="4393" w:type="dxa"/>
          </w:tcPr>
          <w:p w14:paraId="5816DCC5" w14:textId="3D1C1BC4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3B07B2F3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Jenauro Hruba</w:t>
            </w:r>
          </w:p>
          <w:p w14:paraId="6CD4FDBE" w14:textId="3168E174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</w:t>
            </w:r>
          </w:p>
        </w:tc>
        <w:tc>
          <w:tcPr>
            <w:tcW w:w="4394" w:type="dxa"/>
          </w:tcPr>
          <w:p w14:paraId="1CFCC30A" w14:textId="525358B5" w:rsid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6BB93FC3" w14:textId="77777777" w:rsidR="00763552" w:rsidRPr="00D570DE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Marilza</w:t>
            </w:r>
            <w:proofErr w:type="spellEnd"/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 xml:space="preserve"> Dias Assis Ferreira</w:t>
            </w:r>
          </w:p>
          <w:p w14:paraId="42175783" w14:textId="1BAAD8E4" w:rsidR="00D570DE" w:rsidRPr="00763552" w:rsidRDefault="00D570DE" w:rsidP="00D570DE">
            <w:pPr>
              <w:spacing w:line="288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570DE">
              <w:rPr>
                <w:rFonts w:ascii="Arial" w:hAnsi="Arial" w:cs="Arial"/>
                <w:color w:val="000000"/>
                <w:sz w:val="28"/>
                <w:szCs w:val="28"/>
              </w:rPr>
              <w:t>Vereadora</w:t>
            </w:r>
          </w:p>
        </w:tc>
      </w:tr>
    </w:tbl>
    <w:p w14:paraId="682B6087" w14:textId="77777777" w:rsidR="00763552" w:rsidRPr="00763552" w:rsidRDefault="00763552" w:rsidP="00763552">
      <w:pPr>
        <w:spacing w:line="288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044F53E9" w14:textId="77777777" w:rsidR="00D570DE" w:rsidRDefault="00D570DE" w:rsidP="001F2CFC">
      <w:pPr>
        <w:jc w:val="center"/>
        <w:rPr>
          <w:rFonts w:ascii="Arial" w:hAnsi="Arial" w:cs="Arial"/>
          <w:b/>
          <w:sz w:val="24"/>
          <w:szCs w:val="24"/>
        </w:rPr>
      </w:pPr>
    </w:p>
    <w:p w14:paraId="7252C425" w14:textId="77777777" w:rsidR="00D570DE" w:rsidRDefault="00D570DE" w:rsidP="001F2CFC">
      <w:pPr>
        <w:jc w:val="center"/>
        <w:rPr>
          <w:rFonts w:ascii="Arial" w:hAnsi="Arial" w:cs="Arial"/>
          <w:b/>
          <w:sz w:val="24"/>
          <w:szCs w:val="24"/>
        </w:rPr>
      </w:pPr>
    </w:p>
    <w:p w14:paraId="79A6118E" w14:textId="77777777" w:rsidR="001F2CFC" w:rsidRPr="00D570DE" w:rsidRDefault="001F2CFC" w:rsidP="001F2CFC">
      <w:pPr>
        <w:jc w:val="center"/>
        <w:rPr>
          <w:rFonts w:ascii="Arial" w:hAnsi="Arial" w:cs="Arial"/>
          <w:b/>
          <w:sz w:val="28"/>
          <w:szCs w:val="28"/>
        </w:rPr>
      </w:pPr>
      <w:r w:rsidRPr="00D570DE">
        <w:rPr>
          <w:rFonts w:ascii="Arial" w:hAnsi="Arial" w:cs="Arial"/>
          <w:b/>
          <w:sz w:val="28"/>
          <w:szCs w:val="28"/>
        </w:rPr>
        <w:lastRenderedPageBreak/>
        <w:t>JUSTIFICATIVA</w:t>
      </w:r>
    </w:p>
    <w:p w14:paraId="72FC71F0" w14:textId="77777777" w:rsidR="001F2CFC" w:rsidRPr="00D570DE" w:rsidRDefault="001F2CFC" w:rsidP="001F2CFC">
      <w:pPr>
        <w:jc w:val="both"/>
        <w:rPr>
          <w:rFonts w:ascii="Arial" w:hAnsi="Arial" w:cs="Arial"/>
          <w:sz w:val="28"/>
          <w:szCs w:val="28"/>
        </w:rPr>
      </w:pPr>
    </w:p>
    <w:p w14:paraId="59AC000B" w14:textId="284CD1D6" w:rsidR="001F2CFC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 xml:space="preserve">O presente projeto é apresentado com a finalidade de reconhecer a utilidade pública da </w:t>
      </w:r>
      <w:r w:rsidRPr="00D570DE">
        <w:rPr>
          <w:rFonts w:ascii="Arial" w:hAnsi="Arial" w:cs="Arial"/>
          <w:color w:val="000000"/>
          <w:sz w:val="28"/>
          <w:szCs w:val="28"/>
        </w:rPr>
        <w:t xml:space="preserve">Associação </w:t>
      </w:r>
      <w:r w:rsidR="006A2C8A" w:rsidRPr="00D570DE">
        <w:rPr>
          <w:rFonts w:ascii="Arial" w:hAnsi="Arial" w:cs="Arial"/>
          <w:color w:val="000000"/>
          <w:sz w:val="28"/>
          <w:szCs w:val="28"/>
        </w:rPr>
        <w:t>Serra das Nascentes</w:t>
      </w:r>
      <w:r w:rsidRPr="00D570DE">
        <w:rPr>
          <w:rFonts w:ascii="Arial" w:hAnsi="Arial" w:cs="Arial"/>
          <w:sz w:val="28"/>
          <w:szCs w:val="28"/>
        </w:rPr>
        <w:t>.</w:t>
      </w:r>
    </w:p>
    <w:p w14:paraId="368A8994" w14:textId="4F68919D" w:rsidR="001F2CFC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 xml:space="preserve">A mencionada associação vem desenvolvendo um trabalho importantíssimo, </w:t>
      </w:r>
      <w:r w:rsidR="006A2C8A" w:rsidRPr="00D570DE">
        <w:rPr>
          <w:rFonts w:ascii="Arial" w:hAnsi="Arial" w:cs="Arial"/>
          <w:sz w:val="28"/>
          <w:szCs w:val="28"/>
        </w:rPr>
        <w:t>divulgando as belezas naturais da região central do Paraná e fomentando o turismo</w:t>
      </w:r>
      <w:r w:rsidRPr="00D570DE">
        <w:rPr>
          <w:rFonts w:ascii="Arial" w:hAnsi="Arial" w:cs="Arial"/>
          <w:sz w:val="28"/>
          <w:szCs w:val="28"/>
        </w:rPr>
        <w:t>.</w:t>
      </w:r>
    </w:p>
    <w:p w14:paraId="7BCCB599" w14:textId="29948B9A" w:rsidR="001F2CFC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>Trata-se de uma atividade essencial ao Município e que faz toda a diferença na busca pel</w:t>
      </w:r>
      <w:r w:rsidR="006A2C8A" w:rsidRPr="00D570DE">
        <w:rPr>
          <w:rFonts w:ascii="Arial" w:hAnsi="Arial" w:cs="Arial"/>
          <w:sz w:val="28"/>
          <w:szCs w:val="28"/>
        </w:rPr>
        <w:t>o desenvolvimento econômico, ecológico, e fomento a geração de mais emprego e renda através do turismo rural.</w:t>
      </w:r>
      <w:r w:rsidRPr="00D570DE">
        <w:rPr>
          <w:rFonts w:ascii="Arial" w:hAnsi="Arial" w:cs="Arial"/>
          <w:sz w:val="28"/>
          <w:szCs w:val="28"/>
        </w:rPr>
        <w:t xml:space="preserve"> </w:t>
      </w:r>
    </w:p>
    <w:p w14:paraId="775FAFAE" w14:textId="5688F216" w:rsidR="001F2CFC" w:rsidRPr="00D570DE" w:rsidRDefault="006A2C8A" w:rsidP="005936F2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>Al</w:t>
      </w:r>
      <w:r w:rsidR="00D570DE">
        <w:rPr>
          <w:rFonts w:ascii="Arial" w:hAnsi="Arial" w:cs="Arial"/>
          <w:sz w:val="28"/>
          <w:szCs w:val="28"/>
        </w:rPr>
        <w:t>é</w:t>
      </w:r>
      <w:r w:rsidRPr="00D570DE">
        <w:rPr>
          <w:rFonts w:ascii="Arial" w:hAnsi="Arial" w:cs="Arial"/>
          <w:sz w:val="28"/>
          <w:szCs w:val="28"/>
        </w:rPr>
        <w:t>m disso, a associação coloca Roncador no mapa do Turismo do Estado do Paran</w:t>
      </w:r>
      <w:r w:rsidR="00D570DE">
        <w:rPr>
          <w:rFonts w:ascii="Arial" w:hAnsi="Arial" w:cs="Arial"/>
          <w:sz w:val="28"/>
          <w:szCs w:val="28"/>
        </w:rPr>
        <w:t>á</w:t>
      </w:r>
      <w:r w:rsidRPr="00D570DE">
        <w:rPr>
          <w:rFonts w:ascii="Arial" w:hAnsi="Arial" w:cs="Arial"/>
          <w:sz w:val="28"/>
          <w:szCs w:val="28"/>
        </w:rPr>
        <w:t>, elevando suas paisagens, belezas naturais e atraindo pessoas para conhecer nossa cidade, desfrutar de nossa hospitalidade e assim cria oportunidades de crescimento para todos os envolvidos na área do turismo, de forma direta, e para todo o comércio, de forma indireta</w:t>
      </w:r>
      <w:r w:rsidR="001F2CFC" w:rsidRPr="00D570DE">
        <w:rPr>
          <w:rFonts w:ascii="Arial" w:hAnsi="Arial" w:cs="Arial"/>
          <w:sz w:val="28"/>
          <w:szCs w:val="28"/>
        </w:rPr>
        <w:t>.</w:t>
      </w:r>
    </w:p>
    <w:p w14:paraId="2CE3A537" w14:textId="77777777" w:rsidR="001F2CFC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>Com o reconhecimento de sua utilidade pública, a associação passará a contar com benefícios fiscais que facilitarão ainda mais o desenvolvimento de seus trabalhos, medida absolutamente justa.</w:t>
      </w:r>
    </w:p>
    <w:p w14:paraId="34460453" w14:textId="3CC5191D" w:rsidR="001F2CFC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D570DE">
        <w:rPr>
          <w:rFonts w:ascii="Arial" w:hAnsi="Arial" w:cs="Arial"/>
          <w:sz w:val="28"/>
          <w:szCs w:val="28"/>
        </w:rPr>
        <w:t xml:space="preserve">Assim, o presente projeto é relevante e traz reconhecimento ao belíssimo trabalho desenvolvido pela Associação </w:t>
      </w:r>
      <w:r w:rsidR="006A2C8A" w:rsidRPr="00D570DE">
        <w:rPr>
          <w:rFonts w:ascii="Arial" w:hAnsi="Arial" w:cs="Arial"/>
          <w:sz w:val="28"/>
          <w:szCs w:val="28"/>
        </w:rPr>
        <w:t>Serra das Nascentes</w:t>
      </w:r>
      <w:r w:rsidRPr="00D570DE">
        <w:rPr>
          <w:rFonts w:ascii="Arial" w:hAnsi="Arial" w:cs="Arial"/>
          <w:sz w:val="28"/>
          <w:szCs w:val="28"/>
        </w:rPr>
        <w:t>, que tantos benefícios tem trazido ao nosso Município.</w:t>
      </w:r>
    </w:p>
    <w:p w14:paraId="7D20B9B8" w14:textId="77777777" w:rsidR="001F2CFC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</w:rPr>
      </w:pPr>
    </w:p>
    <w:p w14:paraId="3D6AF391" w14:textId="17DFC0F6" w:rsidR="004D62CD" w:rsidRPr="00D570DE" w:rsidRDefault="001F2CFC" w:rsidP="005936F2">
      <w:pPr>
        <w:ind w:firstLine="851"/>
        <w:jc w:val="both"/>
        <w:rPr>
          <w:rFonts w:ascii="Arial" w:hAnsi="Arial" w:cs="Arial"/>
          <w:sz w:val="28"/>
          <w:szCs w:val="28"/>
          <w:lang w:val="en-US"/>
        </w:rPr>
      </w:pPr>
      <w:r w:rsidRPr="00D570DE">
        <w:rPr>
          <w:rFonts w:ascii="Arial" w:hAnsi="Arial" w:cs="Arial"/>
          <w:sz w:val="28"/>
          <w:szCs w:val="28"/>
        </w:rPr>
        <w:t>O</w:t>
      </w:r>
      <w:r w:rsidR="007D0B14" w:rsidRPr="00D570DE">
        <w:rPr>
          <w:rFonts w:ascii="Arial" w:hAnsi="Arial" w:cs="Arial"/>
          <w:sz w:val="28"/>
          <w:szCs w:val="28"/>
        </w:rPr>
        <w:t>S</w:t>
      </w:r>
      <w:r w:rsidRPr="00D570DE">
        <w:rPr>
          <w:rFonts w:ascii="Arial" w:hAnsi="Arial" w:cs="Arial"/>
          <w:sz w:val="28"/>
          <w:szCs w:val="28"/>
        </w:rPr>
        <w:t xml:space="preserve"> AUTOR</w:t>
      </w:r>
      <w:r w:rsidR="007D0B14" w:rsidRPr="00D570DE">
        <w:rPr>
          <w:rFonts w:ascii="Arial" w:hAnsi="Arial" w:cs="Arial"/>
          <w:sz w:val="28"/>
          <w:szCs w:val="28"/>
        </w:rPr>
        <w:t>ES</w:t>
      </w:r>
    </w:p>
    <w:sectPr w:rsidR="004D62CD" w:rsidRPr="00D570DE" w:rsidSect="00D570DE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786AC" w14:textId="77777777" w:rsidR="008E091E" w:rsidRDefault="008E091E">
      <w:pPr>
        <w:spacing w:after="0" w:line="240" w:lineRule="auto"/>
      </w:pPr>
      <w:r>
        <w:separator/>
      </w:r>
    </w:p>
  </w:endnote>
  <w:endnote w:type="continuationSeparator" w:id="0">
    <w:p w14:paraId="5B697EF0" w14:textId="77777777" w:rsidR="008E091E" w:rsidRDefault="008E0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C7568" w14:textId="77777777" w:rsidR="008E091E" w:rsidRDefault="008E091E">
      <w:pPr>
        <w:spacing w:after="0" w:line="240" w:lineRule="auto"/>
      </w:pPr>
      <w:r>
        <w:separator/>
      </w:r>
    </w:p>
  </w:footnote>
  <w:footnote w:type="continuationSeparator" w:id="0">
    <w:p w14:paraId="434B639B" w14:textId="77777777" w:rsidR="008E091E" w:rsidRDefault="008E0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9F2CA" w14:textId="4A1134BD" w:rsidR="0070206D" w:rsidRPr="00B70FF7" w:rsidRDefault="00A97704" w:rsidP="00555DB3">
    <w:pPr>
      <w:pStyle w:val="Subttulo"/>
      <w:ind w:left="-142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53DACAA0" wp14:editId="0B9C470D">
          <wp:simplePos x="0" y="0"/>
          <wp:positionH relativeFrom="leftMargin">
            <wp:align>right</wp:align>
          </wp:positionH>
          <wp:positionV relativeFrom="paragraph">
            <wp:posOffset>-41938</wp:posOffset>
          </wp:positionV>
          <wp:extent cx="541655" cy="676275"/>
          <wp:effectExtent l="0" t="0" r="0" b="9525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 w:val="0"/>
        <w:bCs/>
        <w:color w:val="666699"/>
        <w:sz w:val="48"/>
        <w:u w:val="single"/>
      </w:rPr>
      <w:t>C</w:t>
    </w:r>
    <w:r w:rsidR="00EE718D">
      <w:rPr>
        <w:rFonts w:ascii="Arial" w:hAnsi="Arial" w:cs="Arial"/>
        <w:b w:val="0"/>
        <w:bCs/>
        <w:color w:val="666699"/>
        <w:sz w:val="48"/>
        <w:u w:val="single"/>
      </w:rPr>
      <w:t>Â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 xml:space="preserve">MARA MUNICIPAL DE </w:t>
    </w:r>
    <w:r>
      <w:rPr>
        <w:rFonts w:ascii="Arial" w:hAnsi="Arial" w:cs="Arial"/>
        <w:b w:val="0"/>
        <w:bCs/>
        <w:color w:val="666699"/>
        <w:sz w:val="48"/>
        <w:u w:val="single"/>
      </w:rPr>
      <w:t>R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ONCADOR</w:t>
    </w:r>
  </w:p>
  <w:p w14:paraId="33A43595" w14:textId="77777777" w:rsidR="0070206D" w:rsidRPr="00B70FF7" w:rsidRDefault="00A97704" w:rsidP="00555DB3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>
      <w:rPr>
        <w:rFonts w:ascii="Arial" w:hAnsi="Arial" w:cs="Arial"/>
        <w:b w:val="0"/>
        <w:bCs/>
        <w:color w:val="666699"/>
        <w:sz w:val="20"/>
      </w:rPr>
      <w:t xml:space="preserve"> 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DA854E5" w14:textId="77777777" w:rsidR="0070206D" w:rsidRPr="001F2CFC" w:rsidRDefault="00A97704" w:rsidP="00555DB3">
    <w:pPr>
      <w:pStyle w:val="Subttulo"/>
      <w:rPr>
        <w:rFonts w:ascii="Arial" w:hAnsi="Arial" w:cs="Arial"/>
        <w:b w:val="0"/>
        <w:bCs/>
        <w:color w:val="666699"/>
        <w:sz w:val="16"/>
        <w:lang w:val="en-US"/>
      </w:rPr>
    </w:pPr>
    <w:r w:rsidRPr="001F2CFC">
      <w:rPr>
        <w:rFonts w:ascii="Arial" w:hAnsi="Arial" w:cs="Arial"/>
        <w:b w:val="0"/>
        <w:bCs/>
        <w:color w:val="666699"/>
        <w:sz w:val="20"/>
        <w:lang w:val="en-US"/>
      </w:rPr>
      <w:t xml:space="preserve">CNPJ: 78.184.355/0001-75 – email </w:t>
    </w:r>
    <w:r w:rsidRPr="001F2CFC">
      <w:rPr>
        <w:rFonts w:ascii="Arial" w:hAnsi="Arial" w:cs="Arial"/>
        <w:bCs/>
        <w:color w:val="17365D"/>
        <w:sz w:val="20"/>
        <w:lang w:val="en-US"/>
      </w:rPr>
      <w:t>camara@roncador.pr.leg.br</w:t>
    </w:r>
  </w:p>
  <w:p w14:paraId="7DCD9EC4" w14:textId="77777777" w:rsidR="0070206D" w:rsidRPr="001F2CFC" w:rsidRDefault="0070206D" w:rsidP="00D570DE">
    <w:pPr>
      <w:pStyle w:val="Cabealho"/>
      <w:pBdr>
        <w:bottom w:val="single" w:sz="4" w:space="1" w:color="auto"/>
      </w:pBdr>
      <w:rPr>
        <w:lang w:val="en-US"/>
      </w:rPr>
    </w:pPr>
  </w:p>
  <w:p w14:paraId="5450D3A4" w14:textId="77777777" w:rsidR="0070206D" w:rsidRPr="001F2CFC" w:rsidRDefault="0070206D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CFC"/>
    <w:rsid w:val="001F2CFC"/>
    <w:rsid w:val="00285BBE"/>
    <w:rsid w:val="004967D3"/>
    <w:rsid w:val="004D62CD"/>
    <w:rsid w:val="005936F2"/>
    <w:rsid w:val="006A2C8A"/>
    <w:rsid w:val="006B530D"/>
    <w:rsid w:val="0070206D"/>
    <w:rsid w:val="00763552"/>
    <w:rsid w:val="007D0B14"/>
    <w:rsid w:val="008E091E"/>
    <w:rsid w:val="00A6742E"/>
    <w:rsid w:val="00A97704"/>
    <w:rsid w:val="00D570DE"/>
    <w:rsid w:val="00EE718D"/>
    <w:rsid w:val="00F7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0D925"/>
  <w15:docId w15:val="{A4E67F17-70BA-4F75-8C2C-93CF3437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CFC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2C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2CFC"/>
    <w:rPr>
      <w:kern w:val="0"/>
      <w14:ligatures w14:val="none"/>
    </w:rPr>
  </w:style>
  <w:style w:type="paragraph" w:styleId="Subttulo">
    <w:name w:val="Subtitle"/>
    <w:basedOn w:val="Normal"/>
    <w:link w:val="SubttuloChar"/>
    <w:qFormat/>
    <w:rsid w:val="001F2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1F2C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63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D570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70D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Tamiris Soares de Souza Maioli</dc:creator>
  <cp:lastModifiedBy>CAMARA RONCADOR</cp:lastModifiedBy>
  <cp:revision>2</cp:revision>
  <cp:lastPrinted>2025-03-10T19:13:00Z</cp:lastPrinted>
  <dcterms:created xsi:type="dcterms:W3CDTF">2025-03-10T19:27:00Z</dcterms:created>
  <dcterms:modified xsi:type="dcterms:W3CDTF">2025-03-10T19:27:00Z</dcterms:modified>
</cp:coreProperties>
</file>