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00E20175" w14:textId="77777777" w:rsidR="00733B2C" w:rsidRDefault="00733B2C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23B83171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0A7CEB">
        <w:rPr>
          <w:rFonts w:ascii="Cambria" w:hAnsi="Cambria" w:cstheme="minorHAnsi"/>
          <w:b/>
        </w:rPr>
        <w:t>ADI</w:t>
      </w:r>
      <w:r w:rsidR="00FE588B">
        <w:rPr>
          <w:rFonts w:ascii="Cambria" w:hAnsi="Cambria" w:cstheme="minorHAnsi"/>
          <w:b/>
        </w:rPr>
        <w:t>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357082">
        <w:rPr>
          <w:rFonts w:ascii="Cambria" w:hAnsi="Cambria" w:cstheme="minorHAnsi"/>
          <w:b/>
        </w:rPr>
        <w:t>6</w:t>
      </w:r>
      <w:r w:rsidR="00F80B12" w:rsidRPr="00813B8A">
        <w:rPr>
          <w:rFonts w:ascii="Cambria" w:hAnsi="Cambria" w:cstheme="minorHAnsi"/>
          <w:b/>
        </w:rPr>
        <w:t>/202</w:t>
      </w:r>
      <w:r w:rsidR="00E922BD">
        <w:rPr>
          <w:rFonts w:ascii="Cambria" w:hAnsi="Cambria" w:cstheme="minorHAnsi"/>
          <w:b/>
        </w:rPr>
        <w:t>6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22DA291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E922BD">
        <w:rPr>
          <w:rFonts w:ascii="Cambria" w:hAnsi="Cambria" w:cstheme="minorHAnsi"/>
        </w:rPr>
        <w:t>2</w:t>
      </w:r>
      <w:r w:rsidR="00ED064F">
        <w:rPr>
          <w:rFonts w:ascii="Cambria" w:hAnsi="Cambria" w:cstheme="minorHAnsi"/>
        </w:rPr>
        <w:t>5</w:t>
      </w:r>
      <w:r w:rsidR="00E922BD">
        <w:rPr>
          <w:rFonts w:ascii="Cambria" w:hAnsi="Cambria" w:cstheme="minorHAnsi"/>
        </w:rPr>
        <w:t>/2026</w:t>
      </w:r>
    </w:p>
    <w:p w14:paraId="69A2B6E3" w14:textId="5BAC35FB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EE0205">
        <w:rPr>
          <w:rFonts w:ascii="Cambria" w:hAnsi="Cambria" w:cstheme="minorHAnsi"/>
        </w:rPr>
        <w:t>Finanças e Orçamento</w:t>
      </w:r>
    </w:p>
    <w:p w14:paraId="4D3C1785" w14:textId="77777777" w:rsidR="004F349A" w:rsidRPr="00D70FEA" w:rsidRDefault="004F349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63F445B7" w:rsidR="004B01EA" w:rsidRPr="00D70FE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D70FEA">
        <w:rPr>
          <w:rFonts w:ascii="Cambria" w:hAnsi="Cambria" w:cstheme="minorHAnsi"/>
        </w:rPr>
        <w:t>O</w:t>
      </w:r>
      <w:r w:rsidR="00F5104E" w:rsidRPr="00D70FEA">
        <w:rPr>
          <w:rFonts w:ascii="Cambria" w:hAnsi="Cambria" w:cstheme="minorHAnsi"/>
        </w:rPr>
        <w:t>s</w:t>
      </w:r>
      <w:r w:rsidRPr="00D70FEA">
        <w:rPr>
          <w:rFonts w:ascii="Cambria" w:hAnsi="Cambria" w:cstheme="minorHAnsi"/>
        </w:rPr>
        <w:t xml:space="preserve"> vereador</w:t>
      </w:r>
      <w:r w:rsidR="00F5104E" w:rsidRPr="00D70FEA">
        <w:rPr>
          <w:rFonts w:ascii="Cambria" w:hAnsi="Cambria" w:cstheme="minorHAnsi"/>
        </w:rPr>
        <w:t>es</w:t>
      </w:r>
      <w:r w:rsidRPr="00D70FEA">
        <w:rPr>
          <w:rFonts w:ascii="Cambria" w:hAnsi="Cambria" w:cstheme="minorHAnsi"/>
        </w:rPr>
        <w:t xml:space="preserve"> que a</w:t>
      </w:r>
      <w:r w:rsidR="001E371C" w:rsidRPr="00D70FEA">
        <w:rPr>
          <w:rFonts w:ascii="Cambria" w:hAnsi="Cambria" w:cstheme="minorHAnsi"/>
        </w:rPr>
        <w:t>o final</w:t>
      </w:r>
      <w:r w:rsidRPr="00D70FEA">
        <w:rPr>
          <w:rFonts w:ascii="Cambria" w:hAnsi="Cambria" w:cstheme="minorHAnsi"/>
        </w:rPr>
        <w:t xml:space="preserve"> subscreve</w:t>
      </w:r>
      <w:r w:rsidR="00F5104E" w:rsidRPr="00D70FEA">
        <w:rPr>
          <w:rFonts w:ascii="Cambria" w:hAnsi="Cambria" w:cstheme="minorHAnsi"/>
        </w:rPr>
        <w:t>m</w:t>
      </w:r>
      <w:r w:rsidR="001E371C" w:rsidRPr="00D70FEA">
        <w:rPr>
          <w:rFonts w:ascii="Cambria" w:hAnsi="Cambria" w:cstheme="minorHAnsi"/>
        </w:rPr>
        <w:t>,</w:t>
      </w:r>
      <w:r w:rsidRPr="00D70FEA">
        <w:rPr>
          <w:rFonts w:ascii="Cambria" w:hAnsi="Cambria" w:cstheme="minorHAnsi"/>
        </w:rPr>
        <w:t xml:space="preserve"> nos termos do Regimento Interno da Câmara </w:t>
      </w:r>
      <w:r w:rsidR="00793FBA" w:rsidRPr="00D70FEA">
        <w:rPr>
          <w:rFonts w:ascii="Cambria" w:hAnsi="Cambria" w:cstheme="minorHAnsi"/>
        </w:rPr>
        <w:t>Municipal de Schroeder</w:t>
      </w:r>
      <w:r w:rsidRPr="00D70FEA">
        <w:rPr>
          <w:rFonts w:ascii="Cambria" w:hAnsi="Cambria" w:cstheme="minorHAnsi"/>
        </w:rPr>
        <w:t>, v</w:t>
      </w:r>
      <w:r w:rsidR="00F5104E" w:rsidRPr="00D70FEA">
        <w:rPr>
          <w:rFonts w:ascii="Cambria" w:hAnsi="Cambria" w:cstheme="minorHAnsi"/>
        </w:rPr>
        <w:t>ê</w:t>
      </w:r>
      <w:r w:rsidRPr="00D70FEA">
        <w:rPr>
          <w:rFonts w:ascii="Cambria" w:hAnsi="Cambria" w:cstheme="minorHAnsi"/>
        </w:rPr>
        <w:t>m</w:t>
      </w:r>
      <w:r w:rsidR="001E371C" w:rsidRPr="00D70FEA">
        <w:rPr>
          <w:rFonts w:ascii="Cambria" w:hAnsi="Cambria" w:cstheme="minorHAnsi"/>
        </w:rPr>
        <w:t>,</w:t>
      </w:r>
      <w:r w:rsidRPr="00D70FEA">
        <w:rPr>
          <w:rFonts w:ascii="Cambria" w:hAnsi="Cambria" w:cstheme="minorHAnsi"/>
        </w:rPr>
        <w:t xml:space="preserve"> </w:t>
      </w:r>
      <w:r w:rsidR="001E371C" w:rsidRPr="00D70FEA">
        <w:rPr>
          <w:rFonts w:ascii="Cambria" w:hAnsi="Cambria" w:cstheme="minorHAnsi"/>
        </w:rPr>
        <w:t xml:space="preserve">respeitosamente, </w:t>
      </w:r>
      <w:r w:rsidRPr="00D70FEA">
        <w:rPr>
          <w:rFonts w:ascii="Cambria" w:hAnsi="Cambria" w:cstheme="minorHAnsi"/>
        </w:rPr>
        <w:t xml:space="preserve">propor </w:t>
      </w:r>
      <w:r w:rsidR="001E371C" w:rsidRPr="00D70FEA">
        <w:rPr>
          <w:rFonts w:ascii="Cambria" w:hAnsi="Cambria" w:cstheme="minorHAnsi"/>
        </w:rPr>
        <w:t xml:space="preserve">a presente </w:t>
      </w:r>
      <w:r w:rsidR="00CF1F83" w:rsidRPr="00D70FEA">
        <w:rPr>
          <w:rFonts w:ascii="Cambria" w:hAnsi="Cambria" w:cstheme="minorHAnsi"/>
          <w:b/>
          <w:bCs/>
        </w:rPr>
        <w:t xml:space="preserve">Emenda </w:t>
      </w:r>
      <w:r w:rsidR="000A7CEB">
        <w:rPr>
          <w:rFonts w:ascii="Cambria" w:hAnsi="Cambria"/>
          <w:b/>
          <w:bCs/>
        </w:rPr>
        <w:t>Aditi</w:t>
      </w:r>
      <w:r w:rsidR="00EE0205" w:rsidRPr="00D70FEA">
        <w:rPr>
          <w:rFonts w:ascii="Cambria" w:hAnsi="Cambria"/>
          <w:b/>
          <w:bCs/>
        </w:rPr>
        <w:t>va</w:t>
      </w:r>
      <w:r w:rsidR="00CF1F83" w:rsidRPr="00D70FEA">
        <w:rPr>
          <w:rFonts w:ascii="Cambria" w:hAnsi="Cambria" w:cstheme="minorHAnsi"/>
        </w:rPr>
        <w:t xml:space="preserve"> </w:t>
      </w:r>
      <w:r w:rsidRPr="00D70FEA">
        <w:rPr>
          <w:rFonts w:ascii="Cambria" w:hAnsi="Cambria" w:cstheme="minorHAnsi"/>
        </w:rPr>
        <w:t xml:space="preserve">ao </w:t>
      </w:r>
      <w:r w:rsidR="00567552" w:rsidRPr="00D70FEA">
        <w:rPr>
          <w:rFonts w:ascii="Cambria" w:hAnsi="Cambria" w:cstheme="minorHAnsi"/>
        </w:rPr>
        <w:t xml:space="preserve">Projeto de Lei </w:t>
      </w:r>
      <w:r w:rsidR="00793FBA" w:rsidRPr="00D70FEA">
        <w:rPr>
          <w:rFonts w:ascii="Cambria" w:hAnsi="Cambria" w:cstheme="minorHAnsi"/>
        </w:rPr>
        <w:t xml:space="preserve">Ordinária </w:t>
      </w:r>
      <w:r w:rsidR="00813B8A" w:rsidRPr="00D70FEA">
        <w:rPr>
          <w:rFonts w:ascii="Cambria" w:hAnsi="Cambria" w:cstheme="minorHAnsi"/>
        </w:rPr>
        <w:t>n</w:t>
      </w:r>
      <w:r w:rsidR="00793FBA" w:rsidRPr="00D70FEA">
        <w:rPr>
          <w:rFonts w:ascii="Cambria" w:hAnsi="Cambria" w:cstheme="minorHAnsi"/>
        </w:rPr>
        <w:t>.</w:t>
      </w:r>
      <w:r w:rsidR="00813B8A" w:rsidRPr="00D70FEA">
        <w:rPr>
          <w:rFonts w:ascii="Cambria" w:hAnsi="Cambria" w:cstheme="minorHAnsi"/>
        </w:rPr>
        <w:t xml:space="preserve">º </w:t>
      </w:r>
      <w:r w:rsidR="00E922BD" w:rsidRPr="00D70FEA">
        <w:rPr>
          <w:rFonts w:ascii="Cambria" w:hAnsi="Cambria" w:cstheme="minorHAnsi"/>
        </w:rPr>
        <w:t>2</w:t>
      </w:r>
      <w:r w:rsidR="00ED064F" w:rsidRPr="00D70FEA">
        <w:rPr>
          <w:rFonts w:ascii="Cambria" w:hAnsi="Cambria" w:cstheme="minorHAnsi"/>
        </w:rPr>
        <w:t>5</w:t>
      </w:r>
      <w:r w:rsidR="00E922BD" w:rsidRPr="00D70FEA">
        <w:rPr>
          <w:rFonts w:ascii="Cambria" w:hAnsi="Cambria" w:cstheme="minorHAnsi"/>
        </w:rPr>
        <w:t>/2026</w:t>
      </w:r>
      <w:r w:rsidRPr="00D70FE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D70FE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79CB473" w14:textId="517A332F" w:rsidR="00D70FEA" w:rsidRDefault="000A7CEB" w:rsidP="000A7CEB">
      <w:pPr>
        <w:suppressAutoHyphens/>
        <w:autoSpaceDN w:val="0"/>
        <w:jc w:val="both"/>
        <w:textAlignment w:val="baseline"/>
        <w:rPr>
          <w:rFonts w:ascii="Cambria" w:hAnsi="Cambria"/>
        </w:rPr>
      </w:pPr>
      <w:bookmarkStart w:id="1" w:name="_Hlk136867863"/>
      <w:r>
        <w:rPr>
          <w:rFonts w:ascii="Cambria" w:hAnsi="Cambria"/>
        </w:rPr>
        <w:t>Acrescenta-se novo artigo 3º, com a seguinte redação:</w:t>
      </w:r>
    </w:p>
    <w:p w14:paraId="3B413268" w14:textId="77777777" w:rsidR="000A7CEB" w:rsidRDefault="000A7CEB" w:rsidP="000A7CEB">
      <w:pPr>
        <w:suppressAutoHyphens/>
        <w:autoSpaceDN w:val="0"/>
        <w:jc w:val="both"/>
        <w:textAlignment w:val="baseline"/>
        <w:rPr>
          <w:rFonts w:ascii="Cambria" w:hAnsi="Cambria"/>
        </w:rPr>
      </w:pPr>
    </w:p>
    <w:p w14:paraId="22B9DE30" w14:textId="18E07B79" w:rsidR="000A7CEB" w:rsidRDefault="000A7CEB" w:rsidP="000A7CEB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  <w:r w:rsidRPr="000A7CEB">
        <w:rPr>
          <w:rFonts w:ascii="Cambria" w:hAnsi="Cambria"/>
        </w:rPr>
        <w:t>Art. 3º Fica revogada a Lei n.º 2.786, de 20 de maio de 2025.</w:t>
      </w:r>
    </w:p>
    <w:p w14:paraId="7E6C3830" w14:textId="77777777" w:rsidR="000A7CEB" w:rsidRDefault="000A7CEB" w:rsidP="000A7CEB">
      <w:pPr>
        <w:suppressAutoHyphens/>
        <w:autoSpaceDN w:val="0"/>
        <w:ind w:left="2268"/>
        <w:jc w:val="both"/>
        <w:textAlignment w:val="baseline"/>
        <w:rPr>
          <w:rFonts w:ascii="Cambria" w:hAnsi="Cambria"/>
        </w:rPr>
      </w:pPr>
    </w:p>
    <w:p w14:paraId="380FB5B4" w14:textId="1DDB6451" w:rsidR="00BF5028" w:rsidRPr="0098218B" w:rsidRDefault="000A7CEB" w:rsidP="000A7CEB">
      <w:pPr>
        <w:suppressAutoHyphens/>
        <w:autoSpaceDN w:val="0"/>
        <w:jc w:val="both"/>
        <w:textAlignment w:val="baseline"/>
        <w:rPr>
          <w:rFonts w:ascii="Cambria" w:eastAsia="NSimSun" w:hAnsi="Cambria"/>
          <w:kern w:val="3"/>
          <w:lang w:eastAsia="zh-CN" w:bidi="hi-IN"/>
        </w:rPr>
      </w:pPr>
      <w:r>
        <w:rPr>
          <w:rFonts w:ascii="Cambria" w:hAnsi="Cambria"/>
        </w:rPr>
        <w:t>Renumera-se ainda os artigos subsequentes.</w:t>
      </w:r>
    </w:p>
    <w:p w14:paraId="6E95046E" w14:textId="77777777" w:rsidR="0021725C" w:rsidRDefault="0021725C" w:rsidP="00EE0205">
      <w:pPr>
        <w:jc w:val="both"/>
        <w:rPr>
          <w:rFonts w:ascii="Cambria" w:hAnsi="Cambria" w:cstheme="minorHAnsi"/>
        </w:rPr>
      </w:pPr>
    </w:p>
    <w:bookmarkEnd w:id="1"/>
    <w:p w14:paraId="0BB19E42" w14:textId="255A2C2B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922BD">
        <w:rPr>
          <w:rFonts w:ascii="Cambria" w:hAnsi="Cambria" w:cstheme="minorHAnsi"/>
        </w:rPr>
        <w:t>06 de maio de 2026</w:t>
      </w:r>
      <w:r w:rsidRPr="00813B8A">
        <w:rPr>
          <w:rFonts w:ascii="Cambria" w:hAnsi="Cambria" w:cstheme="minorHAnsi"/>
        </w:rPr>
        <w:t>.</w:t>
      </w:r>
    </w:p>
    <w:p w14:paraId="3810F80F" w14:textId="77777777" w:rsidR="00881922" w:rsidRDefault="00881922" w:rsidP="00881922">
      <w:pPr>
        <w:spacing w:line="276" w:lineRule="auto"/>
        <w:jc w:val="right"/>
        <w:rPr>
          <w:rFonts w:ascii="Cambria" w:hAnsi="Cambria" w:cstheme="minorHAnsi"/>
        </w:rPr>
      </w:pPr>
    </w:p>
    <w:p w14:paraId="14872866" w14:textId="77777777" w:rsidR="00F276E7" w:rsidRDefault="00F276E7" w:rsidP="00881922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881922" w:rsidRPr="008320E1" w14:paraId="5929141C" w14:textId="77777777" w:rsidTr="002C6C8F">
        <w:trPr>
          <w:trHeight w:val="743"/>
        </w:trPr>
        <w:tc>
          <w:tcPr>
            <w:tcW w:w="3737" w:type="dxa"/>
          </w:tcPr>
          <w:p w14:paraId="7E09261F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400868D3" w14:textId="77777777" w:rsidR="00881922" w:rsidRPr="002B39AB" w:rsidRDefault="00881922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DAA4058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277333B5" w14:textId="77777777" w:rsidR="00881922" w:rsidRPr="008320E1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9936207" w14:textId="77777777" w:rsidR="00881922" w:rsidRPr="002B39AB" w:rsidRDefault="00881922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470A4EBA" w14:textId="77777777" w:rsidR="00881922" w:rsidRDefault="00881922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76244DA7" w14:textId="77777777" w:rsidR="00E922BD" w:rsidRPr="008320E1" w:rsidRDefault="00E922BD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69C3F8D3" w14:textId="77777777" w:rsidR="00881922" w:rsidRDefault="00881922" w:rsidP="002C6C8F">
            <w:pPr>
              <w:rPr>
                <w:rFonts w:ascii="Cambria" w:hAnsi="Cambria" w:cs="Arial"/>
                <w:b/>
              </w:rPr>
            </w:pPr>
          </w:p>
          <w:p w14:paraId="1E2DABEB" w14:textId="77777777" w:rsidR="00881922" w:rsidRPr="008320E1" w:rsidRDefault="00881922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73DC8054" w14:textId="77777777" w:rsidR="00D70FEA" w:rsidRDefault="00D70FEA" w:rsidP="00F80B12">
      <w:pPr>
        <w:jc w:val="center"/>
        <w:rPr>
          <w:rFonts w:ascii="Cambria" w:hAnsi="Cambria" w:cstheme="minorHAnsi"/>
          <w:b/>
        </w:rPr>
      </w:pPr>
    </w:p>
    <w:p w14:paraId="016CAD33" w14:textId="77777777" w:rsidR="00D70FEA" w:rsidRDefault="00D70FEA" w:rsidP="00F80B12">
      <w:pPr>
        <w:jc w:val="center"/>
        <w:rPr>
          <w:rFonts w:ascii="Cambria" w:hAnsi="Cambria" w:cstheme="minorHAnsi"/>
          <w:b/>
        </w:rPr>
      </w:pPr>
    </w:p>
    <w:p w14:paraId="395231E8" w14:textId="6D341092" w:rsidR="004B01EA" w:rsidRDefault="004B01EA" w:rsidP="00F80B12">
      <w:pPr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>JUSTIFICATIVA</w:t>
      </w:r>
    </w:p>
    <w:p w14:paraId="101D1A5A" w14:textId="77777777" w:rsidR="009F4F1F" w:rsidRPr="00AC0138" w:rsidRDefault="009F4F1F" w:rsidP="00F80B12">
      <w:pPr>
        <w:jc w:val="center"/>
        <w:rPr>
          <w:rFonts w:ascii="Cambria" w:hAnsi="Cambria" w:cstheme="minorHAnsi"/>
          <w:bCs/>
        </w:rPr>
      </w:pPr>
    </w:p>
    <w:p w14:paraId="26F7820B" w14:textId="2D6A3089" w:rsidR="000A7CEB" w:rsidRPr="000A7CEB" w:rsidRDefault="000A7CEB" w:rsidP="000A7CEB">
      <w:pPr>
        <w:spacing w:line="276" w:lineRule="auto"/>
        <w:jc w:val="both"/>
        <w:rPr>
          <w:rFonts w:ascii="Cambria" w:hAnsi="Cambria" w:cstheme="minorHAnsi"/>
          <w:bCs/>
        </w:rPr>
      </w:pPr>
      <w:r w:rsidRPr="000A7CEB">
        <w:rPr>
          <w:rFonts w:ascii="Cambria" w:hAnsi="Cambria" w:cstheme="minorHAnsi"/>
          <w:bCs/>
        </w:rPr>
        <w:t xml:space="preserve">A presente Emenda Aditiva tem por finalidade promover maior clareza e segurança jurídica ao </w:t>
      </w:r>
      <w:r>
        <w:rPr>
          <w:rFonts w:ascii="Cambria" w:hAnsi="Cambria" w:cstheme="minorHAnsi"/>
          <w:bCs/>
        </w:rPr>
        <w:t>projeto</w:t>
      </w:r>
      <w:r w:rsidRPr="000A7CEB">
        <w:rPr>
          <w:rFonts w:ascii="Cambria" w:hAnsi="Cambria" w:cstheme="minorHAnsi"/>
          <w:bCs/>
        </w:rPr>
        <w:t>, mediante a revogação expressa da Lei n</w:t>
      </w:r>
      <w:r>
        <w:rPr>
          <w:rFonts w:ascii="Cambria" w:hAnsi="Cambria" w:cstheme="minorHAnsi"/>
          <w:bCs/>
        </w:rPr>
        <w:t>.</w:t>
      </w:r>
      <w:r w:rsidRPr="000A7CEB">
        <w:rPr>
          <w:rFonts w:ascii="Cambria" w:hAnsi="Cambria" w:cstheme="minorHAnsi"/>
          <w:bCs/>
        </w:rPr>
        <w:t>º 2.786, de 20 de maio de 2025.</w:t>
      </w:r>
    </w:p>
    <w:p w14:paraId="0044B006" w14:textId="77777777" w:rsidR="000A7CEB" w:rsidRPr="000A7CEB" w:rsidRDefault="000A7CEB" w:rsidP="000A7CEB">
      <w:pPr>
        <w:spacing w:line="276" w:lineRule="auto"/>
        <w:jc w:val="both"/>
        <w:rPr>
          <w:rFonts w:ascii="Cambria" w:hAnsi="Cambria" w:cstheme="minorHAnsi"/>
          <w:bCs/>
        </w:rPr>
      </w:pPr>
    </w:p>
    <w:p w14:paraId="444FAF53" w14:textId="77777777" w:rsidR="000A7CEB" w:rsidRDefault="000A7CEB" w:rsidP="000A7CEB">
      <w:pPr>
        <w:spacing w:line="276" w:lineRule="auto"/>
        <w:jc w:val="both"/>
        <w:rPr>
          <w:rFonts w:ascii="Cambria" w:hAnsi="Cambria" w:cstheme="minorHAnsi"/>
          <w:bCs/>
        </w:rPr>
      </w:pPr>
      <w:r w:rsidRPr="000A7CEB">
        <w:rPr>
          <w:rFonts w:ascii="Cambria" w:hAnsi="Cambria" w:cstheme="minorHAnsi"/>
          <w:bCs/>
        </w:rPr>
        <w:t xml:space="preserve">A medida se mostra necessária considerando que a nova proposição trata da mesma matéria anteriormente disciplinada, especialmente quanto à autorização para celebração de termo de fomento com a Associação Rádio Comunitária Schroeder Strasse FM. </w:t>
      </w:r>
    </w:p>
    <w:p w14:paraId="3B12F86C" w14:textId="77777777" w:rsidR="000A7CEB" w:rsidRDefault="000A7CEB" w:rsidP="000A7CEB">
      <w:pPr>
        <w:spacing w:line="276" w:lineRule="auto"/>
        <w:jc w:val="both"/>
        <w:rPr>
          <w:rFonts w:ascii="Cambria" w:hAnsi="Cambria" w:cstheme="minorHAnsi"/>
          <w:bCs/>
        </w:rPr>
      </w:pPr>
    </w:p>
    <w:p w14:paraId="6621895B" w14:textId="4005D6EC" w:rsidR="000A7CEB" w:rsidRPr="000A7CEB" w:rsidRDefault="000A7CEB" w:rsidP="000A7CEB">
      <w:pPr>
        <w:spacing w:line="276" w:lineRule="auto"/>
        <w:jc w:val="both"/>
        <w:rPr>
          <w:rFonts w:ascii="Cambria" w:hAnsi="Cambria" w:cstheme="minorHAnsi"/>
          <w:bCs/>
        </w:rPr>
      </w:pPr>
      <w:r w:rsidRPr="000A7CEB">
        <w:rPr>
          <w:rFonts w:ascii="Cambria" w:hAnsi="Cambria" w:cstheme="minorHAnsi"/>
          <w:bCs/>
        </w:rPr>
        <w:t>Assim, a revogação expressa evita sobreposição normativa, interpretações divergentes e possíveis conflitos quanto à vigência das disposições legais aplicáveis.</w:t>
      </w:r>
    </w:p>
    <w:p w14:paraId="2F9F4439" w14:textId="77777777" w:rsidR="000A7CEB" w:rsidRPr="000A7CEB" w:rsidRDefault="000A7CEB" w:rsidP="000A7CEB">
      <w:pPr>
        <w:spacing w:line="276" w:lineRule="auto"/>
        <w:jc w:val="both"/>
        <w:rPr>
          <w:rFonts w:ascii="Cambria" w:hAnsi="Cambria" w:cstheme="minorHAnsi"/>
          <w:bCs/>
        </w:rPr>
      </w:pPr>
    </w:p>
    <w:p w14:paraId="773F727E" w14:textId="0C09109B" w:rsidR="00D70FEA" w:rsidRPr="006458F4" w:rsidRDefault="000A7CEB" w:rsidP="000A7CEB">
      <w:pPr>
        <w:spacing w:line="276" w:lineRule="auto"/>
        <w:jc w:val="both"/>
        <w:rPr>
          <w:rFonts w:ascii="Cambria" w:hAnsi="Cambria" w:cstheme="minorHAnsi"/>
          <w:bCs/>
        </w:rPr>
      </w:pPr>
      <w:r w:rsidRPr="000A7CEB">
        <w:rPr>
          <w:rFonts w:ascii="Cambria" w:hAnsi="Cambria" w:cstheme="minorHAnsi"/>
          <w:bCs/>
        </w:rPr>
        <w:t>Dessa forma, a emenda busca assegurar maior organização legislativa e adequação técnica ao texto legal, em observância aos princípios da segurança jurídica e da boa técnica legislativa.</w:t>
      </w:r>
    </w:p>
    <w:p w14:paraId="76E77614" w14:textId="34A77D1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lastRenderedPageBreak/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3D2C088" w14:textId="6BB7B181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E922BD">
        <w:rPr>
          <w:rFonts w:ascii="Cambria" w:hAnsi="Cambria" w:cstheme="minorHAnsi"/>
        </w:rPr>
        <w:t>06 de maio de 2026</w:t>
      </w:r>
      <w:r w:rsidR="00E922BD" w:rsidRPr="00813B8A">
        <w:rPr>
          <w:rFonts w:ascii="Cambria" w:hAnsi="Cambria" w:cstheme="minorHAnsi"/>
        </w:rPr>
        <w:t>.</w:t>
      </w:r>
    </w:p>
    <w:p w14:paraId="1730CF0B" w14:textId="77777777" w:rsidR="00A50AAB" w:rsidRDefault="00A50AAB" w:rsidP="00A50AAB">
      <w:pPr>
        <w:spacing w:line="276" w:lineRule="auto"/>
        <w:jc w:val="right"/>
        <w:rPr>
          <w:rFonts w:ascii="Cambria" w:hAnsi="Cambria" w:cstheme="minorHAnsi"/>
        </w:rPr>
      </w:pPr>
    </w:p>
    <w:p w14:paraId="257C8A74" w14:textId="77777777" w:rsidR="00E922BD" w:rsidRDefault="00E922BD" w:rsidP="00A50AA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A50AAB" w:rsidRPr="008320E1" w14:paraId="51F479B8" w14:textId="77777777" w:rsidTr="002C6C8F">
        <w:trPr>
          <w:trHeight w:val="743"/>
        </w:trPr>
        <w:tc>
          <w:tcPr>
            <w:tcW w:w="3737" w:type="dxa"/>
          </w:tcPr>
          <w:p w14:paraId="46838C3A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3FA7780D" w14:textId="77777777" w:rsidR="00A50AAB" w:rsidRPr="002B39AB" w:rsidRDefault="00A50AAB" w:rsidP="002C6C8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ADRIANO DIAS FURTADO</w:t>
            </w:r>
          </w:p>
          <w:p w14:paraId="16B554C1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45813546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  <w:p w14:paraId="08E58B03" w14:textId="77777777" w:rsidR="00A50AAB" w:rsidRPr="002B39AB" w:rsidRDefault="00A50AAB" w:rsidP="002C6C8F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GUERINO FERREIRA</w:t>
            </w:r>
          </w:p>
          <w:p w14:paraId="691297A0" w14:textId="77777777" w:rsidR="00A50AAB" w:rsidRPr="008320E1" w:rsidRDefault="00A50AAB" w:rsidP="002C6C8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94FD568" w14:textId="77777777" w:rsidR="00A50AAB" w:rsidRDefault="00A50AAB" w:rsidP="002C6C8F">
            <w:pPr>
              <w:rPr>
                <w:rFonts w:ascii="Cambria" w:hAnsi="Cambria" w:cs="Arial"/>
                <w:b/>
              </w:rPr>
            </w:pPr>
          </w:p>
          <w:p w14:paraId="56BAA90F" w14:textId="77777777" w:rsidR="00A50AAB" w:rsidRPr="008320E1" w:rsidRDefault="00A50AAB" w:rsidP="002C6C8F">
            <w:pPr>
              <w:tabs>
                <w:tab w:val="left" w:pos="301"/>
              </w:tabs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ab/>
              <w:t>MARCOS ZILS</w:t>
            </w:r>
          </w:p>
        </w:tc>
      </w:tr>
    </w:tbl>
    <w:p w14:paraId="1CB52039" w14:textId="004FE361" w:rsidR="004B01EA" w:rsidRPr="009F4F1F" w:rsidRDefault="004B01EA" w:rsidP="00A50AAB">
      <w:pPr>
        <w:spacing w:line="276" w:lineRule="auto"/>
        <w:jc w:val="right"/>
        <w:rPr>
          <w:rFonts w:ascii="Cambria" w:hAnsi="Cambria" w:cstheme="minorHAnsi"/>
          <w:b/>
          <w:bCs/>
        </w:rPr>
      </w:pPr>
    </w:p>
    <w:sectPr w:rsidR="004B01EA" w:rsidRPr="009F4F1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058AD48D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>Avenida dos Imigrantes, n. 2.520 – Caixa Postal 41 – Centro – CEP: 89</w:t>
    </w:r>
    <w:r w:rsidR="00384A0B">
      <w:rPr>
        <w:rFonts w:ascii="Avenir" w:hAnsi="Avenir"/>
        <w:sz w:val="16"/>
        <w:szCs w:val="16"/>
      </w:rPr>
      <w:t>384-162</w:t>
    </w:r>
    <w:r w:rsidRPr="00BD43A3">
      <w:rPr>
        <w:rFonts w:ascii="Avenir" w:hAnsi="Avenir"/>
        <w:sz w:val="16"/>
        <w:szCs w:val="16"/>
      </w:rPr>
      <w:t xml:space="preserve">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0F55"/>
    <w:rsid w:val="00063611"/>
    <w:rsid w:val="0006645A"/>
    <w:rsid w:val="00075BDB"/>
    <w:rsid w:val="00077D7A"/>
    <w:rsid w:val="00081C0F"/>
    <w:rsid w:val="00087F4A"/>
    <w:rsid w:val="000A4DAD"/>
    <w:rsid w:val="000A7CEB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4B74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1725C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03B2"/>
    <w:rsid w:val="00341DC2"/>
    <w:rsid w:val="00356E51"/>
    <w:rsid w:val="00356F24"/>
    <w:rsid w:val="00357082"/>
    <w:rsid w:val="00366463"/>
    <w:rsid w:val="00367AA3"/>
    <w:rsid w:val="00384A0B"/>
    <w:rsid w:val="003929C4"/>
    <w:rsid w:val="003A3E7B"/>
    <w:rsid w:val="003A48A8"/>
    <w:rsid w:val="003D58CF"/>
    <w:rsid w:val="003F6EFD"/>
    <w:rsid w:val="00402AEB"/>
    <w:rsid w:val="00403E7E"/>
    <w:rsid w:val="0041267B"/>
    <w:rsid w:val="00414F04"/>
    <w:rsid w:val="0041611B"/>
    <w:rsid w:val="0041653B"/>
    <w:rsid w:val="0042071E"/>
    <w:rsid w:val="00427000"/>
    <w:rsid w:val="00432B0E"/>
    <w:rsid w:val="00437AE7"/>
    <w:rsid w:val="00442068"/>
    <w:rsid w:val="00446D18"/>
    <w:rsid w:val="0046783E"/>
    <w:rsid w:val="00470396"/>
    <w:rsid w:val="004805D4"/>
    <w:rsid w:val="00483A5E"/>
    <w:rsid w:val="00494C2B"/>
    <w:rsid w:val="004A3C90"/>
    <w:rsid w:val="004A4536"/>
    <w:rsid w:val="004A753C"/>
    <w:rsid w:val="004B01EA"/>
    <w:rsid w:val="004B1C1E"/>
    <w:rsid w:val="004C7271"/>
    <w:rsid w:val="004D0AC5"/>
    <w:rsid w:val="004E0A82"/>
    <w:rsid w:val="004E5495"/>
    <w:rsid w:val="004E7087"/>
    <w:rsid w:val="004F349A"/>
    <w:rsid w:val="004F5AC0"/>
    <w:rsid w:val="0050534A"/>
    <w:rsid w:val="005079E1"/>
    <w:rsid w:val="00510AE0"/>
    <w:rsid w:val="00510E52"/>
    <w:rsid w:val="00522B59"/>
    <w:rsid w:val="00527DCC"/>
    <w:rsid w:val="00530B8A"/>
    <w:rsid w:val="005318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58F4"/>
    <w:rsid w:val="00646A02"/>
    <w:rsid w:val="00653AC3"/>
    <w:rsid w:val="00654B2B"/>
    <w:rsid w:val="00657E25"/>
    <w:rsid w:val="00664F68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3B2C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1922"/>
    <w:rsid w:val="00884643"/>
    <w:rsid w:val="0088777F"/>
    <w:rsid w:val="008A49E4"/>
    <w:rsid w:val="008B27E7"/>
    <w:rsid w:val="008B3D75"/>
    <w:rsid w:val="008B49A0"/>
    <w:rsid w:val="008B59E4"/>
    <w:rsid w:val="008B6986"/>
    <w:rsid w:val="008B6C4E"/>
    <w:rsid w:val="008B6F14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45319"/>
    <w:rsid w:val="0096001D"/>
    <w:rsid w:val="00960868"/>
    <w:rsid w:val="00967A5B"/>
    <w:rsid w:val="00970367"/>
    <w:rsid w:val="0098218B"/>
    <w:rsid w:val="00983CC6"/>
    <w:rsid w:val="00996AEE"/>
    <w:rsid w:val="009C1DEF"/>
    <w:rsid w:val="009D30D1"/>
    <w:rsid w:val="009E0104"/>
    <w:rsid w:val="009E4B1B"/>
    <w:rsid w:val="009E60C0"/>
    <w:rsid w:val="009E6DC1"/>
    <w:rsid w:val="009F4F1F"/>
    <w:rsid w:val="009F75D9"/>
    <w:rsid w:val="00A153D9"/>
    <w:rsid w:val="00A154C5"/>
    <w:rsid w:val="00A21E3C"/>
    <w:rsid w:val="00A338FB"/>
    <w:rsid w:val="00A3565B"/>
    <w:rsid w:val="00A47F1D"/>
    <w:rsid w:val="00A50A33"/>
    <w:rsid w:val="00A50AAB"/>
    <w:rsid w:val="00A55EF4"/>
    <w:rsid w:val="00A77CBC"/>
    <w:rsid w:val="00A81456"/>
    <w:rsid w:val="00AA1164"/>
    <w:rsid w:val="00AC0138"/>
    <w:rsid w:val="00AC5BBD"/>
    <w:rsid w:val="00AD7C8E"/>
    <w:rsid w:val="00AE197E"/>
    <w:rsid w:val="00AE4171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A5A98"/>
    <w:rsid w:val="00BB25F0"/>
    <w:rsid w:val="00BC0F70"/>
    <w:rsid w:val="00BC167E"/>
    <w:rsid w:val="00BD0D99"/>
    <w:rsid w:val="00BD10D9"/>
    <w:rsid w:val="00BD27CD"/>
    <w:rsid w:val="00BD43A3"/>
    <w:rsid w:val="00BF5028"/>
    <w:rsid w:val="00C00C18"/>
    <w:rsid w:val="00C038D3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47337"/>
    <w:rsid w:val="00D548DC"/>
    <w:rsid w:val="00D70237"/>
    <w:rsid w:val="00D70FEA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922BD"/>
    <w:rsid w:val="00EB4E9E"/>
    <w:rsid w:val="00ED064F"/>
    <w:rsid w:val="00ED339C"/>
    <w:rsid w:val="00EE0205"/>
    <w:rsid w:val="00EE0EAA"/>
    <w:rsid w:val="00EF70A8"/>
    <w:rsid w:val="00F03E95"/>
    <w:rsid w:val="00F114AC"/>
    <w:rsid w:val="00F126CF"/>
    <w:rsid w:val="00F13C6B"/>
    <w:rsid w:val="00F276E7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821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982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1585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2026-05-18T16:32:00Z</cp:lastPrinted>
  <dcterms:created xsi:type="dcterms:W3CDTF">2026-05-07T12:59:00Z</dcterms:created>
  <dcterms:modified xsi:type="dcterms:W3CDTF">2026-05-18T16:32:00Z</dcterms:modified>
</cp:coreProperties>
</file>