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FB4F5F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36</w:t>
      </w:r>
      <w:r w:rsidR="00381C0D">
        <w:rPr>
          <w:rFonts w:ascii="Arial" w:hAnsi="Arial" w:cs="Arial"/>
          <w:b/>
          <w:sz w:val="24"/>
        </w:rPr>
        <w:t>9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A837E2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Concede o título de Cidadão Honorário de Bicas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Câmara Municipal de Bicas </w:t>
      </w:r>
      <w:r w:rsidR="00A837E2">
        <w:rPr>
          <w:rFonts w:ascii="Arial" w:hAnsi="Arial" w:cs="Arial"/>
          <w:sz w:val="24"/>
        </w:rPr>
        <w:t xml:space="preserve">por seus vereadores aprovou </w:t>
      </w:r>
      <w:r w:rsidR="00560502">
        <w:rPr>
          <w:rFonts w:ascii="Arial" w:hAnsi="Arial" w:cs="Arial"/>
          <w:sz w:val="24"/>
        </w:rPr>
        <w:t>e eu</w:t>
      </w:r>
      <w:r w:rsidR="00A837E2">
        <w:rPr>
          <w:rFonts w:ascii="Arial" w:hAnsi="Arial" w:cs="Arial"/>
          <w:sz w:val="24"/>
        </w:rPr>
        <w:t>, Prefeito Municipal,</w:t>
      </w:r>
      <w:r w:rsidR="00560502">
        <w:rPr>
          <w:rFonts w:ascii="Arial" w:hAnsi="Arial" w:cs="Arial"/>
          <w:sz w:val="24"/>
        </w:rPr>
        <w:t xml:space="preserve"> sanciono a seguinte lei:</w:t>
      </w:r>
    </w:p>
    <w:p w:rsidR="00FB4F5F" w:rsidRDefault="00FB4F5F" w:rsidP="005875C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Fica </w:t>
      </w:r>
      <w:r w:rsidR="00A837E2">
        <w:rPr>
          <w:rFonts w:ascii="Arial" w:hAnsi="Arial" w:cs="Arial"/>
          <w:sz w:val="24"/>
        </w:rPr>
        <w:t xml:space="preserve">concedido o título de Cidadão Honorário Biquense ao Exmo. Sr. </w:t>
      </w:r>
      <w:r w:rsidR="00381C0D">
        <w:rPr>
          <w:rFonts w:ascii="Arial" w:hAnsi="Arial" w:cs="Arial"/>
          <w:sz w:val="24"/>
        </w:rPr>
        <w:t>Hidio Francisco de Marcelo</w:t>
      </w:r>
      <w:r w:rsidR="00A837E2">
        <w:rPr>
          <w:rFonts w:ascii="Arial" w:hAnsi="Arial" w:cs="Arial"/>
          <w:sz w:val="24"/>
        </w:rPr>
        <w:t>, por relevantes serviços prestados ao município de Bicas.</w:t>
      </w:r>
    </w:p>
    <w:p w:rsidR="00560502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>
        <w:rPr>
          <w:rFonts w:ascii="Arial" w:hAnsi="Arial" w:cs="Arial"/>
          <w:sz w:val="24"/>
        </w:rPr>
        <w:t xml:space="preserve"> </w:t>
      </w:r>
      <w:r w:rsidR="00A837E2">
        <w:rPr>
          <w:rFonts w:ascii="Arial" w:hAnsi="Arial" w:cs="Arial"/>
          <w:sz w:val="24"/>
        </w:rPr>
        <w:t>A entrega do título de que cogita a presente lei, será realizada em Sessão Solene, onde o Poder Legislativo e Executivo, irmanados, prestarão as honras devidas ao digno homenageado.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Art. 3º- 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 31</w:t>
      </w:r>
      <w:r w:rsidR="00FB4F5F">
        <w:rPr>
          <w:rFonts w:ascii="Arial" w:hAnsi="Arial" w:cs="Arial"/>
          <w:sz w:val="24"/>
        </w:rPr>
        <w:t xml:space="preserve"> de março de 1967.</w:t>
      </w:r>
    </w:p>
    <w:p w:rsidR="00FB4F5F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0697" w:rsidRDefault="00580697" w:rsidP="00FB4F5F">
      <w:pPr>
        <w:spacing w:after="0" w:line="240" w:lineRule="auto"/>
      </w:pPr>
      <w:r>
        <w:separator/>
      </w:r>
    </w:p>
  </w:endnote>
  <w:endnote w:type="continuationSeparator" w:id="1">
    <w:p w:rsidR="00580697" w:rsidRDefault="00580697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0697" w:rsidRDefault="00580697" w:rsidP="00FB4F5F">
      <w:pPr>
        <w:spacing w:after="0" w:line="240" w:lineRule="auto"/>
      </w:pPr>
      <w:r>
        <w:separator/>
      </w:r>
    </w:p>
  </w:footnote>
  <w:footnote w:type="continuationSeparator" w:id="1">
    <w:p w:rsidR="00580697" w:rsidRDefault="00580697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FB4F5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154060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381C0D"/>
    <w:rsid w:val="00560502"/>
    <w:rsid w:val="00580697"/>
    <w:rsid w:val="005875C5"/>
    <w:rsid w:val="008D1851"/>
    <w:rsid w:val="00982579"/>
    <w:rsid w:val="00A837E2"/>
    <w:rsid w:val="00AF099C"/>
    <w:rsid w:val="00C246F0"/>
    <w:rsid w:val="00C37721"/>
    <w:rsid w:val="00CC2E3E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702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2014-07-29T18:48:00Z</dcterms:created>
  <dcterms:modified xsi:type="dcterms:W3CDTF">2014-07-29T18:48:00Z</dcterms:modified>
</cp:coreProperties>
</file>