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750" w:type="pct"/>
        <w:tblCellSpacing w:w="0" w:type="dxa"/>
        <w:shd w:val="clear" w:color="auto" w:fill="E6E6E6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221"/>
      </w:tblGrid>
      <w:tr w:rsidR="00C95A32" w:rsidRPr="00C95A32" w:rsidTr="00C95A32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C95A32" w:rsidRPr="00C95A32" w:rsidRDefault="00C95A32" w:rsidP="00C95A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95A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Resolução nº 96/1983</w:t>
            </w:r>
          </w:p>
          <w:p w:rsidR="00C95A32" w:rsidRPr="00C95A32" w:rsidRDefault="00C95A32" w:rsidP="00C95A32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tbl>
            <w:tblPr>
              <w:tblW w:w="6585" w:type="dxa"/>
              <w:jc w:val="righ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6585"/>
            </w:tblGrid>
            <w:tr w:rsidR="00C95A32" w:rsidRPr="00C95A32">
              <w:trPr>
                <w:tblCellSpacing w:w="0" w:type="dxa"/>
                <w:jc w:val="right"/>
              </w:trPr>
              <w:tc>
                <w:tcPr>
                  <w:tcW w:w="63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C95A32" w:rsidRPr="00C95A32" w:rsidRDefault="00C95A32" w:rsidP="00C95A3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C95A32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lang w:eastAsia="pt-BR"/>
                    </w:rPr>
                    <w:t>Dispõe sobre Fixação dos Subsídios dos Vereadores</w:t>
                  </w:r>
                </w:p>
              </w:tc>
            </w:tr>
          </w:tbl>
          <w:p w:rsidR="00C95A32" w:rsidRPr="00C95A32" w:rsidRDefault="00C95A32" w:rsidP="00C95A32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p w:rsidR="00C95A32" w:rsidRPr="00C95A32" w:rsidRDefault="00C95A32" w:rsidP="00C95A32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C95A32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 Câmara Municipal de Bicas, por seus Vereadores aprova e promulga a seguinte Resolução:</w:t>
            </w:r>
          </w:p>
          <w:p w:rsidR="00C95A32" w:rsidRPr="00C95A32" w:rsidRDefault="00C95A32" w:rsidP="00C95A32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C95A32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Art. 1º _ Ficam fixados os subsídios dos Vereadores de conformidade com a Lei Complementar nº 38, de 13 de novembro de 1.979, segundo o Art. 4º Item x.</w:t>
            </w:r>
          </w:p>
          <w:p w:rsidR="00C95A32" w:rsidRPr="00C95A32" w:rsidRDefault="00C95A32" w:rsidP="00C95A32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C95A32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Art. 2º _ A parte fixa do subsídio será de-------------------</w:t>
            </w:r>
            <w:r w:rsidRPr="00C95A32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C95A32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Cr$ 15.000,00</w:t>
            </w:r>
          </w:p>
          <w:p w:rsidR="00C95A32" w:rsidRPr="00C95A32" w:rsidRDefault="00C95A32" w:rsidP="00C95A32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C95A32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e a parte variável</w:t>
            </w:r>
            <w:r w:rsidRPr="00C95A32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C95A32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-----------------------------------------------------------</w:t>
            </w:r>
            <w:r w:rsidRPr="00C95A32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C95A32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Cr$ 15.000,00</w:t>
            </w:r>
          </w:p>
          <w:p w:rsidR="00C95A32" w:rsidRPr="00C95A32" w:rsidRDefault="00C95A32" w:rsidP="00C95A32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C95A32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                                                                    </w:t>
            </w:r>
            <w:r w:rsidRPr="00C95A32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C95A32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TOTAL                      </w:t>
            </w:r>
            <w:r w:rsidRPr="00C95A32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C95A32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Cr$ 30.000,00</w:t>
            </w:r>
          </w:p>
          <w:p w:rsidR="00C95A32" w:rsidRPr="00C95A32" w:rsidRDefault="00C95A32" w:rsidP="00C95A32">
            <w:pPr>
              <w:spacing w:before="75" w:after="0" w:line="240" w:lineRule="auto"/>
              <w:ind w:left="150" w:right="150" w:firstLine="141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C95A32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Parágrafo Único – a parte variável do subsídio é correspondente ao comparecimento efetivo do vereador e à participação nas votações.</w:t>
            </w:r>
          </w:p>
          <w:p w:rsidR="00C95A32" w:rsidRPr="00C95A32" w:rsidRDefault="00C95A32" w:rsidP="00C95A32">
            <w:pPr>
              <w:spacing w:before="75" w:after="0" w:line="240" w:lineRule="auto"/>
              <w:ind w:left="150" w:right="150" w:firstLine="1417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C95A32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Art. 3º _ Revogadas as disposições em contrário, esta Lei entrará em vigor retroagindo a 1º de fevereiro de 1983, de acordo com o Artigo 6 da Lei Complementar nº 38 de 13 de novembro de 1979.</w:t>
            </w:r>
          </w:p>
          <w:p w:rsidR="00C95A32" w:rsidRPr="00C95A32" w:rsidRDefault="00C95A32" w:rsidP="00C95A32">
            <w:pPr>
              <w:spacing w:before="75" w:after="0" w:line="240" w:lineRule="auto"/>
              <w:ind w:left="150" w:right="150"/>
              <w:jc w:val="right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C95A32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Sala das Sessões da Câmara Municipal de Bicas, 24 de fevereiro de 1983.</w:t>
            </w:r>
          </w:p>
          <w:p w:rsidR="00C95A32" w:rsidRPr="00C95A32" w:rsidRDefault="00C95A32" w:rsidP="00C95A32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C95A32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___________________________________________</w:t>
            </w:r>
          </w:p>
          <w:p w:rsidR="00C95A32" w:rsidRPr="00C95A32" w:rsidRDefault="00C95A32" w:rsidP="00C95A32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C95A32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Vicente de Paula Ferreira dos Santos</w:t>
            </w:r>
          </w:p>
          <w:p w:rsidR="00C95A32" w:rsidRPr="00C95A32" w:rsidRDefault="00C95A32" w:rsidP="00C95A32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C95A32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Presidente</w:t>
            </w:r>
          </w:p>
          <w:p w:rsidR="00C95A32" w:rsidRPr="00C95A32" w:rsidRDefault="00C95A32" w:rsidP="00C95A32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C95A32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</w:t>
            </w:r>
          </w:p>
        </w:tc>
      </w:tr>
      <w:tr w:rsidR="00C95A32" w:rsidRPr="00C95A32" w:rsidTr="00C95A32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C95A32" w:rsidRPr="00C95A32" w:rsidRDefault="00C95A32" w:rsidP="00C95A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95A32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</w:tc>
      </w:tr>
    </w:tbl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C95A32"/>
    <w:rsid w:val="000867E8"/>
    <w:rsid w:val="00212837"/>
    <w:rsid w:val="002E517D"/>
    <w:rsid w:val="0033453C"/>
    <w:rsid w:val="005F778C"/>
    <w:rsid w:val="00666870"/>
    <w:rsid w:val="00A67EB1"/>
    <w:rsid w:val="00C95A32"/>
    <w:rsid w:val="00CE04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C95A32"/>
    <w:rPr>
      <w:b/>
      <w:bCs/>
    </w:rPr>
  </w:style>
  <w:style w:type="paragraph" w:styleId="NormalWeb">
    <w:name w:val="Normal (Web)"/>
    <w:basedOn w:val="Normal"/>
    <w:uiPriority w:val="99"/>
    <w:unhideWhenUsed/>
    <w:rsid w:val="00C95A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C95A3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300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71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9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</Words>
  <Characters>930</Characters>
  <Application>Microsoft Office Word</Application>
  <DocSecurity>0</DocSecurity>
  <Lines>7</Lines>
  <Paragraphs>2</Paragraphs>
  <ScaleCrop>false</ScaleCrop>
  <Company/>
  <LinksUpToDate>false</LinksUpToDate>
  <CharactersWithSpaces>1100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2015-01-27T15:18:00Z</dcterms:created>
  <dcterms:modified xsi:type="dcterms:W3CDTF">2015-01-27T15:18:00Z</dcterms:modified>
</cp:coreProperties>
</file>