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4901" w:rsidRPr="00F079C1" w:rsidRDefault="00294901" w:rsidP="00294901">
      <w:pPr>
        <w:spacing w:line="360" w:lineRule="auto"/>
        <w:ind w:left="1440" w:hanging="1440"/>
        <w:jc w:val="center"/>
        <w:rPr>
          <w:rFonts w:ascii="Bookman Old Style" w:hAnsi="Bookman Old Style" w:cs="Arial"/>
          <w:b/>
          <w:bCs/>
          <w:sz w:val="20"/>
        </w:rPr>
      </w:pPr>
      <w:r>
        <w:rPr>
          <w:rFonts w:ascii="Bookman Old Style" w:hAnsi="Bookman Old Style" w:cs="Arial"/>
          <w:b/>
          <w:bCs/>
          <w:sz w:val="20"/>
        </w:rPr>
        <w:t xml:space="preserve">PROJETO DE LEI  Nº </w:t>
      </w:r>
      <w:r w:rsidR="00CA04BD">
        <w:rPr>
          <w:rFonts w:ascii="Bookman Old Style" w:hAnsi="Bookman Old Style" w:cs="Arial"/>
          <w:b/>
          <w:bCs/>
          <w:sz w:val="20"/>
        </w:rPr>
        <w:t>35</w:t>
      </w:r>
      <w:bookmarkStart w:id="0" w:name="_GoBack"/>
      <w:bookmarkEnd w:id="0"/>
      <w:r>
        <w:rPr>
          <w:rFonts w:ascii="Bookman Old Style" w:hAnsi="Bookman Old Style" w:cs="Arial"/>
          <w:b/>
          <w:bCs/>
          <w:sz w:val="20"/>
        </w:rPr>
        <w:t xml:space="preserve"> DE 13 DE ABRIL DE 2.022</w:t>
      </w:r>
    </w:p>
    <w:p w:rsidR="00294901" w:rsidRPr="00F079C1" w:rsidRDefault="00294901" w:rsidP="00294901">
      <w:pPr>
        <w:spacing w:line="360" w:lineRule="auto"/>
        <w:ind w:left="1440" w:hanging="1440"/>
        <w:jc w:val="center"/>
        <w:rPr>
          <w:rFonts w:ascii="Bookman Old Style" w:hAnsi="Bookman Old Style" w:cs="Arial"/>
          <w:b/>
          <w:bCs/>
          <w:sz w:val="20"/>
        </w:rPr>
      </w:pPr>
    </w:p>
    <w:p w:rsidR="00294901" w:rsidRPr="00F079C1" w:rsidRDefault="00C71BE7" w:rsidP="00294901">
      <w:pPr>
        <w:spacing w:line="360" w:lineRule="auto"/>
        <w:jc w:val="both"/>
        <w:rPr>
          <w:rFonts w:ascii="Bookman Old Style" w:hAnsi="Bookman Old Style" w:cs="Arial"/>
          <w:b/>
          <w:sz w:val="20"/>
        </w:rPr>
      </w:pPr>
      <w:r w:rsidRPr="00F079C1">
        <w:rPr>
          <w:rFonts w:ascii="Bookman Old Style" w:hAnsi="Bookman Old Style" w:cs="Arial"/>
          <w:b/>
          <w:sz w:val="20"/>
        </w:rPr>
        <w:t xml:space="preserve">“DISPÕE SOBRE </w:t>
      </w:r>
      <w:r>
        <w:rPr>
          <w:rFonts w:ascii="Bookman Old Style" w:hAnsi="Bookman Old Style" w:cs="Arial"/>
          <w:b/>
          <w:sz w:val="20"/>
        </w:rPr>
        <w:t>A RECL</w:t>
      </w:r>
      <w:r w:rsidRPr="00F079C1">
        <w:rPr>
          <w:rFonts w:ascii="Bookman Old Style" w:hAnsi="Bookman Old Style"/>
          <w:b/>
          <w:sz w:val="20"/>
        </w:rPr>
        <w:t xml:space="preserve">ASSIFICAÇÃO DE </w:t>
      </w:r>
      <w:proofErr w:type="gramStart"/>
      <w:r w:rsidRPr="00F079C1">
        <w:rPr>
          <w:rFonts w:ascii="Bookman Old Style" w:hAnsi="Bookman Old Style"/>
          <w:b/>
          <w:sz w:val="20"/>
        </w:rPr>
        <w:t xml:space="preserve">CARGO  </w:t>
      </w:r>
      <w:r w:rsidRPr="00F079C1">
        <w:rPr>
          <w:rFonts w:ascii="Bookman Old Style" w:hAnsi="Bookman Old Style" w:cs="Arial"/>
          <w:b/>
          <w:sz w:val="20"/>
        </w:rPr>
        <w:t>NO</w:t>
      </w:r>
      <w:proofErr w:type="gramEnd"/>
      <w:r w:rsidRPr="00F079C1">
        <w:rPr>
          <w:rFonts w:ascii="Bookman Old Style" w:hAnsi="Bookman Old Style" w:cs="Arial"/>
          <w:b/>
          <w:sz w:val="20"/>
        </w:rPr>
        <w:t xml:space="preserve"> QUADRO DE PESSOAL DA PREFEITURA DE LOURDES E DÁ OUTRAS PROVIDENCIAS.”</w:t>
      </w:r>
    </w:p>
    <w:p w:rsidR="00294901" w:rsidRPr="00F079C1" w:rsidRDefault="00294901" w:rsidP="00294901">
      <w:pPr>
        <w:spacing w:line="360" w:lineRule="auto"/>
        <w:ind w:left="2340" w:hanging="2340"/>
        <w:jc w:val="both"/>
        <w:rPr>
          <w:rFonts w:ascii="Bookman Old Style" w:hAnsi="Bookman Old Style" w:cs="Arial"/>
          <w:sz w:val="20"/>
        </w:rPr>
      </w:pPr>
    </w:p>
    <w:p w:rsidR="00294901" w:rsidRPr="00F079C1" w:rsidRDefault="00294901" w:rsidP="00294901">
      <w:pPr>
        <w:spacing w:line="360" w:lineRule="auto"/>
        <w:jc w:val="both"/>
        <w:rPr>
          <w:rFonts w:ascii="Bookman Old Style" w:hAnsi="Bookman Old Style" w:cs="Arial"/>
          <w:sz w:val="20"/>
        </w:rPr>
      </w:pPr>
      <w:r w:rsidRPr="00F079C1">
        <w:rPr>
          <w:rFonts w:ascii="Bookman Old Style" w:hAnsi="Bookman Old Style" w:cs="Arial"/>
          <w:sz w:val="20"/>
        </w:rPr>
        <w:t>Odécio Rodrigues da Silva, Prefeito do Município de Lourdes, Estado de São Paulo, usando das atribuições que me são conferidas por Lei,</w:t>
      </w:r>
    </w:p>
    <w:p w:rsidR="00294901" w:rsidRPr="00F079C1" w:rsidRDefault="00294901" w:rsidP="00294901">
      <w:pPr>
        <w:spacing w:line="360" w:lineRule="auto"/>
        <w:ind w:left="2340" w:hanging="2340"/>
        <w:rPr>
          <w:rFonts w:ascii="Bookman Old Style" w:hAnsi="Bookman Old Style" w:cs="Arial"/>
          <w:sz w:val="20"/>
        </w:rPr>
      </w:pPr>
      <w:r w:rsidRPr="00F079C1">
        <w:rPr>
          <w:rFonts w:ascii="Bookman Old Style" w:hAnsi="Bookman Old Style" w:cs="Arial"/>
          <w:sz w:val="20"/>
        </w:rPr>
        <w:t xml:space="preserve"> </w:t>
      </w:r>
    </w:p>
    <w:p w:rsidR="00294901" w:rsidRPr="00F079C1" w:rsidRDefault="00294901" w:rsidP="00294901">
      <w:pPr>
        <w:spacing w:line="360" w:lineRule="auto"/>
        <w:ind w:left="2340" w:hanging="2340"/>
        <w:jc w:val="both"/>
        <w:rPr>
          <w:rFonts w:ascii="Bookman Old Style" w:hAnsi="Bookman Old Style" w:cs="Arial"/>
          <w:b/>
          <w:sz w:val="20"/>
          <w:u w:val="single"/>
        </w:rPr>
      </w:pPr>
      <w:r w:rsidRPr="00F079C1">
        <w:rPr>
          <w:rFonts w:ascii="Bookman Old Style" w:hAnsi="Bookman Old Style" w:cs="Arial"/>
          <w:sz w:val="20"/>
        </w:rPr>
        <w:t>Faço saber que a Câmara Municipal de Lourdes aprova e ele sanciona e promulga a seguinte Lei</w:t>
      </w:r>
    </w:p>
    <w:p w:rsidR="00294901" w:rsidRPr="00F079C1" w:rsidRDefault="00294901" w:rsidP="00294901">
      <w:pPr>
        <w:spacing w:line="360" w:lineRule="auto"/>
        <w:ind w:firstLine="708"/>
        <w:jc w:val="both"/>
        <w:rPr>
          <w:rFonts w:ascii="Bookman Old Style" w:hAnsi="Bookman Old Style" w:cs="Arial"/>
          <w:b/>
          <w:sz w:val="20"/>
          <w:u w:val="single"/>
        </w:rPr>
      </w:pPr>
    </w:p>
    <w:p w:rsidR="00294901" w:rsidRPr="00F079C1" w:rsidRDefault="00294901" w:rsidP="00294901">
      <w:pPr>
        <w:spacing w:line="360" w:lineRule="auto"/>
        <w:jc w:val="both"/>
        <w:rPr>
          <w:rFonts w:ascii="Bookman Old Style" w:hAnsi="Bookman Old Style" w:cs="Arial"/>
          <w:sz w:val="20"/>
        </w:rPr>
      </w:pPr>
      <w:r w:rsidRPr="00F079C1">
        <w:rPr>
          <w:rFonts w:ascii="Bookman Old Style" w:hAnsi="Bookman Old Style" w:cs="Arial"/>
          <w:b/>
          <w:sz w:val="20"/>
        </w:rPr>
        <w:t>Art. 1º</w:t>
      </w:r>
      <w:r w:rsidRPr="00F079C1">
        <w:rPr>
          <w:rFonts w:ascii="Bookman Old Style" w:hAnsi="Bookman Old Style" w:cs="Arial"/>
          <w:sz w:val="20"/>
        </w:rPr>
        <w:t xml:space="preserve">- Esta Lei reclassifica cargo no quadro de pessoal </w:t>
      </w:r>
      <w:proofErr w:type="gramStart"/>
      <w:r w:rsidRPr="00F079C1">
        <w:rPr>
          <w:rFonts w:ascii="Bookman Old Style" w:hAnsi="Bookman Old Style" w:cs="Arial"/>
          <w:sz w:val="20"/>
        </w:rPr>
        <w:t>efetivo  da</w:t>
      </w:r>
      <w:proofErr w:type="gramEnd"/>
      <w:r w:rsidRPr="00F079C1">
        <w:rPr>
          <w:rFonts w:ascii="Bookman Old Style" w:hAnsi="Bookman Old Style" w:cs="Arial"/>
          <w:sz w:val="20"/>
        </w:rPr>
        <w:t xml:space="preserve"> estrutura da Prefeitura  de Lourdes, que será acrescido no Anexo I da Lei nº 785 de 07 de fevereiro de 2008</w:t>
      </w:r>
      <w:r w:rsidR="00C71BE7">
        <w:rPr>
          <w:rFonts w:ascii="Bookman Old Style" w:hAnsi="Bookman Old Style" w:cs="Arial"/>
          <w:sz w:val="20"/>
        </w:rPr>
        <w:t>.</w:t>
      </w:r>
    </w:p>
    <w:p w:rsidR="00294901" w:rsidRPr="00F079C1" w:rsidRDefault="00294901" w:rsidP="00294901">
      <w:pPr>
        <w:spacing w:line="360" w:lineRule="auto"/>
        <w:jc w:val="both"/>
        <w:rPr>
          <w:rFonts w:ascii="Bookman Old Style" w:hAnsi="Bookman Old Style" w:cs="Arial"/>
          <w:b/>
          <w:sz w:val="20"/>
        </w:rPr>
      </w:pPr>
    </w:p>
    <w:p w:rsidR="00294901" w:rsidRPr="00F079C1" w:rsidRDefault="00294901" w:rsidP="00294901">
      <w:pPr>
        <w:spacing w:line="360" w:lineRule="auto"/>
        <w:jc w:val="both"/>
        <w:rPr>
          <w:rFonts w:ascii="Bookman Old Style" w:hAnsi="Bookman Old Style" w:cs="Arial"/>
          <w:sz w:val="20"/>
        </w:rPr>
      </w:pPr>
      <w:r w:rsidRPr="00F079C1">
        <w:rPr>
          <w:rFonts w:ascii="Bookman Old Style" w:hAnsi="Bookman Old Style" w:cs="Arial"/>
          <w:b/>
          <w:sz w:val="20"/>
        </w:rPr>
        <w:t xml:space="preserve">Art.  2º </w:t>
      </w:r>
      <w:r w:rsidRPr="00F079C1">
        <w:rPr>
          <w:rFonts w:ascii="Bookman Old Style" w:hAnsi="Bookman Old Style" w:cs="Arial"/>
          <w:sz w:val="20"/>
        </w:rPr>
        <w:t>- Esta Lei está acompanhada dos seguintes anexos:</w:t>
      </w:r>
    </w:p>
    <w:p w:rsidR="00294901" w:rsidRPr="00F079C1" w:rsidRDefault="00294901" w:rsidP="00294901">
      <w:pPr>
        <w:spacing w:line="360" w:lineRule="auto"/>
        <w:jc w:val="both"/>
        <w:rPr>
          <w:rFonts w:ascii="Bookman Old Style" w:hAnsi="Bookman Old Style" w:cs="Arial"/>
          <w:sz w:val="20"/>
        </w:rPr>
      </w:pPr>
    </w:p>
    <w:p w:rsidR="00294901" w:rsidRPr="00F079C1" w:rsidRDefault="00294901" w:rsidP="00294901">
      <w:pPr>
        <w:spacing w:line="360" w:lineRule="auto"/>
        <w:jc w:val="both"/>
        <w:rPr>
          <w:rFonts w:ascii="Bookman Old Style" w:hAnsi="Bookman Old Style" w:cs="Arial"/>
          <w:sz w:val="20"/>
        </w:rPr>
      </w:pPr>
      <w:r w:rsidRPr="00F079C1">
        <w:rPr>
          <w:rFonts w:ascii="Bookman Old Style" w:hAnsi="Bookman Old Style" w:cs="Arial"/>
          <w:b/>
          <w:sz w:val="20"/>
        </w:rPr>
        <w:t>Anexo I</w:t>
      </w:r>
      <w:r w:rsidRPr="00F079C1">
        <w:rPr>
          <w:rFonts w:ascii="Bookman Old Style" w:hAnsi="Bookman Old Style" w:cs="Arial"/>
          <w:sz w:val="20"/>
        </w:rPr>
        <w:t xml:space="preserve"> – cargos de provimento efetivos reclassificados;</w:t>
      </w:r>
    </w:p>
    <w:p w:rsidR="00C71BE7" w:rsidRDefault="00294901" w:rsidP="00294901">
      <w:pPr>
        <w:spacing w:line="360" w:lineRule="auto"/>
        <w:jc w:val="both"/>
        <w:rPr>
          <w:rFonts w:ascii="Bookman Old Style" w:hAnsi="Bookman Old Style" w:cs="Arial"/>
          <w:sz w:val="20"/>
        </w:rPr>
      </w:pPr>
      <w:r w:rsidRPr="00F079C1">
        <w:rPr>
          <w:rFonts w:ascii="Bookman Old Style" w:hAnsi="Bookman Old Style" w:cs="Arial"/>
          <w:b/>
          <w:sz w:val="20"/>
        </w:rPr>
        <w:t>Anexo I</w:t>
      </w:r>
      <w:r w:rsidRPr="00F079C1">
        <w:rPr>
          <w:rFonts w:ascii="Bookman Old Style" w:hAnsi="Bookman Old Style" w:cs="Arial"/>
          <w:sz w:val="20"/>
        </w:rPr>
        <w:t>I–</w:t>
      </w:r>
      <w:r w:rsidR="00C71BE7">
        <w:rPr>
          <w:rFonts w:ascii="Bookman Old Style" w:hAnsi="Bookman Old Style" w:cs="Arial"/>
          <w:sz w:val="20"/>
        </w:rPr>
        <w:t xml:space="preserve"> </w:t>
      </w:r>
      <w:r w:rsidR="00C71BE7" w:rsidRPr="00F079C1">
        <w:rPr>
          <w:rFonts w:ascii="Bookman Old Style" w:hAnsi="Bookman Old Style" w:cs="Arial"/>
          <w:sz w:val="20"/>
        </w:rPr>
        <w:t>descrição dos cargos públicos</w:t>
      </w:r>
    </w:p>
    <w:p w:rsidR="00294901" w:rsidRPr="00F079C1" w:rsidRDefault="00294901" w:rsidP="00294901">
      <w:pPr>
        <w:spacing w:line="360" w:lineRule="auto"/>
        <w:jc w:val="both"/>
        <w:rPr>
          <w:rFonts w:ascii="Bookman Old Style" w:hAnsi="Bookman Old Style" w:cs="Arial"/>
          <w:sz w:val="20"/>
        </w:rPr>
      </w:pPr>
      <w:r w:rsidRPr="00F079C1">
        <w:rPr>
          <w:rFonts w:ascii="Bookman Old Style" w:hAnsi="Bookman Old Style" w:cs="Arial"/>
          <w:b/>
          <w:sz w:val="20"/>
        </w:rPr>
        <w:t xml:space="preserve">Anexo </w:t>
      </w:r>
      <w:r w:rsidR="00C71BE7">
        <w:rPr>
          <w:rFonts w:ascii="Bookman Old Style" w:hAnsi="Bookman Old Style" w:cs="Arial"/>
          <w:b/>
          <w:sz w:val="20"/>
        </w:rPr>
        <w:t xml:space="preserve">III - </w:t>
      </w:r>
      <w:r w:rsidR="00C71BE7" w:rsidRPr="00F079C1">
        <w:rPr>
          <w:rFonts w:ascii="Bookman Old Style" w:hAnsi="Bookman Old Style" w:cs="Arial"/>
          <w:sz w:val="20"/>
        </w:rPr>
        <w:t>tabela de vencimentos e salários</w:t>
      </w:r>
    </w:p>
    <w:p w:rsidR="00294901" w:rsidRPr="00F079C1" w:rsidRDefault="00294901" w:rsidP="00294901">
      <w:pPr>
        <w:spacing w:line="360" w:lineRule="auto"/>
        <w:jc w:val="both"/>
        <w:rPr>
          <w:rFonts w:ascii="Bookman Old Style" w:hAnsi="Bookman Old Style" w:cs="Arial"/>
          <w:sz w:val="20"/>
        </w:rPr>
      </w:pPr>
    </w:p>
    <w:p w:rsidR="00294901" w:rsidRPr="00C71BE7" w:rsidRDefault="00294901" w:rsidP="00294901">
      <w:pPr>
        <w:jc w:val="both"/>
        <w:rPr>
          <w:rFonts w:ascii="Bookman Old Style" w:hAnsi="Bookman Old Style" w:cs="Courier New"/>
          <w:color w:val="000000" w:themeColor="text1"/>
          <w:sz w:val="20"/>
        </w:rPr>
      </w:pPr>
      <w:r w:rsidRPr="00C71BE7">
        <w:rPr>
          <w:rFonts w:ascii="Bookman Old Style" w:hAnsi="Bookman Old Style" w:cs="Courier New"/>
          <w:b/>
          <w:color w:val="000000" w:themeColor="text1"/>
          <w:sz w:val="20"/>
        </w:rPr>
        <w:t>Art. 2º -</w:t>
      </w:r>
      <w:r w:rsidRPr="00C71BE7">
        <w:rPr>
          <w:rFonts w:ascii="Bookman Old Style" w:hAnsi="Bookman Old Style" w:cs="Courier New"/>
          <w:color w:val="000000" w:themeColor="text1"/>
          <w:sz w:val="20"/>
        </w:rPr>
        <w:t xml:space="preserve"> Os custos decorrentes da presente lei onerarão recursos próprios, consignados no Orçamento Vigente, combinado com as disposições do Artigo 169 da Constituição da República Federativa do Brasil, do Artigo 38, do Ato das Disposições Transitórias da Constituição, da lei Federal nº 4.320, de 17 de março de 1964, e de Responsabilidade Fiscal Lei Complementar nº 101, de 04.05.2000), suplementadas se necessário</w:t>
      </w:r>
      <w:r w:rsidRPr="00C71BE7">
        <w:rPr>
          <w:rFonts w:ascii="Bookman Old Style" w:hAnsi="Bookman Old Style" w:cs="Courier New"/>
          <w:color w:val="000000" w:themeColor="text1"/>
          <w:sz w:val="20"/>
          <w:highlight w:val="yellow"/>
        </w:rPr>
        <w:t>.</w:t>
      </w:r>
    </w:p>
    <w:p w:rsidR="00294901" w:rsidRPr="00F079C1" w:rsidRDefault="00294901" w:rsidP="00294901">
      <w:pPr>
        <w:spacing w:line="360" w:lineRule="auto"/>
        <w:jc w:val="both"/>
        <w:rPr>
          <w:rFonts w:ascii="Bookman Old Style" w:hAnsi="Bookman Old Style" w:cs="Arial"/>
          <w:b/>
          <w:sz w:val="20"/>
        </w:rPr>
      </w:pPr>
    </w:p>
    <w:p w:rsidR="00294901" w:rsidRPr="00F079C1" w:rsidRDefault="00294901" w:rsidP="00294901">
      <w:pPr>
        <w:spacing w:line="360" w:lineRule="auto"/>
        <w:jc w:val="both"/>
        <w:rPr>
          <w:rFonts w:ascii="Bookman Old Style" w:hAnsi="Bookman Old Style" w:cs="Arial"/>
          <w:sz w:val="20"/>
        </w:rPr>
      </w:pPr>
      <w:r w:rsidRPr="00F079C1">
        <w:rPr>
          <w:rFonts w:ascii="Bookman Old Style" w:hAnsi="Bookman Old Style" w:cs="Arial"/>
          <w:b/>
          <w:sz w:val="20"/>
        </w:rPr>
        <w:t xml:space="preserve">Art. 3º </w:t>
      </w:r>
      <w:r w:rsidRPr="00F079C1">
        <w:rPr>
          <w:rFonts w:ascii="Bookman Old Style" w:hAnsi="Bookman Old Style" w:cs="Arial"/>
          <w:sz w:val="20"/>
        </w:rPr>
        <w:t>- As despesas decorrentes da execução da presente Lei correrão à conta de dotações próprias consignadas no Orçamento, suplementadas se necessário.</w:t>
      </w:r>
    </w:p>
    <w:p w:rsidR="00294901" w:rsidRPr="00F079C1" w:rsidRDefault="00294901" w:rsidP="00294901">
      <w:pPr>
        <w:spacing w:line="360" w:lineRule="auto"/>
        <w:jc w:val="both"/>
        <w:rPr>
          <w:rFonts w:ascii="Bookman Old Style" w:hAnsi="Bookman Old Style" w:cs="Arial"/>
          <w:sz w:val="20"/>
        </w:rPr>
      </w:pPr>
    </w:p>
    <w:p w:rsidR="00294901" w:rsidRPr="00F079C1" w:rsidRDefault="00294901" w:rsidP="00294901">
      <w:pPr>
        <w:spacing w:line="360" w:lineRule="auto"/>
        <w:jc w:val="both"/>
        <w:rPr>
          <w:rFonts w:ascii="Bookman Old Style" w:hAnsi="Bookman Old Style" w:cs="Arial"/>
          <w:sz w:val="20"/>
        </w:rPr>
      </w:pPr>
      <w:r w:rsidRPr="00F079C1">
        <w:rPr>
          <w:rFonts w:ascii="Bookman Old Style" w:hAnsi="Bookman Old Style" w:cs="Arial"/>
          <w:b/>
          <w:sz w:val="20"/>
        </w:rPr>
        <w:t>Art. 4</w:t>
      </w:r>
      <w:proofErr w:type="gramStart"/>
      <w:r w:rsidRPr="00F079C1">
        <w:rPr>
          <w:rFonts w:ascii="Bookman Old Style" w:hAnsi="Bookman Old Style" w:cs="Arial"/>
          <w:b/>
          <w:sz w:val="20"/>
        </w:rPr>
        <w:t xml:space="preserve">º  </w:t>
      </w:r>
      <w:r w:rsidRPr="00F079C1">
        <w:rPr>
          <w:rFonts w:ascii="Bookman Old Style" w:hAnsi="Bookman Old Style" w:cs="Arial"/>
          <w:sz w:val="20"/>
        </w:rPr>
        <w:t>-</w:t>
      </w:r>
      <w:proofErr w:type="gramEnd"/>
      <w:r w:rsidRPr="00F079C1">
        <w:rPr>
          <w:rFonts w:ascii="Bookman Old Style" w:hAnsi="Bookman Old Style" w:cs="Arial"/>
          <w:sz w:val="20"/>
        </w:rPr>
        <w:t xml:space="preserve"> Esta Lei entrará em vigor na data de sua publicação.</w:t>
      </w:r>
    </w:p>
    <w:p w:rsidR="00294901" w:rsidRPr="00F079C1" w:rsidRDefault="00294901" w:rsidP="00294901">
      <w:pPr>
        <w:spacing w:line="360" w:lineRule="auto"/>
        <w:jc w:val="both"/>
        <w:rPr>
          <w:rFonts w:ascii="Bookman Old Style" w:hAnsi="Bookman Old Style" w:cs="Arial"/>
          <w:sz w:val="20"/>
        </w:rPr>
      </w:pPr>
    </w:p>
    <w:p w:rsidR="00294901" w:rsidRPr="00F079C1" w:rsidRDefault="00294901" w:rsidP="00294901">
      <w:pPr>
        <w:spacing w:line="360" w:lineRule="auto"/>
        <w:jc w:val="both"/>
        <w:rPr>
          <w:rFonts w:ascii="Bookman Old Style" w:hAnsi="Bookman Old Style" w:cs="Arial"/>
          <w:sz w:val="20"/>
        </w:rPr>
      </w:pPr>
      <w:r w:rsidRPr="00F079C1">
        <w:rPr>
          <w:rFonts w:ascii="Bookman Old Style" w:hAnsi="Bookman Old Style" w:cs="Arial"/>
          <w:b/>
          <w:sz w:val="20"/>
        </w:rPr>
        <w:t xml:space="preserve">Art. 5º </w:t>
      </w:r>
      <w:r w:rsidRPr="00F079C1">
        <w:rPr>
          <w:rFonts w:ascii="Bookman Old Style" w:hAnsi="Bookman Old Style" w:cs="Arial"/>
          <w:sz w:val="20"/>
        </w:rPr>
        <w:t>- Revogam-se as disposições em contrário.</w:t>
      </w:r>
    </w:p>
    <w:p w:rsidR="00294901" w:rsidRPr="00F079C1" w:rsidRDefault="00294901" w:rsidP="00294901">
      <w:pPr>
        <w:spacing w:line="360" w:lineRule="auto"/>
        <w:rPr>
          <w:rFonts w:ascii="Bookman Old Style" w:hAnsi="Bookman Old Style" w:cs="Arial"/>
          <w:sz w:val="20"/>
        </w:rPr>
      </w:pPr>
    </w:p>
    <w:p w:rsidR="00294901" w:rsidRDefault="00294901" w:rsidP="00294901">
      <w:pPr>
        <w:spacing w:line="360" w:lineRule="auto"/>
        <w:jc w:val="center"/>
        <w:rPr>
          <w:rFonts w:ascii="Bookman Old Style" w:hAnsi="Bookman Old Style" w:cs="Arial"/>
          <w:color w:val="000000"/>
          <w:sz w:val="20"/>
        </w:rPr>
      </w:pPr>
      <w:r>
        <w:rPr>
          <w:rFonts w:ascii="Bookman Old Style" w:hAnsi="Bookman Old Style" w:cs="Arial"/>
          <w:color w:val="000000"/>
          <w:sz w:val="20"/>
        </w:rPr>
        <w:t xml:space="preserve">Lourdes, </w:t>
      </w:r>
      <w:r w:rsidR="00C71BE7">
        <w:rPr>
          <w:rFonts w:ascii="Bookman Old Style" w:hAnsi="Bookman Old Style" w:cs="Arial"/>
          <w:color w:val="000000"/>
          <w:sz w:val="20"/>
        </w:rPr>
        <w:t xml:space="preserve">28 </w:t>
      </w:r>
      <w:r>
        <w:rPr>
          <w:rFonts w:ascii="Bookman Old Style" w:hAnsi="Bookman Old Style" w:cs="Arial"/>
          <w:color w:val="000000"/>
          <w:sz w:val="20"/>
        </w:rPr>
        <w:t>de abril de 2.022</w:t>
      </w:r>
    </w:p>
    <w:p w:rsidR="00294901" w:rsidRDefault="00294901" w:rsidP="00294901">
      <w:pPr>
        <w:spacing w:line="360" w:lineRule="auto"/>
        <w:jc w:val="center"/>
        <w:rPr>
          <w:rFonts w:ascii="Bookman Old Style" w:hAnsi="Bookman Old Style" w:cs="Arial"/>
          <w:color w:val="000000"/>
          <w:sz w:val="20"/>
        </w:rPr>
      </w:pPr>
    </w:p>
    <w:p w:rsidR="00C71BE7" w:rsidRDefault="00C71BE7" w:rsidP="00294901">
      <w:pPr>
        <w:spacing w:line="360" w:lineRule="auto"/>
        <w:jc w:val="center"/>
        <w:rPr>
          <w:rFonts w:ascii="Bookman Old Style" w:hAnsi="Bookman Old Style" w:cs="Arial"/>
          <w:color w:val="000000"/>
          <w:sz w:val="20"/>
        </w:rPr>
      </w:pPr>
    </w:p>
    <w:p w:rsidR="00C71BE7" w:rsidRDefault="009A73F1" w:rsidP="00294901">
      <w:pPr>
        <w:spacing w:line="360" w:lineRule="auto"/>
        <w:jc w:val="center"/>
        <w:rPr>
          <w:rFonts w:ascii="Bookman Old Style" w:hAnsi="Bookman Old Style" w:cs="Arial"/>
          <w:color w:val="000000"/>
          <w:sz w:val="20"/>
        </w:rPr>
      </w:pPr>
      <w:r>
        <w:rPr>
          <w:noProof/>
        </w:rPr>
        <w:drawing>
          <wp:anchor distT="0" distB="0" distL="114300" distR="114300" simplePos="0" relativeHeight="251658240" behindDoc="1" locked="0" layoutInCell="1" allowOverlap="1" wp14:anchorId="7B452A38" wp14:editId="2771B1B6">
            <wp:simplePos x="0" y="0"/>
            <wp:positionH relativeFrom="column">
              <wp:posOffset>2628900</wp:posOffset>
            </wp:positionH>
            <wp:positionV relativeFrom="paragraph">
              <wp:posOffset>99060</wp:posOffset>
            </wp:positionV>
            <wp:extent cx="1293170" cy="647930"/>
            <wp:effectExtent l="0" t="0" r="254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93170" cy="647930"/>
                    </a:xfrm>
                    <a:prstGeom prst="rect">
                      <a:avLst/>
                    </a:prstGeom>
                  </pic:spPr>
                </pic:pic>
              </a:graphicData>
            </a:graphic>
            <wp14:sizeRelH relativeFrom="margin">
              <wp14:pctWidth>0</wp14:pctWidth>
            </wp14:sizeRelH>
            <wp14:sizeRelV relativeFrom="margin">
              <wp14:pctHeight>0</wp14:pctHeight>
            </wp14:sizeRelV>
          </wp:anchor>
        </w:drawing>
      </w:r>
    </w:p>
    <w:p w:rsidR="00C71BE7" w:rsidRPr="00F079C1" w:rsidRDefault="00C71BE7" w:rsidP="00294901">
      <w:pPr>
        <w:spacing w:line="360" w:lineRule="auto"/>
        <w:jc w:val="center"/>
        <w:rPr>
          <w:rFonts w:ascii="Bookman Old Style" w:hAnsi="Bookman Old Style" w:cs="Arial"/>
          <w:color w:val="000000"/>
          <w:sz w:val="20"/>
        </w:rPr>
      </w:pPr>
    </w:p>
    <w:p w:rsidR="00294901" w:rsidRPr="00F079C1" w:rsidRDefault="00294901" w:rsidP="00294901">
      <w:pPr>
        <w:spacing w:line="360" w:lineRule="auto"/>
        <w:jc w:val="center"/>
        <w:rPr>
          <w:rFonts w:ascii="Bookman Old Style" w:hAnsi="Bookman Old Style" w:cs="Arial"/>
          <w:color w:val="000000"/>
          <w:sz w:val="20"/>
        </w:rPr>
      </w:pPr>
      <w:r w:rsidRPr="00F079C1">
        <w:rPr>
          <w:rFonts w:ascii="Bookman Old Style" w:hAnsi="Bookman Old Style" w:cs="Arial"/>
          <w:color w:val="000000"/>
          <w:sz w:val="20"/>
        </w:rPr>
        <w:t>Odécio Rodrigues da Silva</w:t>
      </w:r>
    </w:p>
    <w:p w:rsidR="00294901" w:rsidRDefault="00294901" w:rsidP="00294901">
      <w:pPr>
        <w:spacing w:line="360" w:lineRule="auto"/>
        <w:jc w:val="center"/>
        <w:rPr>
          <w:rFonts w:ascii="Bookman Old Style" w:hAnsi="Bookman Old Style" w:cs="Arial"/>
          <w:color w:val="000000"/>
          <w:sz w:val="20"/>
        </w:rPr>
      </w:pPr>
      <w:r w:rsidRPr="00F079C1">
        <w:rPr>
          <w:rFonts w:ascii="Bookman Old Style" w:hAnsi="Bookman Old Style" w:cs="Arial"/>
          <w:color w:val="000000"/>
          <w:sz w:val="20"/>
        </w:rPr>
        <w:t xml:space="preserve">Prefeito </w:t>
      </w:r>
    </w:p>
    <w:p w:rsidR="00C71BE7" w:rsidRDefault="00C71BE7" w:rsidP="00294901">
      <w:pPr>
        <w:spacing w:line="360" w:lineRule="auto"/>
        <w:jc w:val="center"/>
        <w:rPr>
          <w:rFonts w:ascii="Bookman Old Style" w:hAnsi="Bookman Old Style" w:cs="Arial"/>
          <w:color w:val="000000"/>
          <w:sz w:val="20"/>
        </w:rPr>
      </w:pPr>
    </w:p>
    <w:p w:rsidR="00C71BE7" w:rsidRDefault="00C71BE7" w:rsidP="00294901">
      <w:pPr>
        <w:spacing w:line="360" w:lineRule="auto"/>
        <w:jc w:val="center"/>
        <w:rPr>
          <w:rFonts w:ascii="Bookman Old Style" w:hAnsi="Bookman Old Style" w:cs="Arial"/>
          <w:color w:val="000000"/>
          <w:sz w:val="20"/>
        </w:rPr>
      </w:pPr>
    </w:p>
    <w:p w:rsidR="00C71BE7" w:rsidRDefault="00C71BE7" w:rsidP="00294901">
      <w:pPr>
        <w:spacing w:line="360" w:lineRule="auto"/>
        <w:jc w:val="center"/>
        <w:rPr>
          <w:rFonts w:ascii="Bookman Old Style" w:hAnsi="Bookman Old Style" w:cs="Arial"/>
          <w:color w:val="000000"/>
          <w:sz w:val="20"/>
        </w:rPr>
      </w:pPr>
    </w:p>
    <w:p w:rsidR="00C71BE7" w:rsidRDefault="00C71BE7" w:rsidP="00294901">
      <w:pPr>
        <w:spacing w:line="360" w:lineRule="auto"/>
        <w:jc w:val="center"/>
        <w:rPr>
          <w:rFonts w:ascii="Bookman Old Style" w:hAnsi="Bookman Old Style" w:cs="Arial"/>
          <w:color w:val="000000"/>
          <w:sz w:val="20"/>
        </w:rPr>
      </w:pPr>
    </w:p>
    <w:p w:rsidR="00C71BE7" w:rsidRDefault="00C71BE7" w:rsidP="00294901">
      <w:pPr>
        <w:spacing w:line="360" w:lineRule="auto"/>
        <w:jc w:val="center"/>
        <w:rPr>
          <w:rFonts w:ascii="Bookman Old Style" w:hAnsi="Bookman Old Style" w:cs="Arial"/>
          <w:color w:val="000000"/>
          <w:sz w:val="20"/>
        </w:rPr>
      </w:pPr>
    </w:p>
    <w:p w:rsidR="00C71BE7" w:rsidRPr="00F079C1" w:rsidRDefault="00C71BE7" w:rsidP="00294901">
      <w:pPr>
        <w:spacing w:line="360" w:lineRule="auto"/>
        <w:jc w:val="center"/>
        <w:rPr>
          <w:rFonts w:ascii="Bookman Old Style" w:hAnsi="Bookman Old Style" w:cs="Arial"/>
          <w:sz w:val="20"/>
        </w:rPr>
      </w:pPr>
    </w:p>
    <w:p w:rsidR="00294901" w:rsidRPr="009147FB" w:rsidRDefault="00294901" w:rsidP="00294901">
      <w:pPr>
        <w:spacing w:line="360" w:lineRule="auto"/>
        <w:jc w:val="center"/>
        <w:rPr>
          <w:rFonts w:ascii="Bookman Old Style" w:hAnsi="Bookman Old Style" w:cs="Arial"/>
          <w:color w:val="000000"/>
          <w:sz w:val="20"/>
        </w:rPr>
      </w:pPr>
      <w:r w:rsidRPr="009147FB">
        <w:rPr>
          <w:rFonts w:ascii="Bookman Old Style" w:hAnsi="Bookman Old Style" w:cs="Arial"/>
          <w:color w:val="000000"/>
          <w:sz w:val="20"/>
        </w:rPr>
        <w:t>Anexo I</w:t>
      </w:r>
    </w:p>
    <w:p w:rsidR="00294901" w:rsidRPr="00F079C1" w:rsidRDefault="00294901" w:rsidP="00294901">
      <w:pPr>
        <w:spacing w:line="276" w:lineRule="auto"/>
        <w:jc w:val="center"/>
        <w:rPr>
          <w:rFonts w:ascii="Bookman Old Style" w:hAnsi="Bookman Old Style" w:cs="Courier New"/>
          <w:color w:val="000000" w:themeColor="text1"/>
          <w:sz w:val="20"/>
        </w:rPr>
      </w:pPr>
    </w:p>
    <w:p w:rsidR="00294901" w:rsidRPr="00F079C1" w:rsidRDefault="00294901" w:rsidP="00294901">
      <w:pPr>
        <w:spacing w:line="276" w:lineRule="auto"/>
        <w:rPr>
          <w:rFonts w:ascii="Bookman Old Style" w:hAnsi="Bookman Old Style" w:cs="Courier New"/>
          <w:b/>
          <w:color w:val="000000" w:themeColor="text1"/>
          <w:sz w:val="20"/>
        </w:rPr>
      </w:pPr>
    </w:p>
    <w:p w:rsidR="00294901" w:rsidRPr="00F079C1" w:rsidRDefault="00294901" w:rsidP="00294901">
      <w:pPr>
        <w:rPr>
          <w:rFonts w:ascii="Bookman Old Style" w:hAnsi="Bookman Old Style"/>
          <w:sz w:val="20"/>
        </w:rPr>
      </w:pPr>
    </w:p>
    <w:p w:rsidR="00294901" w:rsidRPr="00F079C1" w:rsidRDefault="00294901" w:rsidP="00294901">
      <w:pPr>
        <w:rPr>
          <w:rFonts w:ascii="Bookman Old Style" w:hAnsi="Bookman Old Style"/>
          <w:sz w:val="20"/>
        </w:rPr>
      </w:pP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2"/>
        <w:gridCol w:w="1687"/>
        <w:gridCol w:w="775"/>
        <w:gridCol w:w="568"/>
        <w:gridCol w:w="957"/>
        <w:gridCol w:w="769"/>
        <w:gridCol w:w="1545"/>
        <w:gridCol w:w="560"/>
        <w:gridCol w:w="568"/>
        <w:gridCol w:w="1013"/>
      </w:tblGrid>
      <w:tr w:rsidR="00294901" w:rsidRPr="00F079C1" w:rsidTr="00C71BE7">
        <w:trPr>
          <w:trHeight w:val="477"/>
          <w:jc w:val="center"/>
        </w:trPr>
        <w:tc>
          <w:tcPr>
            <w:tcW w:w="4789" w:type="dxa"/>
            <w:gridSpan w:val="5"/>
            <w:shd w:val="clear" w:color="000000" w:fill="FFFFFF"/>
            <w:noWrap/>
            <w:vAlign w:val="bottom"/>
          </w:tcPr>
          <w:p w:rsidR="00294901" w:rsidRPr="00F079C1" w:rsidRDefault="00294901" w:rsidP="005D3DC0">
            <w:pPr>
              <w:spacing w:line="276" w:lineRule="auto"/>
              <w:jc w:val="center"/>
              <w:rPr>
                <w:rFonts w:ascii="Bookman Old Style" w:hAnsi="Bookman Old Style" w:cs="Courier New"/>
                <w:color w:val="000000" w:themeColor="text1"/>
                <w:sz w:val="20"/>
              </w:rPr>
            </w:pPr>
            <w:r w:rsidRPr="00F079C1">
              <w:rPr>
                <w:rFonts w:ascii="Bookman Old Style" w:hAnsi="Bookman Old Style" w:cs="Courier New"/>
                <w:color w:val="000000" w:themeColor="text1"/>
                <w:sz w:val="20"/>
              </w:rPr>
              <w:t>Situação Atual</w:t>
            </w:r>
          </w:p>
        </w:tc>
        <w:tc>
          <w:tcPr>
            <w:tcW w:w="4455" w:type="dxa"/>
            <w:gridSpan w:val="5"/>
            <w:shd w:val="clear" w:color="000000" w:fill="FFFFFF"/>
            <w:vAlign w:val="bottom"/>
          </w:tcPr>
          <w:p w:rsidR="00294901" w:rsidRPr="00F079C1" w:rsidRDefault="00294901" w:rsidP="005D3DC0">
            <w:pPr>
              <w:spacing w:line="276" w:lineRule="auto"/>
              <w:jc w:val="center"/>
              <w:rPr>
                <w:rFonts w:ascii="Bookman Old Style" w:hAnsi="Bookman Old Style" w:cs="Courier New"/>
                <w:color w:val="000000" w:themeColor="text1"/>
                <w:sz w:val="20"/>
              </w:rPr>
            </w:pPr>
            <w:r w:rsidRPr="00F079C1">
              <w:rPr>
                <w:rFonts w:ascii="Bookman Old Style" w:hAnsi="Bookman Old Style" w:cs="Courier New"/>
                <w:color w:val="000000" w:themeColor="text1"/>
                <w:sz w:val="20"/>
              </w:rPr>
              <w:t>Situação Nova</w:t>
            </w:r>
          </w:p>
        </w:tc>
      </w:tr>
      <w:tr w:rsidR="00294901" w:rsidRPr="00F079C1" w:rsidTr="00C71BE7">
        <w:trPr>
          <w:trHeight w:val="470"/>
          <w:jc w:val="center"/>
        </w:trPr>
        <w:tc>
          <w:tcPr>
            <w:tcW w:w="802" w:type="dxa"/>
            <w:shd w:val="clear" w:color="000000" w:fill="FFFFFF"/>
            <w:noWrap/>
            <w:vAlign w:val="bottom"/>
          </w:tcPr>
          <w:p w:rsidR="00294901" w:rsidRPr="00F079C1" w:rsidRDefault="00294901" w:rsidP="005D3DC0">
            <w:pPr>
              <w:spacing w:line="276" w:lineRule="auto"/>
              <w:jc w:val="center"/>
              <w:rPr>
                <w:rFonts w:ascii="Bookman Old Style" w:hAnsi="Bookman Old Style" w:cs="Courier New"/>
                <w:color w:val="000000" w:themeColor="text1"/>
                <w:sz w:val="20"/>
              </w:rPr>
            </w:pPr>
            <w:r w:rsidRPr="00F079C1">
              <w:rPr>
                <w:rFonts w:ascii="Bookman Old Style" w:hAnsi="Bookman Old Style" w:cs="Courier New"/>
                <w:color w:val="000000" w:themeColor="text1"/>
                <w:sz w:val="20"/>
              </w:rPr>
              <w:t>Quant</w:t>
            </w:r>
          </w:p>
        </w:tc>
        <w:tc>
          <w:tcPr>
            <w:tcW w:w="1687" w:type="dxa"/>
            <w:shd w:val="clear" w:color="000000" w:fill="FFFFFF"/>
            <w:vAlign w:val="bottom"/>
          </w:tcPr>
          <w:p w:rsidR="00294901" w:rsidRPr="00F079C1" w:rsidRDefault="00294901" w:rsidP="005D3DC0">
            <w:pPr>
              <w:spacing w:line="276" w:lineRule="auto"/>
              <w:jc w:val="center"/>
              <w:rPr>
                <w:rFonts w:ascii="Bookman Old Style" w:hAnsi="Bookman Old Style" w:cs="Courier New"/>
                <w:color w:val="000000" w:themeColor="text1"/>
                <w:sz w:val="20"/>
              </w:rPr>
            </w:pPr>
            <w:r w:rsidRPr="00F079C1">
              <w:rPr>
                <w:rFonts w:ascii="Bookman Old Style" w:hAnsi="Bookman Old Style" w:cs="Courier New"/>
                <w:color w:val="000000" w:themeColor="text1"/>
                <w:sz w:val="20"/>
              </w:rPr>
              <w:t>Cargo</w:t>
            </w:r>
          </w:p>
        </w:tc>
        <w:tc>
          <w:tcPr>
            <w:tcW w:w="775" w:type="dxa"/>
            <w:shd w:val="clear" w:color="000000" w:fill="FFFFFF"/>
            <w:vAlign w:val="bottom"/>
          </w:tcPr>
          <w:p w:rsidR="00294901" w:rsidRPr="00F079C1" w:rsidRDefault="00294901" w:rsidP="005D3DC0">
            <w:pPr>
              <w:spacing w:line="276" w:lineRule="auto"/>
              <w:jc w:val="center"/>
              <w:rPr>
                <w:rFonts w:ascii="Bookman Old Style" w:hAnsi="Bookman Old Style" w:cs="Courier New"/>
                <w:color w:val="000000" w:themeColor="text1"/>
                <w:sz w:val="20"/>
              </w:rPr>
            </w:pPr>
            <w:proofErr w:type="spellStart"/>
            <w:r w:rsidRPr="00F079C1">
              <w:rPr>
                <w:rFonts w:ascii="Bookman Old Style" w:hAnsi="Bookman Old Style" w:cs="Courier New"/>
                <w:color w:val="000000" w:themeColor="text1"/>
                <w:sz w:val="20"/>
              </w:rPr>
              <w:t>Ref</w:t>
            </w:r>
            <w:proofErr w:type="spellEnd"/>
          </w:p>
        </w:tc>
        <w:tc>
          <w:tcPr>
            <w:tcW w:w="568" w:type="dxa"/>
            <w:shd w:val="clear" w:color="000000" w:fill="FFFFFF"/>
            <w:vAlign w:val="bottom"/>
          </w:tcPr>
          <w:p w:rsidR="00294901" w:rsidRPr="00F079C1" w:rsidRDefault="00294901" w:rsidP="005D3DC0">
            <w:pPr>
              <w:spacing w:line="276" w:lineRule="auto"/>
              <w:jc w:val="center"/>
              <w:rPr>
                <w:rFonts w:ascii="Bookman Old Style" w:hAnsi="Bookman Old Style" w:cs="Courier New"/>
                <w:color w:val="000000" w:themeColor="text1"/>
                <w:sz w:val="20"/>
              </w:rPr>
            </w:pPr>
            <w:r w:rsidRPr="00F079C1">
              <w:rPr>
                <w:rFonts w:ascii="Bookman Old Style" w:hAnsi="Bookman Old Style" w:cs="Courier New"/>
                <w:color w:val="000000" w:themeColor="text1"/>
                <w:sz w:val="20"/>
              </w:rPr>
              <w:t>C/H</w:t>
            </w:r>
          </w:p>
        </w:tc>
        <w:tc>
          <w:tcPr>
            <w:tcW w:w="957" w:type="dxa"/>
            <w:shd w:val="clear" w:color="000000" w:fill="FFFFFF"/>
            <w:vAlign w:val="bottom"/>
          </w:tcPr>
          <w:p w:rsidR="00294901" w:rsidRPr="00F079C1" w:rsidRDefault="00294901" w:rsidP="005D3DC0">
            <w:pPr>
              <w:spacing w:line="276" w:lineRule="auto"/>
              <w:jc w:val="center"/>
              <w:rPr>
                <w:rFonts w:ascii="Bookman Old Style" w:hAnsi="Bookman Old Style" w:cs="Courier New"/>
                <w:color w:val="000000" w:themeColor="text1"/>
                <w:sz w:val="20"/>
              </w:rPr>
            </w:pPr>
            <w:r w:rsidRPr="00F079C1">
              <w:rPr>
                <w:rFonts w:ascii="Bookman Old Style" w:hAnsi="Bookman Old Style" w:cs="Courier New"/>
                <w:color w:val="000000" w:themeColor="text1"/>
                <w:sz w:val="20"/>
              </w:rPr>
              <w:t xml:space="preserve">Base </w:t>
            </w:r>
          </w:p>
          <w:p w:rsidR="00294901" w:rsidRPr="00F079C1" w:rsidRDefault="00294901" w:rsidP="005D3DC0">
            <w:pPr>
              <w:spacing w:line="276" w:lineRule="auto"/>
              <w:jc w:val="center"/>
              <w:rPr>
                <w:rFonts w:ascii="Bookman Old Style" w:hAnsi="Bookman Old Style" w:cs="Courier New"/>
                <w:color w:val="000000" w:themeColor="text1"/>
                <w:sz w:val="20"/>
              </w:rPr>
            </w:pPr>
            <w:r w:rsidRPr="00F079C1">
              <w:rPr>
                <w:rFonts w:ascii="Bookman Old Style" w:hAnsi="Bookman Old Style" w:cs="Courier New"/>
                <w:color w:val="000000" w:themeColor="text1"/>
                <w:sz w:val="20"/>
              </w:rPr>
              <w:t>Salarial</w:t>
            </w:r>
          </w:p>
        </w:tc>
        <w:tc>
          <w:tcPr>
            <w:tcW w:w="769" w:type="dxa"/>
            <w:shd w:val="clear" w:color="000000" w:fill="FFFFFF"/>
            <w:vAlign w:val="bottom"/>
          </w:tcPr>
          <w:p w:rsidR="00294901" w:rsidRPr="00F079C1" w:rsidRDefault="00294901" w:rsidP="005D3DC0">
            <w:pPr>
              <w:spacing w:line="276" w:lineRule="auto"/>
              <w:jc w:val="center"/>
              <w:rPr>
                <w:rFonts w:ascii="Bookman Old Style" w:hAnsi="Bookman Old Style" w:cs="Courier New"/>
                <w:color w:val="000000" w:themeColor="text1"/>
                <w:sz w:val="20"/>
              </w:rPr>
            </w:pPr>
            <w:r w:rsidRPr="00F079C1">
              <w:rPr>
                <w:rFonts w:ascii="Bookman Old Style" w:hAnsi="Bookman Old Style" w:cs="Courier New"/>
                <w:color w:val="000000" w:themeColor="text1"/>
                <w:sz w:val="20"/>
              </w:rPr>
              <w:t>Quant</w:t>
            </w:r>
          </w:p>
        </w:tc>
        <w:tc>
          <w:tcPr>
            <w:tcW w:w="1545" w:type="dxa"/>
            <w:shd w:val="clear" w:color="000000" w:fill="FFFFFF"/>
            <w:vAlign w:val="bottom"/>
          </w:tcPr>
          <w:p w:rsidR="00294901" w:rsidRPr="00F079C1" w:rsidRDefault="00294901" w:rsidP="005D3DC0">
            <w:pPr>
              <w:spacing w:line="276" w:lineRule="auto"/>
              <w:jc w:val="center"/>
              <w:rPr>
                <w:rFonts w:ascii="Bookman Old Style" w:hAnsi="Bookman Old Style" w:cs="Courier New"/>
                <w:color w:val="000000" w:themeColor="text1"/>
                <w:sz w:val="20"/>
              </w:rPr>
            </w:pPr>
            <w:r w:rsidRPr="00F079C1">
              <w:rPr>
                <w:rFonts w:ascii="Bookman Old Style" w:hAnsi="Bookman Old Style" w:cs="Courier New"/>
                <w:color w:val="000000" w:themeColor="text1"/>
                <w:sz w:val="20"/>
              </w:rPr>
              <w:t>Cargo</w:t>
            </w:r>
          </w:p>
        </w:tc>
        <w:tc>
          <w:tcPr>
            <w:tcW w:w="560" w:type="dxa"/>
            <w:shd w:val="clear" w:color="000000" w:fill="FFFFFF"/>
            <w:vAlign w:val="bottom"/>
          </w:tcPr>
          <w:p w:rsidR="00294901" w:rsidRPr="00F079C1" w:rsidRDefault="00294901" w:rsidP="005D3DC0">
            <w:pPr>
              <w:spacing w:line="276" w:lineRule="auto"/>
              <w:jc w:val="center"/>
              <w:rPr>
                <w:rFonts w:ascii="Bookman Old Style" w:hAnsi="Bookman Old Style" w:cs="Courier New"/>
                <w:color w:val="000000" w:themeColor="text1"/>
                <w:sz w:val="20"/>
              </w:rPr>
            </w:pPr>
            <w:proofErr w:type="spellStart"/>
            <w:r w:rsidRPr="00F079C1">
              <w:rPr>
                <w:rFonts w:ascii="Bookman Old Style" w:hAnsi="Bookman Old Style" w:cs="Courier New"/>
                <w:color w:val="000000" w:themeColor="text1"/>
                <w:sz w:val="20"/>
              </w:rPr>
              <w:t>Ref</w:t>
            </w:r>
            <w:proofErr w:type="spellEnd"/>
          </w:p>
        </w:tc>
        <w:tc>
          <w:tcPr>
            <w:tcW w:w="568" w:type="dxa"/>
            <w:shd w:val="clear" w:color="000000" w:fill="FFFFFF"/>
            <w:vAlign w:val="bottom"/>
          </w:tcPr>
          <w:p w:rsidR="00294901" w:rsidRPr="00F079C1" w:rsidRDefault="00294901" w:rsidP="005D3DC0">
            <w:pPr>
              <w:spacing w:line="276" w:lineRule="auto"/>
              <w:jc w:val="center"/>
              <w:rPr>
                <w:rFonts w:ascii="Bookman Old Style" w:hAnsi="Bookman Old Style" w:cs="Courier New"/>
                <w:color w:val="000000" w:themeColor="text1"/>
                <w:sz w:val="20"/>
              </w:rPr>
            </w:pPr>
            <w:r w:rsidRPr="00F079C1">
              <w:rPr>
                <w:rFonts w:ascii="Bookman Old Style" w:hAnsi="Bookman Old Style" w:cs="Courier New"/>
                <w:color w:val="000000" w:themeColor="text1"/>
                <w:sz w:val="20"/>
              </w:rPr>
              <w:t>C/H</w:t>
            </w:r>
          </w:p>
        </w:tc>
        <w:tc>
          <w:tcPr>
            <w:tcW w:w="1013" w:type="dxa"/>
            <w:shd w:val="clear" w:color="000000" w:fill="FFFFFF"/>
            <w:vAlign w:val="bottom"/>
          </w:tcPr>
          <w:p w:rsidR="00294901" w:rsidRPr="00F079C1" w:rsidRDefault="00294901" w:rsidP="005D3DC0">
            <w:pPr>
              <w:spacing w:line="276" w:lineRule="auto"/>
              <w:jc w:val="center"/>
              <w:rPr>
                <w:rFonts w:ascii="Bookman Old Style" w:hAnsi="Bookman Old Style" w:cs="Courier New"/>
                <w:color w:val="000000" w:themeColor="text1"/>
                <w:sz w:val="20"/>
              </w:rPr>
            </w:pPr>
            <w:r w:rsidRPr="00F079C1">
              <w:rPr>
                <w:rFonts w:ascii="Bookman Old Style" w:hAnsi="Bookman Old Style" w:cs="Courier New"/>
                <w:color w:val="000000" w:themeColor="text1"/>
                <w:sz w:val="20"/>
              </w:rPr>
              <w:t xml:space="preserve">Base </w:t>
            </w:r>
          </w:p>
          <w:p w:rsidR="00294901" w:rsidRPr="00F079C1" w:rsidRDefault="00294901" w:rsidP="005D3DC0">
            <w:pPr>
              <w:spacing w:line="276" w:lineRule="auto"/>
              <w:jc w:val="center"/>
              <w:rPr>
                <w:rFonts w:ascii="Bookman Old Style" w:hAnsi="Bookman Old Style" w:cs="Courier New"/>
                <w:color w:val="000000" w:themeColor="text1"/>
                <w:sz w:val="20"/>
              </w:rPr>
            </w:pPr>
            <w:r w:rsidRPr="00F079C1">
              <w:rPr>
                <w:rFonts w:ascii="Bookman Old Style" w:hAnsi="Bookman Old Style" w:cs="Courier New"/>
                <w:color w:val="000000" w:themeColor="text1"/>
                <w:sz w:val="20"/>
              </w:rPr>
              <w:t>Salarial</w:t>
            </w:r>
          </w:p>
        </w:tc>
      </w:tr>
      <w:tr w:rsidR="00294901" w:rsidRPr="00F079C1" w:rsidTr="00C71BE7">
        <w:trPr>
          <w:trHeight w:val="470"/>
          <w:jc w:val="center"/>
        </w:trPr>
        <w:tc>
          <w:tcPr>
            <w:tcW w:w="802" w:type="dxa"/>
            <w:shd w:val="clear" w:color="000000" w:fill="FFFFFF"/>
            <w:noWrap/>
            <w:vAlign w:val="bottom"/>
          </w:tcPr>
          <w:p w:rsidR="00294901" w:rsidRPr="00F079C1" w:rsidRDefault="00294901" w:rsidP="005D3DC0">
            <w:pPr>
              <w:spacing w:line="276" w:lineRule="auto"/>
              <w:rPr>
                <w:rFonts w:ascii="Bookman Old Style" w:hAnsi="Bookman Old Style" w:cs="Courier New"/>
                <w:b/>
                <w:color w:val="FF0000"/>
                <w:sz w:val="20"/>
              </w:rPr>
            </w:pPr>
            <w:r w:rsidRPr="00F079C1">
              <w:rPr>
                <w:rFonts w:ascii="Bookman Old Style" w:hAnsi="Bookman Old Style" w:cs="Courier New"/>
                <w:color w:val="FF0000"/>
                <w:sz w:val="20"/>
              </w:rPr>
              <w:t>01</w:t>
            </w:r>
          </w:p>
        </w:tc>
        <w:tc>
          <w:tcPr>
            <w:tcW w:w="1687" w:type="dxa"/>
            <w:shd w:val="clear" w:color="000000" w:fill="FFFFFF"/>
            <w:vAlign w:val="bottom"/>
          </w:tcPr>
          <w:p w:rsidR="00294901" w:rsidRPr="00F079C1" w:rsidRDefault="00294901" w:rsidP="005D3DC0">
            <w:pPr>
              <w:spacing w:line="276" w:lineRule="auto"/>
              <w:rPr>
                <w:rFonts w:ascii="Bookman Old Style" w:hAnsi="Bookman Old Style" w:cs="Courier New"/>
                <w:b/>
                <w:color w:val="FF0000"/>
                <w:sz w:val="20"/>
              </w:rPr>
            </w:pPr>
            <w:r w:rsidRPr="00F079C1">
              <w:rPr>
                <w:rFonts w:ascii="Bookman Old Style" w:hAnsi="Bookman Old Style" w:cs="Courier New"/>
                <w:color w:val="FF0000"/>
                <w:sz w:val="20"/>
              </w:rPr>
              <w:t xml:space="preserve">Fisioterapeuta  </w:t>
            </w:r>
          </w:p>
        </w:tc>
        <w:tc>
          <w:tcPr>
            <w:tcW w:w="775" w:type="dxa"/>
            <w:shd w:val="clear" w:color="000000" w:fill="FFFFFF"/>
            <w:vAlign w:val="bottom"/>
          </w:tcPr>
          <w:p w:rsidR="00294901" w:rsidRPr="00F079C1" w:rsidRDefault="00294901" w:rsidP="005D3DC0">
            <w:pPr>
              <w:spacing w:line="276" w:lineRule="auto"/>
              <w:rPr>
                <w:rFonts w:ascii="Bookman Old Style" w:hAnsi="Bookman Old Style" w:cs="Courier New"/>
                <w:b/>
                <w:color w:val="FF0000"/>
                <w:sz w:val="20"/>
              </w:rPr>
            </w:pPr>
            <w:r w:rsidRPr="00F079C1">
              <w:rPr>
                <w:rFonts w:ascii="Bookman Old Style" w:hAnsi="Bookman Old Style" w:cs="Courier New"/>
                <w:color w:val="FF0000"/>
                <w:sz w:val="20"/>
              </w:rPr>
              <w:t xml:space="preserve">09 </w:t>
            </w:r>
          </w:p>
        </w:tc>
        <w:tc>
          <w:tcPr>
            <w:tcW w:w="568" w:type="dxa"/>
            <w:shd w:val="clear" w:color="000000" w:fill="FFFFFF"/>
            <w:vAlign w:val="bottom"/>
          </w:tcPr>
          <w:p w:rsidR="00294901" w:rsidRPr="00F079C1" w:rsidRDefault="00294901" w:rsidP="005D3DC0">
            <w:pPr>
              <w:spacing w:line="276" w:lineRule="auto"/>
              <w:rPr>
                <w:rFonts w:ascii="Bookman Old Style" w:hAnsi="Bookman Old Style" w:cs="Courier New"/>
                <w:b/>
                <w:color w:val="FF0000"/>
                <w:sz w:val="20"/>
              </w:rPr>
            </w:pPr>
            <w:r w:rsidRPr="00F079C1">
              <w:rPr>
                <w:rFonts w:ascii="Bookman Old Style" w:hAnsi="Bookman Old Style" w:cs="Courier New"/>
                <w:color w:val="FF0000"/>
                <w:sz w:val="20"/>
              </w:rPr>
              <w:t>12</w:t>
            </w:r>
          </w:p>
        </w:tc>
        <w:tc>
          <w:tcPr>
            <w:tcW w:w="957" w:type="dxa"/>
            <w:shd w:val="clear" w:color="000000" w:fill="FFFFFF"/>
            <w:vAlign w:val="bottom"/>
          </w:tcPr>
          <w:p w:rsidR="00294901" w:rsidRPr="00F079C1" w:rsidRDefault="00294901" w:rsidP="005D3DC0">
            <w:pPr>
              <w:spacing w:line="276" w:lineRule="auto"/>
              <w:rPr>
                <w:rFonts w:ascii="Bookman Old Style" w:hAnsi="Bookman Old Style" w:cs="Courier New"/>
                <w:b/>
                <w:strike/>
                <w:color w:val="FF0000"/>
                <w:sz w:val="20"/>
              </w:rPr>
            </w:pPr>
          </w:p>
        </w:tc>
        <w:tc>
          <w:tcPr>
            <w:tcW w:w="769" w:type="dxa"/>
            <w:shd w:val="clear" w:color="000000" w:fill="FFFFFF"/>
            <w:vAlign w:val="bottom"/>
          </w:tcPr>
          <w:p w:rsidR="00294901" w:rsidRPr="00F079C1" w:rsidRDefault="00294901" w:rsidP="005D3DC0">
            <w:pPr>
              <w:spacing w:line="276" w:lineRule="auto"/>
              <w:rPr>
                <w:rFonts w:ascii="Bookman Old Style" w:hAnsi="Bookman Old Style" w:cs="Courier New"/>
                <w:b/>
                <w:color w:val="FF0000"/>
                <w:sz w:val="20"/>
              </w:rPr>
            </w:pPr>
            <w:r w:rsidRPr="00F079C1">
              <w:rPr>
                <w:rFonts w:ascii="Bookman Old Style" w:hAnsi="Bookman Old Style" w:cs="Courier New"/>
                <w:color w:val="FF0000"/>
                <w:sz w:val="20"/>
              </w:rPr>
              <w:t>01</w:t>
            </w:r>
          </w:p>
        </w:tc>
        <w:tc>
          <w:tcPr>
            <w:tcW w:w="1545" w:type="dxa"/>
            <w:shd w:val="clear" w:color="000000" w:fill="FFFFFF"/>
            <w:vAlign w:val="bottom"/>
          </w:tcPr>
          <w:p w:rsidR="00294901" w:rsidRPr="00F079C1" w:rsidRDefault="00294901" w:rsidP="005D3DC0">
            <w:pPr>
              <w:spacing w:line="276" w:lineRule="auto"/>
              <w:rPr>
                <w:rFonts w:ascii="Bookman Old Style" w:hAnsi="Bookman Old Style" w:cs="Courier New"/>
                <w:b/>
                <w:color w:val="FF0000"/>
                <w:sz w:val="20"/>
              </w:rPr>
            </w:pPr>
            <w:r w:rsidRPr="00F079C1">
              <w:rPr>
                <w:rFonts w:ascii="Bookman Old Style" w:hAnsi="Bookman Old Style" w:cs="Courier New"/>
                <w:color w:val="FF0000"/>
                <w:sz w:val="20"/>
              </w:rPr>
              <w:t xml:space="preserve">Fisioterapeuta  </w:t>
            </w:r>
          </w:p>
        </w:tc>
        <w:tc>
          <w:tcPr>
            <w:tcW w:w="560" w:type="dxa"/>
            <w:shd w:val="clear" w:color="000000" w:fill="FFFFFF"/>
            <w:vAlign w:val="bottom"/>
          </w:tcPr>
          <w:p w:rsidR="00294901" w:rsidRPr="00F079C1" w:rsidRDefault="00294901" w:rsidP="005D3DC0">
            <w:pPr>
              <w:spacing w:line="276" w:lineRule="auto"/>
              <w:rPr>
                <w:rFonts w:ascii="Bookman Old Style" w:hAnsi="Bookman Old Style" w:cs="Courier New"/>
                <w:b/>
                <w:color w:val="FF0000"/>
                <w:sz w:val="20"/>
              </w:rPr>
            </w:pPr>
            <w:r w:rsidRPr="00F079C1">
              <w:rPr>
                <w:rFonts w:ascii="Bookman Old Style" w:hAnsi="Bookman Old Style" w:cs="Courier New"/>
                <w:color w:val="FF0000"/>
                <w:sz w:val="20"/>
              </w:rPr>
              <w:t xml:space="preserve"> </w:t>
            </w:r>
          </w:p>
        </w:tc>
        <w:tc>
          <w:tcPr>
            <w:tcW w:w="568" w:type="dxa"/>
            <w:shd w:val="clear" w:color="000000" w:fill="FFFFFF"/>
            <w:vAlign w:val="bottom"/>
          </w:tcPr>
          <w:p w:rsidR="00294901" w:rsidRPr="00F079C1" w:rsidRDefault="00294901" w:rsidP="005D3DC0">
            <w:pPr>
              <w:spacing w:line="276" w:lineRule="auto"/>
              <w:rPr>
                <w:rFonts w:ascii="Bookman Old Style" w:hAnsi="Bookman Old Style" w:cs="Courier New"/>
                <w:b/>
                <w:color w:val="FF0000"/>
                <w:sz w:val="20"/>
              </w:rPr>
            </w:pPr>
            <w:r w:rsidRPr="00F079C1">
              <w:rPr>
                <w:rFonts w:ascii="Bookman Old Style" w:hAnsi="Bookman Old Style" w:cs="Courier New"/>
                <w:color w:val="FF0000"/>
                <w:sz w:val="20"/>
              </w:rPr>
              <w:t>30</w:t>
            </w:r>
          </w:p>
        </w:tc>
        <w:tc>
          <w:tcPr>
            <w:tcW w:w="1013" w:type="dxa"/>
            <w:shd w:val="clear" w:color="000000" w:fill="FFFFFF"/>
            <w:vAlign w:val="bottom"/>
          </w:tcPr>
          <w:p w:rsidR="00294901" w:rsidRPr="00F079C1" w:rsidRDefault="00294901" w:rsidP="005D3DC0">
            <w:pPr>
              <w:spacing w:line="276" w:lineRule="auto"/>
              <w:rPr>
                <w:rFonts w:ascii="Bookman Old Style" w:hAnsi="Bookman Old Style" w:cs="Courier New"/>
                <w:b/>
                <w:strike/>
                <w:color w:val="FF0000"/>
                <w:sz w:val="20"/>
              </w:rPr>
            </w:pPr>
            <w:r w:rsidRPr="00F079C1">
              <w:rPr>
                <w:rFonts w:ascii="Bookman Old Style" w:hAnsi="Bookman Old Style" w:cs="Courier New"/>
                <w:strike/>
                <w:color w:val="FF0000"/>
                <w:sz w:val="20"/>
              </w:rPr>
              <w:t>2.935,73</w:t>
            </w:r>
          </w:p>
        </w:tc>
      </w:tr>
    </w:tbl>
    <w:p w:rsidR="00294901" w:rsidRPr="00F079C1" w:rsidRDefault="00294901" w:rsidP="00294901">
      <w:pPr>
        <w:spacing w:line="360" w:lineRule="auto"/>
        <w:rPr>
          <w:rFonts w:ascii="Bookman Old Style" w:hAnsi="Bookman Old Style" w:cs="Arial"/>
          <w:sz w:val="20"/>
        </w:rPr>
      </w:pPr>
    </w:p>
    <w:p w:rsidR="00294901" w:rsidRPr="00F079C1" w:rsidRDefault="00294901" w:rsidP="00294901">
      <w:pPr>
        <w:rPr>
          <w:rFonts w:ascii="Bookman Old Style" w:hAnsi="Bookman Old Style"/>
          <w:sz w:val="20"/>
        </w:rPr>
      </w:pPr>
    </w:p>
    <w:p w:rsidR="00294901" w:rsidRPr="00F079C1" w:rsidRDefault="00294901" w:rsidP="00294901">
      <w:pPr>
        <w:rPr>
          <w:rFonts w:ascii="Bookman Old Style" w:hAnsi="Bookman Old Style"/>
          <w:sz w:val="20"/>
        </w:rPr>
      </w:pPr>
    </w:p>
    <w:p w:rsidR="00294901" w:rsidRPr="00F079C1" w:rsidRDefault="00294901" w:rsidP="00294901">
      <w:pPr>
        <w:rPr>
          <w:rFonts w:ascii="Bookman Old Style" w:hAnsi="Bookman Old Style"/>
          <w:sz w:val="20"/>
        </w:rPr>
      </w:pPr>
    </w:p>
    <w:p w:rsidR="00294901" w:rsidRPr="00F079C1" w:rsidRDefault="00294901" w:rsidP="00294901">
      <w:pPr>
        <w:rPr>
          <w:rFonts w:ascii="Bookman Old Style" w:hAnsi="Bookman Old Style"/>
          <w:sz w:val="20"/>
        </w:rPr>
      </w:pPr>
    </w:p>
    <w:p w:rsidR="00294901" w:rsidRPr="00F079C1" w:rsidRDefault="00294901" w:rsidP="00294901">
      <w:pPr>
        <w:rPr>
          <w:rFonts w:ascii="Bookman Old Style" w:hAnsi="Bookman Old Style"/>
          <w:sz w:val="20"/>
        </w:rPr>
      </w:pPr>
    </w:p>
    <w:p w:rsidR="00294901" w:rsidRPr="00F079C1" w:rsidRDefault="00294901" w:rsidP="00294901">
      <w:pPr>
        <w:rPr>
          <w:rFonts w:ascii="Bookman Old Style" w:hAnsi="Bookman Old Style"/>
          <w:sz w:val="20"/>
        </w:rPr>
      </w:pPr>
    </w:p>
    <w:p w:rsidR="00294901" w:rsidRDefault="00294901" w:rsidP="00294901">
      <w:pPr>
        <w:rPr>
          <w:rFonts w:ascii="Bookman Old Style" w:hAnsi="Bookman Old Style"/>
          <w:sz w:val="20"/>
        </w:rPr>
      </w:pPr>
    </w:p>
    <w:p w:rsidR="00294901" w:rsidRDefault="00294901" w:rsidP="00294901">
      <w:pPr>
        <w:rPr>
          <w:rFonts w:ascii="Bookman Old Style" w:hAnsi="Bookman Old Style"/>
          <w:sz w:val="20"/>
        </w:rPr>
      </w:pPr>
    </w:p>
    <w:p w:rsidR="00294901" w:rsidRDefault="00294901" w:rsidP="00294901">
      <w:pPr>
        <w:rPr>
          <w:rFonts w:ascii="Bookman Old Style" w:hAnsi="Bookman Old Style"/>
          <w:sz w:val="20"/>
        </w:rPr>
      </w:pPr>
    </w:p>
    <w:p w:rsidR="00294901" w:rsidRDefault="00294901" w:rsidP="00294901">
      <w:pPr>
        <w:rPr>
          <w:rFonts w:ascii="Bookman Old Style" w:hAnsi="Bookman Old Style"/>
          <w:sz w:val="20"/>
        </w:rPr>
      </w:pPr>
    </w:p>
    <w:p w:rsidR="00294901" w:rsidRDefault="00294901" w:rsidP="00294901">
      <w:pPr>
        <w:rPr>
          <w:rFonts w:ascii="Bookman Old Style" w:hAnsi="Bookman Old Style"/>
          <w:sz w:val="20"/>
        </w:rPr>
      </w:pPr>
    </w:p>
    <w:p w:rsidR="00294901" w:rsidRDefault="00294901" w:rsidP="00294901">
      <w:pPr>
        <w:rPr>
          <w:rFonts w:ascii="Bookman Old Style" w:hAnsi="Bookman Old Style"/>
          <w:sz w:val="20"/>
        </w:rPr>
      </w:pPr>
    </w:p>
    <w:p w:rsidR="00294901" w:rsidRDefault="00294901" w:rsidP="00294901">
      <w:pPr>
        <w:rPr>
          <w:rFonts w:ascii="Bookman Old Style" w:hAnsi="Bookman Old Style"/>
          <w:sz w:val="20"/>
        </w:rPr>
      </w:pPr>
    </w:p>
    <w:p w:rsidR="00294901" w:rsidRDefault="00294901" w:rsidP="00294901">
      <w:pPr>
        <w:rPr>
          <w:rFonts w:ascii="Bookman Old Style" w:hAnsi="Bookman Old Style"/>
          <w:sz w:val="20"/>
        </w:rPr>
      </w:pPr>
    </w:p>
    <w:p w:rsidR="00294901" w:rsidRDefault="00294901" w:rsidP="00294901">
      <w:pPr>
        <w:rPr>
          <w:rFonts w:ascii="Bookman Old Style" w:hAnsi="Bookman Old Style"/>
          <w:sz w:val="20"/>
        </w:rPr>
      </w:pPr>
    </w:p>
    <w:p w:rsidR="00294901" w:rsidRDefault="00294901" w:rsidP="00294901">
      <w:pPr>
        <w:rPr>
          <w:rFonts w:ascii="Bookman Old Style" w:hAnsi="Bookman Old Style"/>
          <w:sz w:val="20"/>
        </w:rPr>
      </w:pPr>
    </w:p>
    <w:p w:rsidR="00294901" w:rsidRDefault="00294901" w:rsidP="00294901">
      <w:pPr>
        <w:rPr>
          <w:rFonts w:ascii="Bookman Old Style" w:hAnsi="Bookman Old Style"/>
          <w:sz w:val="20"/>
        </w:rPr>
      </w:pPr>
    </w:p>
    <w:p w:rsidR="00294901" w:rsidRDefault="00294901" w:rsidP="00294901">
      <w:pPr>
        <w:rPr>
          <w:rFonts w:ascii="Bookman Old Style" w:hAnsi="Bookman Old Style"/>
          <w:sz w:val="20"/>
        </w:rPr>
      </w:pPr>
    </w:p>
    <w:p w:rsidR="00294901" w:rsidRDefault="00294901" w:rsidP="00294901">
      <w:pPr>
        <w:rPr>
          <w:rFonts w:ascii="Bookman Old Style" w:hAnsi="Bookman Old Style"/>
          <w:sz w:val="20"/>
        </w:rPr>
      </w:pPr>
    </w:p>
    <w:p w:rsidR="00294901" w:rsidRDefault="00294901" w:rsidP="00294901">
      <w:pPr>
        <w:rPr>
          <w:rFonts w:ascii="Bookman Old Style" w:hAnsi="Bookman Old Style"/>
          <w:sz w:val="20"/>
        </w:rPr>
      </w:pPr>
    </w:p>
    <w:p w:rsidR="00294901" w:rsidRDefault="00294901" w:rsidP="00294901">
      <w:pPr>
        <w:rPr>
          <w:rFonts w:ascii="Bookman Old Style" w:hAnsi="Bookman Old Style"/>
          <w:sz w:val="20"/>
        </w:rPr>
      </w:pPr>
    </w:p>
    <w:p w:rsidR="00294901" w:rsidRDefault="00294901" w:rsidP="00294901">
      <w:pPr>
        <w:rPr>
          <w:rFonts w:ascii="Bookman Old Style" w:hAnsi="Bookman Old Style"/>
          <w:sz w:val="20"/>
        </w:rPr>
      </w:pPr>
    </w:p>
    <w:p w:rsidR="00294901" w:rsidRDefault="00294901" w:rsidP="00294901">
      <w:pPr>
        <w:rPr>
          <w:rFonts w:ascii="Bookman Old Style" w:hAnsi="Bookman Old Style"/>
          <w:sz w:val="20"/>
        </w:rPr>
      </w:pPr>
    </w:p>
    <w:p w:rsidR="00294901" w:rsidRDefault="00294901" w:rsidP="00294901">
      <w:pPr>
        <w:rPr>
          <w:rFonts w:ascii="Bookman Old Style" w:hAnsi="Bookman Old Style"/>
          <w:sz w:val="20"/>
        </w:rPr>
      </w:pPr>
    </w:p>
    <w:p w:rsidR="00294901" w:rsidRDefault="00294901" w:rsidP="00294901">
      <w:pPr>
        <w:rPr>
          <w:rFonts w:ascii="Bookman Old Style" w:hAnsi="Bookman Old Style"/>
          <w:sz w:val="20"/>
        </w:rPr>
      </w:pPr>
    </w:p>
    <w:p w:rsidR="00294901" w:rsidRDefault="00294901" w:rsidP="00294901">
      <w:pPr>
        <w:rPr>
          <w:rFonts w:ascii="Bookman Old Style" w:hAnsi="Bookman Old Style"/>
          <w:sz w:val="20"/>
        </w:rPr>
      </w:pPr>
    </w:p>
    <w:p w:rsidR="00294901" w:rsidRDefault="00294901" w:rsidP="00294901">
      <w:pPr>
        <w:rPr>
          <w:rFonts w:ascii="Bookman Old Style" w:hAnsi="Bookman Old Style"/>
          <w:sz w:val="20"/>
        </w:rPr>
      </w:pPr>
    </w:p>
    <w:p w:rsidR="00294901" w:rsidRDefault="00294901" w:rsidP="00294901">
      <w:pPr>
        <w:rPr>
          <w:rFonts w:ascii="Bookman Old Style" w:hAnsi="Bookman Old Style"/>
          <w:sz w:val="20"/>
        </w:rPr>
      </w:pPr>
    </w:p>
    <w:p w:rsidR="00C71BE7" w:rsidRDefault="00C71BE7" w:rsidP="00294901">
      <w:pPr>
        <w:rPr>
          <w:rFonts w:ascii="Bookman Old Style" w:hAnsi="Bookman Old Style"/>
          <w:sz w:val="20"/>
        </w:rPr>
      </w:pPr>
    </w:p>
    <w:p w:rsidR="00C71BE7" w:rsidRDefault="00C71BE7" w:rsidP="00294901">
      <w:pPr>
        <w:rPr>
          <w:rFonts w:ascii="Bookman Old Style" w:hAnsi="Bookman Old Style"/>
          <w:sz w:val="20"/>
        </w:rPr>
      </w:pPr>
    </w:p>
    <w:p w:rsidR="00C71BE7" w:rsidRDefault="00C71BE7" w:rsidP="00294901">
      <w:pPr>
        <w:rPr>
          <w:rFonts w:ascii="Bookman Old Style" w:hAnsi="Bookman Old Style"/>
          <w:sz w:val="20"/>
        </w:rPr>
      </w:pPr>
    </w:p>
    <w:p w:rsidR="00C71BE7" w:rsidRDefault="00C71BE7" w:rsidP="00294901">
      <w:pPr>
        <w:rPr>
          <w:rFonts w:ascii="Bookman Old Style" w:hAnsi="Bookman Old Style"/>
          <w:sz w:val="20"/>
        </w:rPr>
      </w:pPr>
    </w:p>
    <w:p w:rsidR="00C71BE7" w:rsidRDefault="00C71BE7" w:rsidP="00294901">
      <w:pPr>
        <w:rPr>
          <w:rFonts w:ascii="Bookman Old Style" w:hAnsi="Bookman Old Style"/>
          <w:sz w:val="20"/>
        </w:rPr>
      </w:pPr>
    </w:p>
    <w:p w:rsidR="00C71BE7" w:rsidRDefault="00C71BE7" w:rsidP="00294901">
      <w:pPr>
        <w:rPr>
          <w:rFonts w:ascii="Bookman Old Style" w:hAnsi="Bookman Old Style"/>
          <w:sz w:val="20"/>
        </w:rPr>
      </w:pPr>
    </w:p>
    <w:p w:rsidR="00C71BE7" w:rsidRDefault="00C71BE7" w:rsidP="00294901">
      <w:pPr>
        <w:rPr>
          <w:rFonts w:ascii="Bookman Old Style" w:hAnsi="Bookman Old Style"/>
          <w:sz w:val="20"/>
        </w:rPr>
      </w:pPr>
    </w:p>
    <w:p w:rsidR="00C71BE7" w:rsidRDefault="00C71BE7" w:rsidP="00294901">
      <w:pPr>
        <w:rPr>
          <w:rFonts w:ascii="Bookman Old Style" w:hAnsi="Bookman Old Style"/>
          <w:sz w:val="20"/>
        </w:rPr>
      </w:pPr>
    </w:p>
    <w:p w:rsidR="00C71BE7" w:rsidRDefault="00C71BE7" w:rsidP="00294901">
      <w:pPr>
        <w:rPr>
          <w:rFonts w:ascii="Bookman Old Style" w:hAnsi="Bookman Old Style"/>
          <w:sz w:val="20"/>
        </w:rPr>
      </w:pPr>
    </w:p>
    <w:p w:rsidR="00294901" w:rsidRPr="00F079C1" w:rsidRDefault="00294901" w:rsidP="00294901">
      <w:pPr>
        <w:rPr>
          <w:rFonts w:ascii="Bookman Old Style" w:hAnsi="Bookman Old Style"/>
          <w:sz w:val="20"/>
        </w:rPr>
      </w:pPr>
    </w:p>
    <w:p w:rsidR="00294901" w:rsidRPr="009147FB" w:rsidRDefault="00C71BE7" w:rsidP="00294901">
      <w:pPr>
        <w:jc w:val="center"/>
        <w:rPr>
          <w:rFonts w:ascii="Bookman Old Style" w:hAnsi="Bookman Old Style"/>
          <w:b/>
          <w:sz w:val="20"/>
        </w:rPr>
      </w:pPr>
      <w:r w:rsidRPr="009147FB">
        <w:rPr>
          <w:rFonts w:ascii="Bookman Old Style" w:hAnsi="Bookman Old Style"/>
          <w:b/>
          <w:sz w:val="20"/>
        </w:rPr>
        <w:t>Anexo II</w:t>
      </w:r>
    </w:p>
    <w:p w:rsidR="00294901" w:rsidRPr="00F079C1" w:rsidRDefault="00294901" w:rsidP="00294901">
      <w:pPr>
        <w:rPr>
          <w:rFonts w:ascii="Bookman Old Style" w:hAnsi="Bookman Old Style"/>
          <w:sz w:val="20"/>
        </w:rPr>
      </w:pPr>
    </w:p>
    <w:p w:rsidR="00294901" w:rsidRPr="00F079C1" w:rsidRDefault="00294901" w:rsidP="00294901">
      <w:pPr>
        <w:rPr>
          <w:rFonts w:ascii="Bookman Old Style" w:hAnsi="Bookman Old Style"/>
          <w:sz w:val="20"/>
        </w:rPr>
      </w:pPr>
    </w:p>
    <w:p w:rsidR="00294901" w:rsidRPr="00F079C1" w:rsidRDefault="00294901" w:rsidP="00294901">
      <w:pPr>
        <w:rPr>
          <w:rFonts w:ascii="Bookman Old Style" w:hAnsi="Bookman Old Style"/>
          <w:sz w:val="20"/>
        </w:rPr>
      </w:pPr>
    </w:p>
    <w:p w:rsidR="00294901" w:rsidRPr="00F079C1" w:rsidRDefault="00294901" w:rsidP="00294901">
      <w:pPr>
        <w:rPr>
          <w:rFonts w:ascii="Bookman Old Style" w:hAnsi="Bookman Old Style"/>
          <w:sz w:val="20"/>
        </w:rPr>
      </w:pPr>
    </w:p>
    <w:tbl>
      <w:tblPr>
        <w:tblW w:w="9703" w:type="dxa"/>
        <w:tblInd w:w="-72" w:type="dxa"/>
        <w:tblLayout w:type="fixed"/>
        <w:tblCellMar>
          <w:left w:w="70" w:type="dxa"/>
          <w:right w:w="70" w:type="dxa"/>
        </w:tblCellMar>
        <w:tblLook w:val="0000" w:firstRow="0" w:lastRow="0" w:firstColumn="0" w:lastColumn="0" w:noHBand="0" w:noVBand="0"/>
      </w:tblPr>
      <w:tblGrid>
        <w:gridCol w:w="9703"/>
      </w:tblGrid>
      <w:tr w:rsidR="00294901" w:rsidRPr="00F079C1" w:rsidTr="005D3DC0">
        <w:trPr>
          <w:trHeight w:val="357"/>
        </w:trPr>
        <w:tc>
          <w:tcPr>
            <w:tcW w:w="9703" w:type="dxa"/>
            <w:tcBorders>
              <w:top w:val="single" w:sz="6" w:space="0" w:color="auto"/>
              <w:left w:val="single" w:sz="6" w:space="0" w:color="auto"/>
              <w:bottom w:val="single" w:sz="6" w:space="0" w:color="auto"/>
              <w:right w:val="single" w:sz="6" w:space="0" w:color="auto"/>
            </w:tcBorders>
          </w:tcPr>
          <w:p w:rsidR="00294901" w:rsidRPr="00F079C1" w:rsidRDefault="00294901" w:rsidP="005D3DC0">
            <w:pPr>
              <w:tabs>
                <w:tab w:val="left" w:pos="804"/>
              </w:tabs>
              <w:autoSpaceDE w:val="0"/>
              <w:autoSpaceDN w:val="0"/>
              <w:adjustRightInd w:val="0"/>
              <w:spacing w:line="276" w:lineRule="auto"/>
              <w:rPr>
                <w:rFonts w:ascii="Bookman Old Style" w:hAnsi="Bookman Old Style"/>
                <w:b/>
                <w:bCs/>
                <w:sz w:val="20"/>
              </w:rPr>
            </w:pPr>
            <w:r w:rsidRPr="00F079C1">
              <w:rPr>
                <w:rFonts w:ascii="Bookman Old Style" w:hAnsi="Bookman Old Style"/>
                <w:b/>
                <w:bCs/>
                <w:sz w:val="20"/>
              </w:rPr>
              <w:tab/>
            </w:r>
          </w:p>
          <w:p w:rsidR="00294901" w:rsidRPr="00F079C1" w:rsidRDefault="00294901" w:rsidP="005D3DC0">
            <w:pPr>
              <w:autoSpaceDE w:val="0"/>
              <w:autoSpaceDN w:val="0"/>
              <w:adjustRightInd w:val="0"/>
              <w:spacing w:line="276" w:lineRule="auto"/>
              <w:rPr>
                <w:rFonts w:ascii="Bookman Old Style" w:hAnsi="Bookman Old Style"/>
                <w:b/>
                <w:bCs/>
                <w:sz w:val="20"/>
              </w:rPr>
            </w:pPr>
            <w:r w:rsidRPr="00F079C1">
              <w:rPr>
                <w:rFonts w:ascii="Bookman Old Style" w:hAnsi="Bookman Old Style"/>
                <w:b/>
                <w:bCs/>
                <w:sz w:val="20"/>
              </w:rPr>
              <w:t>CARGO: FISIOTERAPEUTA</w:t>
            </w:r>
          </w:p>
        </w:tc>
      </w:tr>
      <w:tr w:rsidR="00294901" w:rsidRPr="00F079C1" w:rsidTr="005D3DC0">
        <w:trPr>
          <w:trHeight w:val="315"/>
        </w:trPr>
        <w:tc>
          <w:tcPr>
            <w:tcW w:w="9703" w:type="dxa"/>
            <w:tcBorders>
              <w:top w:val="single" w:sz="6" w:space="0" w:color="auto"/>
              <w:left w:val="single" w:sz="6" w:space="0" w:color="auto"/>
              <w:bottom w:val="single" w:sz="6" w:space="0" w:color="auto"/>
              <w:right w:val="single" w:sz="6" w:space="0" w:color="auto"/>
            </w:tcBorders>
          </w:tcPr>
          <w:p w:rsidR="00294901" w:rsidRPr="00F079C1" w:rsidRDefault="00294901" w:rsidP="005D3DC0">
            <w:pPr>
              <w:autoSpaceDE w:val="0"/>
              <w:autoSpaceDN w:val="0"/>
              <w:adjustRightInd w:val="0"/>
              <w:spacing w:line="276" w:lineRule="auto"/>
              <w:rPr>
                <w:rFonts w:ascii="Bookman Old Style" w:hAnsi="Bookman Old Style"/>
                <w:b/>
                <w:bCs/>
                <w:sz w:val="20"/>
              </w:rPr>
            </w:pPr>
            <w:r w:rsidRPr="00F079C1">
              <w:rPr>
                <w:rFonts w:ascii="Bookman Old Style" w:hAnsi="Bookman Old Style"/>
                <w:b/>
                <w:bCs/>
                <w:sz w:val="20"/>
              </w:rPr>
              <w:t>Descrição Detalhada</w:t>
            </w:r>
          </w:p>
        </w:tc>
      </w:tr>
      <w:tr w:rsidR="00294901" w:rsidRPr="00F079C1" w:rsidTr="005D3DC0">
        <w:trPr>
          <w:trHeight w:val="4650"/>
        </w:trPr>
        <w:tc>
          <w:tcPr>
            <w:tcW w:w="9703" w:type="dxa"/>
            <w:tcBorders>
              <w:top w:val="single" w:sz="6" w:space="0" w:color="auto"/>
              <w:left w:val="single" w:sz="6" w:space="0" w:color="auto"/>
              <w:bottom w:val="single" w:sz="6" w:space="0" w:color="auto"/>
              <w:right w:val="single" w:sz="6" w:space="0" w:color="auto"/>
            </w:tcBorders>
          </w:tcPr>
          <w:p w:rsidR="00294901" w:rsidRPr="00886ABD" w:rsidRDefault="00294901" w:rsidP="00294901">
            <w:pPr>
              <w:numPr>
                <w:ilvl w:val="0"/>
                <w:numId w:val="1"/>
              </w:numPr>
              <w:tabs>
                <w:tab w:val="left" w:pos="275"/>
              </w:tabs>
              <w:autoSpaceDE w:val="0"/>
              <w:autoSpaceDN w:val="0"/>
              <w:adjustRightInd w:val="0"/>
              <w:spacing w:line="276" w:lineRule="auto"/>
              <w:jc w:val="both"/>
              <w:rPr>
                <w:rFonts w:ascii="Bookman Old Style" w:hAnsi="Bookman Old Style"/>
                <w:sz w:val="20"/>
              </w:rPr>
            </w:pPr>
            <w:r w:rsidRPr="00886ABD">
              <w:rPr>
                <w:rFonts w:ascii="Bookman Old Style" w:hAnsi="Bookman Old Style" w:cs="Arial"/>
                <w:color w:val="202124"/>
                <w:sz w:val="20"/>
                <w:shd w:val="clear" w:color="auto" w:fill="FFFFFF"/>
              </w:rPr>
              <w:t xml:space="preserve">Desenvolver atividades que promovam o tratamento de doença ou sequelas de traumatismo no sistema esquelético, sistema locomotor, do sistema respiratório, do sistema cardíaco </w:t>
            </w:r>
            <w:proofErr w:type="spellStart"/>
            <w:r w:rsidRPr="00886ABD">
              <w:rPr>
                <w:rFonts w:ascii="Bookman Old Style" w:hAnsi="Bookman Old Style" w:cs="Arial"/>
                <w:color w:val="202124"/>
                <w:sz w:val="20"/>
                <w:shd w:val="clear" w:color="auto" w:fill="FFFFFF"/>
              </w:rPr>
              <w:t>etc</w:t>
            </w:r>
            <w:proofErr w:type="spellEnd"/>
            <w:r>
              <w:rPr>
                <w:rFonts w:ascii="Bookman Old Style" w:hAnsi="Bookman Old Style" w:cs="Arial"/>
                <w:color w:val="202124"/>
                <w:sz w:val="20"/>
                <w:shd w:val="clear" w:color="auto" w:fill="FFFFFF"/>
              </w:rPr>
              <w:t xml:space="preserve">, </w:t>
            </w:r>
            <w:r w:rsidR="00C71BE7">
              <w:rPr>
                <w:rFonts w:ascii="Bookman Old Style" w:hAnsi="Bookman Old Style" w:cs="Arial"/>
                <w:color w:val="202124"/>
                <w:sz w:val="20"/>
                <w:shd w:val="clear" w:color="auto" w:fill="FFFFFF"/>
              </w:rPr>
              <w:t xml:space="preserve">inclusive </w:t>
            </w:r>
            <w:r w:rsidRPr="00886ABD">
              <w:rPr>
                <w:rFonts w:ascii="Bookman Old Style" w:hAnsi="Bookman Old Style" w:cs="Arial"/>
                <w:color w:val="202124"/>
                <w:sz w:val="20"/>
                <w:shd w:val="clear" w:color="auto" w:fill="FFFFFF"/>
              </w:rPr>
              <w:t>em domicilio</w:t>
            </w:r>
          </w:p>
          <w:p w:rsidR="00294901" w:rsidRPr="00F079C1" w:rsidRDefault="00294901" w:rsidP="00294901">
            <w:pPr>
              <w:numPr>
                <w:ilvl w:val="0"/>
                <w:numId w:val="1"/>
              </w:numPr>
              <w:tabs>
                <w:tab w:val="left" w:pos="275"/>
              </w:tabs>
              <w:autoSpaceDE w:val="0"/>
              <w:autoSpaceDN w:val="0"/>
              <w:adjustRightInd w:val="0"/>
              <w:spacing w:line="276" w:lineRule="auto"/>
              <w:jc w:val="both"/>
              <w:rPr>
                <w:rFonts w:ascii="Bookman Old Style" w:hAnsi="Bookman Old Style"/>
                <w:sz w:val="20"/>
              </w:rPr>
            </w:pPr>
            <w:r w:rsidRPr="00F079C1">
              <w:rPr>
                <w:rFonts w:ascii="Bookman Old Style" w:hAnsi="Bookman Old Style"/>
                <w:sz w:val="20"/>
              </w:rPr>
              <w:t>Atender à população avaliando o nível de disfunções físico-funcionais realizando testes apropriados, para emitir diagnósticos fisioterápicos;</w:t>
            </w:r>
          </w:p>
          <w:p w:rsidR="00294901" w:rsidRPr="00F079C1" w:rsidRDefault="00294901" w:rsidP="00294901">
            <w:pPr>
              <w:numPr>
                <w:ilvl w:val="0"/>
                <w:numId w:val="1"/>
              </w:numPr>
              <w:tabs>
                <w:tab w:val="left" w:pos="275"/>
              </w:tabs>
              <w:autoSpaceDE w:val="0"/>
              <w:autoSpaceDN w:val="0"/>
              <w:adjustRightInd w:val="0"/>
              <w:spacing w:line="276" w:lineRule="auto"/>
              <w:jc w:val="both"/>
              <w:rPr>
                <w:rFonts w:ascii="Bookman Old Style" w:hAnsi="Bookman Old Style"/>
                <w:sz w:val="20"/>
              </w:rPr>
            </w:pPr>
            <w:r w:rsidRPr="00F079C1">
              <w:rPr>
                <w:rFonts w:ascii="Bookman Old Style" w:hAnsi="Bookman Old Style"/>
                <w:sz w:val="20"/>
              </w:rPr>
              <w:t>Planejar e executar o atendimento fisioterápico em pacientes;</w:t>
            </w:r>
          </w:p>
          <w:p w:rsidR="00294901" w:rsidRPr="00F079C1" w:rsidRDefault="00294901" w:rsidP="00294901">
            <w:pPr>
              <w:numPr>
                <w:ilvl w:val="0"/>
                <w:numId w:val="1"/>
              </w:numPr>
              <w:tabs>
                <w:tab w:val="left" w:pos="275"/>
              </w:tabs>
              <w:autoSpaceDE w:val="0"/>
              <w:autoSpaceDN w:val="0"/>
              <w:adjustRightInd w:val="0"/>
              <w:spacing w:line="276" w:lineRule="auto"/>
              <w:jc w:val="both"/>
              <w:rPr>
                <w:rFonts w:ascii="Bookman Old Style" w:hAnsi="Bookman Old Style"/>
                <w:sz w:val="20"/>
              </w:rPr>
            </w:pPr>
            <w:r w:rsidRPr="00F079C1">
              <w:rPr>
                <w:rFonts w:ascii="Bookman Old Style" w:hAnsi="Bookman Old Style"/>
                <w:sz w:val="20"/>
              </w:rPr>
              <w:t>Proceder à reavaliação sistemática dos pacientes em tratamento, objetivando o reajuste das condutas adotadas em função da evolução dos casos;</w:t>
            </w:r>
          </w:p>
          <w:p w:rsidR="00294901" w:rsidRPr="00F079C1" w:rsidRDefault="00294901" w:rsidP="00294901">
            <w:pPr>
              <w:numPr>
                <w:ilvl w:val="0"/>
                <w:numId w:val="1"/>
              </w:numPr>
              <w:tabs>
                <w:tab w:val="left" w:pos="275"/>
              </w:tabs>
              <w:autoSpaceDE w:val="0"/>
              <w:autoSpaceDN w:val="0"/>
              <w:adjustRightInd w:val="0"/>
              <w:spacing w:line="276" w:lineRule="auto"/>
              <w:jc w:val="both"/>
              <w:rPr>
                <w:rFonts w:ascii="Bookman Old Style" w:hAnsi="Bookman Old Style"/>
                <w:sz w:val="20"/>
              </w:rPr>
            </w:pPr>
            <w:r w:rsidRPr="00F079C1">
              <w:rPr>
                <w:rFonts w:ascii="Bookman Old Style" w:hAnsi="Bookman Old Style"/>
                <w:sz w:val="20"/>
              </w:rPr>
              <w:t xml:space="preserve">Programar, prescrever, orientar e acompanhar a utilização de recursos fisioterápicos para a correção de desvios posturais, afecções cardiorrespiratórias, </w:t>
            </w:r>
            <w:proofErr w:type="spellStart"/>
            <w:r w:rsidRPr="00F079C1">
              <w:rPr>
                <w:rFonts w:ascii="Bookman Old Style" w:hAnsi="Bookman Old Style"/>
                <w:sz w:val="20"/>
              </w:rPr>
              <w:t>etc</w:t>
            </w:r>
            <w:proofErr w:type="spellEnd"/>
            <w:r w:rsidRPr="00F079C1">
              <w:rPr>
                <w:rFonts w:ascii="Bookman Old Style" w:hAnsi="Bookman Old Style"/>
                <w:sz w:val="20"/>
              </w:rPr>
              <w:t>;</w:t>
            </w:r>
          </w:p>
          <w:p w:rsidR="00294901" w:rsidRPr="00F079C1" w:rsidRDefault="00294901" w:rsidP="00294901">
            <w:pPr>
              <w:numPr>
                <w:ilvl w:val="0"/>
                <w:numId w:val="1"/>
              </w:numPr>
              <w:tabs>
                <w:tab w:val="left" w:pos="275"/>
              </w:tabs>
              <w:autoSpaceDE w:val="0"/>
              <w:autoSpaceDN w:val="0"/>
              <w:adjustRightInd w:val="0"/>
              <w:spacing w:line="276" w:lineRule="auto"/>
              <w:jc w:val="both"/>
              <w:rPr>
                <w:rFonts w:ascii="Bookman Old Style" w:hAnsi="Bookman Old Style"/>
                <w:sz w:val="20"/>
              </w:rPr>
            </w:pPr>
            <w:r w:rsidRPr="00F079C1">
              <w:rPr>
                <w:rFonts w:ascii="Bookman Old Style" w:hAnsi="Bookman Old Style"/>
                <w:sz w:val="20"/>
              </w:rPr>
              <w:t>Requisitar exames complementares quando necessário;</w:t>
            </w:r>
          </w:p>
          <w:p w:rsidR="00294901" w:rsidRPr="00F079C1" w:rsidRDefault="00294901" w:rsidP="00294901">
            <w:pPr>
              <w:numPr>
                <w:ilvl w:val="0"/>
                <w:numId w:val="1"/>
              </w:numPr>
              <w:tabs>
                <w:tab w:val="left" w:pos="275"/>
              </w:tabs>
              <w:autoSpaceDE w:val="0"/>
              <w:autoSpaceDN w:val="0"/>
              <w:adjustRightInd w:val="0"/>
              <w:spacing w:line="276" w:lineRule="auto"/>
              <w:jc w:val="both"/>
              <w:rPr>
                <w:rFonts w:ascii="Bookman Old Style" w:hAnsi="Bookman Old Style"/>
                <w:sz w:val="20"/>
              </w:rPr>
            </w:pPr>
            <w:r w:rsidRPr="00F079C1">
              <w:rPr>
                <w:rFonts w:ascii="Bookman Old Style" w:hAnsi="Bookman Old Style"/>
                <w:sz w:val="20"/>
              </w:rPr>
              <w:t>Orientar familiares sobre os cuidados a serem adotados em relação aos pacientes em tratamento domiciliar;</w:t>
            </w:r>
          </w:p>
          <w:p w:rsidR="00294901" w:rsidRPr="00F079C1" w:rsidRDefault="00294901" w:rsidP="00294901">
            <w:pPr>
              <w:numPr>
                <w:ilvl w:val="0"/>
                <w:numId w:val="1"/>
              </w:numPr>
              <w:tabs>
                <w:tab w:val="left" w:pos="275"/>
              </w:tabs>
              <w:autoSpaceDE w:val="0"/>
              <w:autoSpaceDN w:val="0"/>
              <w:adjustRightInd w:val="0"/>
              <w:spacing w:line="276" w:lineRule="auto"/>
              <w:jc w:val="both"/>
              <w:rPr>
                <w:rFonts w:ascii="Bookman Old Style" w:hAnsi="Bookman Old Style"/>
                <w:sz w:val="20"/>
              </w:rPr>
            </w:pPr>
            <w:r w:rsidRPr="00F079C1">
              <w:rPr>
                <w:rFonts w:ascii="Bookman Old Style" w:hAnsi="Bookman Old Style"/>
                <w:sz w:val="20"/>
              </w:rPr>
              <w:t>Participar de campanhas e atividades de outras áreas do serviço público, quando solicitado e houver consonância com suas atribuições;</w:t>
            </w:r>
          </w:p>
          <w:p w:rsidR="00294901" w:rsidRPr="00F079C1" w:rsidRDefault="00294901" w:rsidP="00294901">
            <w:pPr>
              <w:numPr>
                <w:ilvl w:val="0"/>
                <w:numId w:val="1"/>
              </w:numPr>
              <w:tabs>
                <w:tab w:val="left" w:pos="275"/>
              </w:tabs>
              <w:autoSpaceDE w:val="0"/>
              <w:autoSpaceDN w:val="0"/>
              <w:adjustRightInd w:val="0"/>
              <w:spacing w:line="276" w:lineRule="auto"/>
              <w:jc w:val="both"/>
              <w:rPr>
                <w:rFonts w:ascii="Bookman Old Style" w:hAnsi="Bookman Old Style"/>
                <w:sz w:val="20"/>
              </w:rPr>
            </w:pPr>
            <w:r w:rsidRPr="00F079C1">
              <w:rPr>
                <w:rFonts w:ascii="Bookman Old Style" w:hAnsi="Bookman Old Style"/>
                <w:sz w:val="20"/>
              </w:rPr>
              <w:t>Manter contato com os demais profissionais da saúde, participando de trabalhos clínicos e prescrevendo conduta terapêutica apropriada quanto à parte fisioterápica;</w:t>
            </w:r>
          </w:p>
          <w:p w:rsidR="00294901" w:rsidRPr="00F079C1" w:rsidRDefault="00294901" w:rsidP="00294901">
            <w:pPr>
              <w:numPr>
                <w:ilvl w:val="0"/>
                <w:numId w:val="1"/>
              </w:numPr>
              <w:tabs>
                <w:tab w:val="left" w:pos="275"/>
              </w:tabs>
              <w:autoSpaceDE w:val="0"/>
              <w:autoSpaceDN w:val="0"/>
              <w:adjustRightInd w:val="0"/>
              <w:spacing w:line="276" w:lineRule="auto"/>
              <w:jc w:val="both"/>
              <w:rPr>
                <w:rFonts w:ascii="Bookman Old Style" w:hAnsi="Bookman Old Style"/>
                <w:sz w:val="20"/>
              </w:rPr>
            </w:pPr>
            <w:r w:rsidRPr="00F079C1">
              <w:rPr>
                <w:rFonts w:ascii="Bookman Old Style" w:hAnsi="Bookman Old Style"/>
                <w:sz w:val="20"/>
              </w:rPr>
              <w:t>Interagir com órgãos e entidades públicas e privadas no sentido de prestar ou buscar auxílio técnico científico;</w:t>
            </w:r>
          </w:p>
          <w:p w:rsidR="00294901" w:rsidRPr="00F079C1" w:rsidRDefault="00294901" w:rsidP="00294901">
            <w:pPr>
              <w:numPr>
                <w:ilvl w:val="0"/>
                <w:numId w:val="1"/>
              </w:numPr>
              <w:tabs>
                <w:tab w:val="left" w:pos="275"/>
              </w:tabs>
              <w:autoSpaceDE w:val="0"/>
              <w:autoSpaceDN w:val="0"/>
              <w:adjustRightInd w:val="0"/>
              <w:spacing w:line="276" w:lineRule="auto"/>
              <w:jc w:val="both"/>
              <w:rPr>
                <w:rFonts w:ascii="Bookman Old Style" w:hAnsi="Bookman Old Style"/>
                <w:sz w:val="20"/>
              </w:rPr>
            </w:pPr>
            <w:r w:rsidRPr="00F079C1">
              <w:rPr>
                <w:rFonts w:ascii="Bookman Old Style" w:hAnsi="Bookman Old Style"/>
                <w:sz w:val="20"/>
              </w:rPr>
              <w:t>Zelar pela guarda, conservação e manutenção dos equipamentos e materiais que utiliza;</w:t>
            </w:r>
          </w:p>
          <w:p w:rsidR="00294901" w:rsidRPr="00F079C1" w:rsidRDefault="00294901" w:rsidP="00294901">
            <w:pPr>
              <w:numPr>
                <w:ilvl w:val="0"/>
                <w:numId w:val="1"/>
              </w:numPr>
              <w:tabs>
                <w:tab w:val="left" w:pos="275"/>
              </w:tabs>
              <w:autoSpaceDE w:val="0"/>
              <w:autoSpaceDN w:val="0"/>
              <w:adjustRightInd w:val="0"/>
              <w:spacing w:line="276" w:lineRule="auto"/>
              <w:jc w:val="both"/>
              <w:rPr>
                <w:rFonts w:ascii="Bookman Old Style" w:hAnsi="Bookman Old Style"/>
                <w:sz w:val="20"/>
              </w:rPr>
            </w:pPr>
            <w:r w:rsidRPr="00F079C1">
              <w:rPr>
                <w:rFonts w:ascii="Bookman Old Style" w:hAnsi="Bookman Old Style"/>
                <w:sz w:val="20"/>
              </w:rPr>
              <w:t>Cumprir normas e padrões de comportamento definidos pelo órgão;</w:t>
            </w:r>
          </w:p>
          <w:p w:rsidR="00294901" w:rsidRPr="00F079C1" w:rsidRDefault="00294901" w:rsidP="00294901">
            <w:pPr>
              <w:numPr>
                <w:ilvl w:val="0"/>
                <w:numId w:val="1"/>
              </w:numPr>
              <w:tabs>
                <w:tab w:val="left" w:pos="275"/>
              </w:tabs>
              <w:autoSpaceDE w:val="0"/>
              <w:autoSpaceDN w:val="0"/>
              <w:adjustRightInd w:val="0"/>
              <w:spacing w:line="276" w:lineRule="auto"/>
              <w:jc w:val="both"/>
              <w:rPr>
                <w:rFonts w:ascii="Bookman Old Style" w:hAnsi="Bookman Old Style"/>
                <w:sz w:val="20"/>
              </w:rPr>
            </w:pPr>
            <w:r w:rsidRPr="00F079C1">
              <w:rPr>
                <w:rFonts w:ascii="Bookman Old Style" w:hAnsi="Bookman Old Style"/>
                <w:sz w:val="20"/>
              </w:rPr>
              <w:t>Executar tarefas correlatas, a critério de seu superior imediato.</w:t>
            </w:r>
          </w:p>
        </w:tc>
      </w:tr>
      <w:tr w:rsidR="00294901" w:rsidRPr="00F079C1" w:rsidTr="005D3DC0">
        <w:trPr>
          <w:trHeight w:val="223"/>
        </w:trPr>
        <w:tc>
          <w:tcPr>
            <w:tcW w:w="9703" w:type="dxa"/>
            <w:tcBorders>
              <w:top w:val="single" w:sz="6" w:space="0" w:color="auto"/>
              <w:left w:val="single" w:sz="6" w:space="0" w:color="auto"/>
              <w:bottom w:val="single" w:sz="6" w:space="0" w:color="auto"/>
              <w:right w:val="single" w:sz="6" w:space="0" w:color="auto"/>
            </w:tcBorders>
          </w:tcPr>
          <w:p w:rsidR="00294901" w:rsidRPr="00F079C1" w:rsidRDefault="00294901" w:rsidP="005D3DC0">
            <w:pPr>
              <w:tabs>
                <w:tab w:val="num" w:pos="-212"/>
                <w:tab w:val="left" w:pos="275"/>
              </w:tabs>
              <w:autoSpaceDE w:val="0"/>
              <w:autoSpaceDN w:val="0"/>
              <w:adjustRightInd w:val="0"/>
              <w:spacing w:line="276" w:lineRule="auto"/>
              <w:rPr>
                <w:rFonts w:ascii="Bookman Old Style" w:hAnsi="Bookman Old Style"/>
                <w:sz w:val="20"/>
              </w:rPr>
            </w:pPr>
            <w:r w:rsidRPr="00F079C1">
              <w:rPr>
                <w:rFonts w:ascii="Bookman Old Style" w:hAnsi="Bookman Old Style"/>
                <w:b/>
                <w:sz w:val="20"/>
              </w:rPr>
              <w:t>Escolaridade:</w:t>
            </w:r>
            <w:r w:rsidRPr="00F079C1">
              <w:rPr>
                <w:rFonts w:ascii="Bookman Old Style" w:hAnsi="Bookman Old Style"/>
                <w:sz w:val="20"/>
              </w:rPr>
              <w:t xml:space="preserve"> Ensino Superior Específico com registro no Conselho Regional de Fisioterapia e Terapia Ocupacional de São Paulo CREFITO/SP</w:t>
            </w:r>
          </w:p>
        </w:tc>
      </w:tr>
      <w:tr w:rsidR="00294901" w:rsidRPr="00F079C1" w:rsidTr="005D3DC0">
        <w:trPr>
          <w:trHeight w:val="223"/>
        </w:trPr>
        <w:tc>
          <w:tcPr>
            <w:tcW w:w="9703" w:type="dxa"/>
            <w:tcBorders>
              <w:top w:val="single" w:sz="6" w:space="0" w:color="auto"/>
              <w:left w:val="single" w:sz="6" w:space="0" w:color="auto"/>
              <w:bottom w:val="single" w:sz="6" w:space="0" w:color="auto"/>
              <w:right w:val="single" w:sz="6" w:space="0" w:color="auto"/>
            </w:tcBorders>
          </w:tcPr>
          <w:p w:rsidR="00294901" w:rsidRPr="00F079C1" w:rsidRDefault="00294901" w:rsidP="005D3DC0">
            <w:pPr>
              <w:tabs>
                <w:tab w:val="left" w:pos="275"/>
                <w:tab w:val="num" w:pos="720"/>
              </w:tabs>
              <w:autoSpaceDE w:val="0"/>
              <w:autoSpaceDN w:val="0"/>
              <w:adjustRightInd w:val="0"/>
              <w:spacing w:line="276" w:lineRule="auto"/>
              <w:rPr>
                <w:rFonts w:ascii="Bookman Old Style" w:hAnsi="Bookman Old Style"/>
                <w:sz w:val="20"/>
              </w:rPr>
            </w:pPr>
            <w:r w:rsidRPr="00F079C1">
              <w:rPr>
                <w:rFonts w:ascii="Bookman Old Style" w:hAnsi="Bookman Old Style"/>
                <w:b/>
                <w:sz w:val="20"/>
              </w:rPr>
              <w:t>Experiência:</w:t>
            </w:r>
            <w:r w:rsidRPr="00F079C1">
              <w:rPr>
                <w:rFonts w:ascii="Bookman Old Style" w:hAnsi="Bookman Old Style"/>
                <w:sz w:val="20"/>
              </w:rPr>
              <w:t xml:space="preserve"> Nenhum</w:t>
            </w:r>
          </w:p>
        </w:tc>
      </w:tr>
    </w:tbl>
    <w:p w:rsidR="00294901" w:rsidRPr="00F079C1" w:rsidRDefault="00294901" w:rsidP="00294901">
      <w:pPr>
        <w:rPr>
          <w:rFonts w:ascii="Bookman Old Style" w:hAnsi="Bookman Old Style"/>
          <w:sz w:val="20"/>
        </w:rPr>
      </w:pPr>
    </w:p>
    <w:p w:rsidR="00294901" w:rsidRPr="00F079C1" w:rsidRDefault="00294901" w:rsidP="00294901">
      <w:pPr>
        <w:rPr>
          <w:rFonts w:ascii="Bookman Old Style" w:hAnsi="Bookman Old Style"/>
          <w:sz w:val="20"/>
        </w:rPr>
      </w:pPr>
    </w:p>
    <w:p w:rsidR="00294901" w:rsidRPr="00F079C1" w:rsidRDefault="00294901" w:rsidP="00294901">
      <w:pPr>
        <w:rPr>
          <w:rFonts w:ascii="Bookman Old Style" w:hAnsi="Bookman Old Style"/>
          <w:sz w:val="20"/>
        </w:rPr>
      </w:pPr>
    </w:p>
    <w:p w:rsidR="00294901" w:rsidRPr="00F079C1" w:rsidRDefault="00294901" w:rsidP="00294901">
      <w:pPr>
        <w:rPr>
          <w:rFonts w:ascii="Bookman Old Style" w:hAnsi="Bookman Old Style"/>
          <w:sz w:val="20"/>
        </w:rPr>
      </w:pPr>
    </w:p>
    <w:p w:rsidR="00294901" w:rsidRPr="00F079C1" w:rsidRDefault="00294901" w:rsidP="00294901">
      <w:pPr>
        <w:rPr>
          <w:rFonts w:ascii="Bookman Old Style" w:hAnsi="Bookman Old Style"/>
          <w:sz w:val="20"/>
        </w:rPr>
      </w:pPr>
    </w:p>
    <w:p w:rsidR="00294901" w:rsidRPr="00F079C1" w:rsidRDefault="00294901" w:rsidP="00294901">
      <w:pPr>
        <w:rPr>
          <w:rFonts w:ascii="Bookman Old Style" w:hAnsi="Bookman Old Style"/>
          <w:sz w:val="20"/>
        </w:rPr>
      </w:pPr>
    </w:p>
    <w:p w:rsidR="00294901" w:rsidRPr="00F079C1" w:rsidRDefault="00294901" w:rsidP="00294901">
      <w:pPr>
        <w:rPr>
          <w:rFonts w:ascii="Bookman Old Style" w:hAnsi="Bookman Old Style"/>
          <w:sz w:val="20"/>
        </w:rPr>
      </w:pPr>
    </w:p>
    <w:p w:rsidR="00294901" w:rsidRPr="00F079C1" w:rsidRDefault="00294901" w:rsidP="00294901">
      <w:pPr>
        <w:rPr>
          <w:rFonts w:ascii="Bookman Old Style" w:hAnsi="Bookman Old Style"/>
          <w:sz w:val="20"/>
        </w:rPr>
      </w:pPr>
    </w:p>
    <w:p w:rsidR="00294901" w:rsidRDefault="00294901" w:rsidP="00294901">
      <w:pPr>
        <w:rPr>
          <w:rFonts w:ascii="Bookman Old Style" w:hAnsi="Bookman Old Style"/>
          <w:sz w:val="20"/>
        </w:rPr>
      </w:pPr>
    </w:p>
    <w:p w:rsidR="00294901" w:rsidRDefault="00294901" w:rsidP="00294901">
      <w:pPr>
        <w:rPr>
          <w:rFonts w:ascii="Bookman Old Style" w:hAnsi="Bookman Old Style"/>
          <w:sz w:val="20"/>
        </w:rPr>
      </w:pPr>
    </w:p>
    <w:p w:rsidR="00503B28" w:rsidRDefault="00503B28" w:rsidP="00294901">
      <w:pPr>
        <w:rPr>
          <w:rFonts w:ascii="Bookman Old Style" w:hAnsi="Bookman Old Style"/>
          <w:sz w:val="20"/>
        </w:rPr>
      </w:pPr>
    </w:p>
    <w:p w:rsidR="00503B28" w:rsidRDefault="00503B28" w:rsidP="00294901">
      <w:pPr>
        <w:rPr>
          <w:rFonts w:ascii="Bookman Old Style" w:hAnsi="Bookman Old Style"/>
          <w:sz w:val="20"/>
        </w:rPr>
      </w:pPr>
    </w:p>
    <w:p w:rsidR="00503B28" w:rsidRDefault="00503B28" w:rsidP="00294901">
      <w:pPr>
        <w:rPr>
          <w:rFonts w:ascii="Bookman Old Style" w:hAnsi="Bookman Old Style"/>
          <w:sz w:val="20"/>
        </w:rPr>
      </w:pPr>
    </w:p>
    <w:p w:rsidR="00503B28" w:rsidRDefault="00503B28" w:rsidP="00294901">
      <w:pPr>
        <w:rPr>
          <w:rFonts w:ascii="Bookman Old Style" w:hAnsi="Bookman Old Style"/>
          <w:sz w:val="20"/>
        </w:rPr>
      </w:pPr>
    </w:p>
    <w:p w:rsidR="00503B28" w:rsidRDefault="00503B28" w:rsidP="00294901">
      <w:pPr>
        <w:rPr>
          <w:rFonts w:ascii="Bookman Old Style" w:hAnsi="Bookman Old Style"/>
          <w:sz w:val="20"/>
        </w:rPr>
      </w:pPr>
    </w:p>
    <w:p w:rsidR="00503B28" w:rsidRDefault="00503B28" w:rsidP="00294901">
      <w:pPr>
        <w:rPr>
          <w:rFonts w:ascii="Bookman Old Style" w:hAnsi="Bookman Old Style"/>
          <w:sz w:val="20"/>
        </w:rPr>
      </w:pPr>
    </w:p>
    <w:p w:rsidR="00503B28" w:rsidRDefault="00503B28" w:rsidP="00294901">
      <w:pPr>
        <w:rPr>
          <w:rFonts w:ascii="Bookman Old Style" w:hAnsi="Bookman Old Style"/>
          <w:sz w:val="20"/>
        </w:rPr>
      </w:pPr>
    </w:p>
    <w:p w:rsidR="00503B28" w:rsidRDefault="00503B28" w:rsidP="00294901">
      <w:pPr>
        <w:rPr>
          <w:rFonts w:ascii="Bookman Old Style" w:hAnsi="Bookman Old Style"/>
          <w:sz w:val="20"/>
        </w:rPr>
      </w:pPr>
    </w:p>
    <w:p w:rsidR="009147FB" w:rsidRDefault="009147FB" w:rsidP="009147FB">
      <w:pPr>
        <w:rPr>
          <w:rFonts w:ascii="Bookman Old Style" w:hAnsi="Bookman Old Style"/>
          <w:sz w:val="16"/>
          <w:szCs w:val="16"/>
        </w:rPr>
      </w:pPr>
    </w:p>
    <w:p w:rsidR="009147FB" w:rsidRPr="009147FB" w:rsidRDefault="009147FB" w:rsidP="009147FB">
      <w:pPr>
        <w:jc w:val="center"/>
        <w:rPr>
          <w:rFonts w:ascii="Bookman Old Style" w:hAnsi="Bookman Old Style"/>
          <w:b/>
          <w:sz w:val="16"/>
          <w:szCs w:val="16"/>
        </w:rPr>
      </w:pPr>
      <w:r w:rsidRPr="009147FB">
        <w:rPr>
          <w:rFonts w:ascii="Bookman Old Style" w:hAnsi="Bookman Old Style"/>
          <w:b/>
          <w:sz w:val="16"/>
          <w:szCs w:val="16"/>
        </w:rPr>
        <w:lastRenderedPageBreak/>
        <w:t>Anexo III</w:t>
      </w:r>
    </w:p>
    <w:p w:rsidR="009147FB" w:rsidRPr="00320219" w:rsidRDefault="009147FB" w:rsidP="009147FB">
      <w:pPr>
        <w:rPr>
          <w:rFonts w:ascii="Bookman Old Style" w:hAnsi="Bookman Old Style"/>
          <w:sz w:val="16"/>
          <w:szCs w:val="16"/>
        </w:rPr>
      </w:pPr>
    </w:p>
    <w:tbl>
      <w:tblPr>
        <w:tblW w:w="8408" w:type="dxa"/>
        <w:tblInd w:w="988" w:type="dxa"/>
        <w:tblCellMar>
          <w:left w:w="70" w:type="dxa"/>
          <w:right w:w="70" w:type="dxa"/>
        </w:tblCellMar>
        <w:tblLook w:val="04A0" w:firstRow="1" w:lastRow="0" w:firstColumn="1" w:lastColumn="0" w:noHBand="0" w:noVBand="1"/>
      </w:tblPr>
      <w:tblGrid>
        <w:gridCol w:w="992"/>
        <w:gridCol w:w="1037"/>
        <w:gridCol w:w="1276"/>
        <w:gridCol w:w="1276"/>
        <w:gridCol w:w="1134"/>
        <w:gridCol w:w="1275"/>
        <w:gridCol w:w="1418"/>
      </w:tblGrid>
      <w:tr w:rsidR="009147FB" w:rsidRPr="00F165E8" w:rsidTr="009147FB">
        <w:trPr>
          <w:trHeight w:val="259"/>
        </w:trPr>
        <w:tc>
          <w:tcPr>
            <w:tcW w:w="8408" w:type="dxa"/>
            <w:gridSpan w:val="7"/>
            <w:tcBorders>
              <w:top w:val="single" w:sz="4" w:space="0" w:color="auto"/>
              <w:left w:val="single" w:sz="4" w:space="0" w:color="auto"/>
              <w:bottom w:val="single" w:sz="4" w:space="0" w:color="auto"/>
              <w:right w:val="single" w:sz="4" w:space="0" w:color="auto"/>
            </w:tcBorders>
            <w:shd w:val="clear" w:color="000000" w:fill="D9D9D9"/>
            <w:vAlign w:val="bottom"/>
            <w:hideMark/>
          </w:tcPr>
          <w:p w:rsidR="009147FB" w:rsidRPr="00F165E8" w:rsidRDefault="009147FB" w:rsidP="009147FB">
            <w:pPr>
              <w:jc w:val="center"/>
              <w:rPr>
                <w:rFonts w:ascii="Bookman Old Style" w:hAnsi="Bookman Old Style" w:cs="Arial"/>
                <w:b/>
                <w:bCs/>
                <w:sz w:val="16"/>
                <w:szCs w:val="16"/>
              </w:rPr>
            </w:pPr>
            <w:r w:rsidRPr="00F165E8">
              <w:rPr>
                <w:rFonts w:ascii="Bookman Old Style" w:hAnsi="Bookman Old Style" w:cs="Arial"/>
                <w:b/>
                <w:bCs/>
                <w:sz w:val="16"/>
                <w:szCs w:val="16"/>
              </w:rPr>
              <w:t xml:space="preserve">TABELA DE VENCIMENTOS E SALARIOS </w:t>
            </w:r>
          </w:p>
        </w:tc>
      </w:tr>
      <w:tr w:rsidR="009147FB" w:rsidRPr="00320219" w:rsidTr="005D3DC0">
        <w:trPr>
          <w:trHeight w:val="255"/>
        </w:trPr>
        <w:tc>
          <w:tcPr>
            <w:tcW w:w="992" w:type="dxa"/>
            <w:tcBorders>
              <w:top w:val="nil"/>
              <w:left w:val="nil"/>
              <w:bottom w:val="nil"/>
              <w:right w:val="nil"/>
            </w:tcBorders>
            <w:shd w:val="clear" w:color="000000" w:fill="auto"/>
            <w:noWrap/>
            <w:vAlign w:val="bottom"/>
            <w:hideMark/>
          </w:tcPr>
          <w:p w:rsidR="009147FB" w:rsidRPr="00F165E8" w:rsidRDefault="009147FB" w:rsidP="009147FB">
            <w:pPr>
              <w:jc w:val="center"/>
              <w:rPr>
                <w:rFonts w:ascii="Bookman Old Style" w:hAnsi="Bookman Old Style" w:cs="Arial"/>
                <w:b/>
                <w:bCs/>
                <w:sz w:val="16"/>
                <w:szCs w:val="16"/>
              </w:rPr>
            </w:pPr>
          </w:p>
        </w:tc>
        <w:tc>
          <w:tcPr>
            <w:tcW w:w="1037" w:type="dxa"/>
            <w:tcBorders>
              <w:top w:val="nil"/>
              <w:left w:val="nil"/>
              <w:bottom w:val="nil"/>
              <w:right w:val="nil"/>
            </w:tcBorders>
            <w:shd w:val="clear" w:color="000000" w:fill="auto"/>
            <w:noWrap/>
            <w:vAlign w:val="bottom"/>
            <w:hideMark/>
          </w:tcPr>
          <w:p w:rsidR="009147FB" w:rsidRPr="00F165E8" w:rsidRDefault="009147FB" w:rsidP="009147FB">
            <w:pPr>
              <w:rPr>
                <w:rFonts w:ascii="Bookman Old Style" w:hAnsi="Bookman Old Style"/>
                <w:sz w:val="16"/>
                <w:szCs w:val="16"/>
              </w:rPr>
            </w:pPr>
          </w:p>
        </w:tc>
        <w:tc>
          <w:tcPr>
            <w:tcW w:w="1276" w:type="dxa"/>
            <w:tcBorders>
              <w:top w:val="nil"/>
              <w:left w:val="nil"/>
              <w:bottom w:val="nil"/>
              <w:right w:val="nil"/>
            </w:tcBorders>
            <w:shd w:val="clear" w:color="000000" w:fill="auto"/>
            <w:noWrap/>
            <w:vAlign w:val="bottom"/>
            <w:hideMark/>
          </w:tcPr>
          <w:p w:rsidR="009147FB" w:rsidRPr="00F165E8" w:rsidRDefault="009147FB" w:rsidP="009147FB">
            <w:pPr>
              <w:rPr>
                <w:rFonts w:ascii="Bookman Old Style" w:hAnsi="Bookman Old Style"/>
                <w:sz w:val="16"/>
                <w:szCs w:val="16"/>
              </w:rPr>
            </w:pPr>
          </w:p>
        </w:tc>
        <w:tc>
          <w:tcPr>
            <w:tcW w:w="1276" w:type="dxa"/>
            <w:tcBorders>
              <w:top w:val="nil"/>
              <w:left w:val="nil"/>
              <w:bottom w:val="nil"/>
              <w:right w:val="nil"/>
            </w:tcBorders>
            <w:shd w:val="clear" w:color="000000" w:fill="auto"/>
            <w:noWrap/>
            <w:vAlign w:val="bottom"/>
            <w:hideMark/>
          </w:tcPr>
          <w:p w:rsidR="009147FB" w:rsidRPr="00F165E8" w:rsidRDefault="009147FB" w:rsidP="009147FB">
            <w:pPr>
              <w:rPr>
                <w:rFonts w:ascii="Bookman Old Style" w:hAnsi="Bookman Old Style"/>
                <w:sz w:val="16"/>
                <w:szCs w:val="16"/>
              </w:rPr>
            </w:pPr>
          </w:p>
        </w:tc>
        <w:tc>
          <w:tcPr>
            <w:tcW w:w="1134" w:type="dxa"/>
            <w:tcBorders>
              <w:top w:val="nil"/>
              <w:left w:val="nil"/>
              <w:bottom w:val="nil"/>
              <w:right w:val="nil"/>
            </w:tcBorders>
            <w:shd w:val="clear" w:color="000000" w:fill="auto"/>
            <w:noWrap/>
            <w:vAlign w:val="bottom"/>
            <w:hideMark/>
          </w:tcPr>
          <w:p w:rsidR="009147FB" w:rsidRPr="00F165E8" w:rsidRDefault="009147FB" w:rsidP="009147FB">
            <w:pPr>
              <w:rPr>
                <w:rFonts w:ascii="Bookman Old Style" w:hAnsi="Bookman Old Style"/>
                <w:sz w:val="16"/>
                <w:szCs w:val="16"/>
              </w:rPr>
            </w:pPr>
          </w:p>
        </w:tc>
        <w:tc>
          <w:tcPr>
            <w:tcW w:w="1275" w:type="dxa"/>
            <w:tcBorders>
              <w:top w:val="nil"/>
              <w:left w:val="nil"/>
              <w:bottom w:val="nil"/>
              <w:right w:val="nil"/>
            </w:tcBorders>
            <w:shd w:val="clear" w:color="000000" w:fill="auto"/>
            <w:noWrap/>
            <w:vAlign w:val="bottom"/>
            <w:hideMark/>
          </w:tcPr>
          <w:p w:rsidR="009147FB" w:rsidRPr="00F165E8" w:rsidRDefault="009147FB" w:rsidP="009147FB">
            <w:pPr>
              <w:rPr>
                <w:rFonts w:ascii="Bookman Old Style" w:hAnsi="Bookman Old Style"/>
                <w:sz w:val="16"/>
                <w:szCs w:val="16"/>
              </w:rPr>
            </w:pPr>
          </w:p>
        </w:tc>
        <w:tc>
          <w:tcPr>
            <w:tcW w:w="1418" w:type="dxa"/>
            <w:tcBorders>
              <w:top w:val="nil"/>
              <w:left w:val="nil"/>
              <w:bottom w:val="nil"/>
              <w:right w:val="nil"/>
            </w:tcBorders>
            <w:shd w:val="clear" w:color="000000" w:fill="auto"/>
            <w:noWrap/>
            <w:vAlign w:val="bottom"/>
            <w:hideMark/>
          </w:tcPr>
          <w:p w:rsidR="009147FB" w:rsidRPr="00F165E8" w:rsidRDefault="009147FB" w:rsidP="009147FB">
            <w:pPr>
              <w:rPr>
                <w:rFonts w:ascii="Bookman Old Style" w:hAnsi="Bookman Old Style"/>
                <w:sz w:val="16"/>
                <w:szCs w:val="16"/>
              </w:rPr>
            </w:pPr>
          </w:p>
        </w:tc>
      </w:tr>
      <w:tr w:rsidR="009147FB" w:rsidRPr="009147FB" w:rsidTr="005D3DC0">
        <w:trPr>
          <w:trHeight w:val="255"/>
        </w:trPr>
        <w:tc>
          <w:tcPr>
            <w:tcW w:w="992"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REF</w:t>
            </w:r>
          </w:p>
        </w:tc>
        <w:tc>
          <w:tcPr>
            <w:tcW w:w="1037" w:type="dxa"/>
            <w:tcBorders>
              <w:top w:val="single" w:sz="4" w:space="0" w:color="auto"/>
              <w:left w:val="nil"/>
              <w:bottom w:val="single" w:sz="4" w:space="0" w:color="auto"/>
              <w:right w:val="single" w:sz="4" w:space="0" w:color="auto"/>
            </w:tcBorders>
            <w:shd w:val="clear" w:color="000000" w:fill="D9D9D9"/>
            <w:noWrap/>
            <w:vAlign w:val="center"/>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A</w:t>
            </w:r>
          </w:p>
        </w:tc>
        <w:tc>
          <w:tcPr>
            <w:tcW w:w="1276" w:type="dxa"/>
            <w:tcBorders>
              <w:top w:val="single" w:sz="4" w:space="0" w:color="auto"/>
              <w:left w:val="nil"/>
              <w:bottom w:val="single" w:sz="4" w:space="0" w:color="auto"/>
              <w:right w:val="single" w:sz="4" w:space="0" w:color="auto"/>
            </w:tcBorders>
            <w:shd w:val="clear" w:color="000000" w:fill="D9D9D9"/>
            <w:noWrap/>
            <w:vAlign w:val="center"/>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B</w:t>
            </w:r>
          </w:p>
        </w:tc>
        <w:tc>
          <w:tcPr>
            <w:tcW w:w="1276" w:type="dxa"/>
            <w:tcBorders>
              <w:top w:val="single" w:sz="4" w:space="0" w:color="auto"/>
              <w:left w:val="nil"/>
              <w:bottom w:val="single" w:sz="4" w:space="0" w:color="auto"/>
              <w:right w:val="single" w:sz="4" w:space="0" w:color="auto"/>
            </w:tcBorders>
            <w:shd w:val="clear" w:color="000000" w:fill="D9D9D9"/>
            <w:noWrap/>
            <w:vAlign w:val="center"/>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C</w:t>
            </w:r>
          </w:p>
        </w:tc>
        <w:tc>
          <w:tcPr>
            <w:tcW w:w="1134" w:type="dxa"/>
            <w:tcBorders>
              <w:top w:val="single" w:sz="4" w:space="0" w:color="auto"/>
              <w:left w:val="nil"/>
              <w:bottom w:val="single" w:sz="4" w:space="0" w:color="auto"/>
              <w:right w:val="single" w:sz="4" w:space="0" w:color="auto"/>
            </w:tcBorders>
            <w:shd w:val="clear" w:color="000000" w:fill="D9D9D9"/>
            <w:noWrap/>
            <w:vAlign w:val="center"/>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D</w:t>
            </w:r>
          </w:p>
        </w:tc>
        <w:tc>
          <w:tcPr>
            <w:tcW w:w="1275" w:type="dxa"/>
            <w:tcBorders>
              <w:top w:val="single" w:sz="4" w:space="0" w:color="auto"/>
              <w:left w:val="nil"/>
              <w:bottom w:val="single" w:sz="4" w:space="0" w:color="auto"/>
              <w:right w:val="single" w:sz="4" w:space="0" w:color="auto"/>
            </w:tcBorders>
            <w:shd w:val="clear" w:color="000000" w:fill="D9D9D9"/>
            <w:noWrap/>
            <w:vAlign w:val="center"/>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E</w:t>
            </w:r>
          </w:p>
        </w:tc>
        <w:tc>
          <w:tcPr>
            <w:tcW w:w="1418" w:type="dxa"/>
            <w:tcBorders>
              <w:top w:val="single" w:sz="4" w:space="0" w:color="auto"/>
              <w:left w:val="nil"/>
              <w:bottom w:val="single" w:sz="4" w:space="0" w:color="auto"/>
              <w:right w:val="single" w:sz="4" w:space="0" w:color="auto"/>
            </w:tcBorders>
            <w:shd w:val="clear" w:color="000000" w:fill="D9D9D9"/>
            <w:noWrap/>
            <w:vAlign w:val="center"/>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F</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1</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987,50</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987,50</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1.036,86</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1.038,72</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1.143,17</w:t>
            </w:r>
          </w:p>
        </w:tc>
        <w:tc>
          <w:tcPr>
            <w:tcW w:w="1418"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1.200,33</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2</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987,51</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1.036,89</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1.088,73</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1.142,18</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1.200,35</w:t>
            </w:r>
          </w:p>
        </w:tc>
        <w:tc>
          <w:tcPr>
            <w:tcW w:w="1418"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1.260,32</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3</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1.036,85</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1.088,71</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1.143,16</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1.200,28</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1.260,32</w:t>
            </w:r>
          </w:p>
        </w:tc>
        <w:tc>
          <w:tcPr>
            <w:tcW w:w="1418"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1.323,35</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4</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1.088,72</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1.143,17</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1.200,33</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1.260,33</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1.323,35</w:t>
            </w:r>
          </w:p>
        </w:tc>
        <w:tc>
          <w:tcPr>
            <w:tcW w:w="1418"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1.389,50</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5</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1.143,18</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1.200,35</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1.260,36</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1.323,36</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1.389,51</w:t>
            </w:r>
          </w:p>
        </w:tc>
        <w:tc>
          <w:tcPr>
            <w:tcW w:w="1418"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1.458,00</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6</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1.200,35</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1.260,36</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1.323,36</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1.389,55</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1.458,99</w:t>
            </w:r>
          </w:p>
        </w:tc>
        <w:tc>
          <w:tcPr>
            <w:tcW w:w="1418"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1.608,42</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7</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1.260,34</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1.323,31</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1.389,47</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1.458,96</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1.531,90</w:t>
            </w:r>
          </w:p>
        </w:tc>
        <w:tc>
          <w:tcPr>
            <w:tcW w:w="1418" w:type="dxa"/>
            <w:tcBorders>
              <w:top w:val="nil"/>
              <w:left w:val="nil"/>
              <w:bottom w:val="single" w:sz="4" w:space="0" w:color="auto"/>
              <w:right w:val="single" w:sz="4" w:space="0" w:color="auto"/>
            </w:tcBorders>
            <w:shd w:val="clear" w:color="000000" w:fill="FFFFFF"/>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1.517,88</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8</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1.323,24</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1.389,40</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1.458,88</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1.531,84</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1.608,42</w:t>
            </w:r>
          </w:p>
        </w:tc>
        <w:tc>
          <w:tcPr>
            <w:tcW w:w="1418" w:type="dxa"/>
            <w:tcBorders>
              <w:top w:val="nil"/>
              <w:left w:val="nil"/>
              <w:bottom w:val="single" w:sz="4" w:space="0" w:color="auto"/>
              <w:right w:val="single" w:sz="4" w:space="0" w:color="auto"/>
            </w:tcBorders>
            <w:shd w:val="clear" w:color="000000" w:fill="FFFFFF"/>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1.688,82</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9</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1.389,40</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1.458,86</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1.531,84</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1.608,42</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1.688,84</w:t>
            </w:r>
          </w:p>
        </w:tc>
        <w:tc>
          <w:tcPr>
            <w:tcW w:w="1418"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1.773,25</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10</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1.458,84</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1.531,81</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1.608,38</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1.688,82</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1.773,25</w:t>
            </w:r>
          </w:p>
        </w:tc>
        <w:tc>
          <w:tcPr>
            <w:tcW w:w="1418"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1.861,89</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11</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1.531,81</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1.608,38</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1.688,82</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1.773,25</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1.861,90</w:t>
            </w:r>
          </w:p>
        </w:tc>
        <w:tc>
          <w:tcPr>
            <w:tcW w:w="1418"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1.954,99</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12</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1.608,34</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1.688,79</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1.773,24</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1.861,87</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1.954,99</w:t>
            </w:r>
          </w:p>
        </w:tc>
        <w:tc>
          <w:tcPr>
            <w:tcW w:w="1418"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2.052,71</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13</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1.688,79</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1.773,24</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1.861,87</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1.954,99</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2.052,72</w:t>
            </w:r>
          </w:p>
        </w:tc>
        <w:tc>
          <w:tcPr>
            <w:tcW w:w="1418"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2.155,40</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14</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1.773,26</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1.861,92</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1.955,01</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2.052,75</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2.155,40</w:t>
            </w:r>
          </w:p>
        </w:tc>
        <w:tc>
          <w:tcPr>
            <w:tcW w:w="1418"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2.263,13</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15</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1.861,87</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1.954,98</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2.052,72</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2.155,35</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2.263,12</w:t>
            </w:r>
          </w:p>
        </w:tc>
        <w:tc>
          <w:tcPr>
            <w:tcW w:w="1418"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2.376,25</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16</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1.954,99</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2.052,72</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2.155,35</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2.263,14</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2.376,31</w:t>
            </w:r>
          </w:p>
        </w:tc>
        <w:tc>
          <w:tcPr>
            <w:tcW w:w="1418" w:type="dxa"/>
            <w:tcBorders>
              <w:top w:val="nil"/>
              <w:left w:val="nil"/>
              <w:bottom w:val="single" w:sz="4" w:space="0" w:color="auto"/>
              <w:right w:val="single" w:sz="4" w:space="0" w:color="auto"/>
            </w:tcBorders>
            <w:shd w:val="clear" w:color="000000" w:fill="FFFFFF"/>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2.495,05</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17</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2.115,33</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2.263,10</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2.376,25</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2.495,07</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2.619,81</w:t>
            </w:r>
          </w:p>
        </w:tc>
        <w:tc>
          <w:tcPr>
            <w:tcW w:w="1418" w:type="dxa"/>
            <w:tcBorders>
              <w:top w:val="nil"/>
              <w:left w:val="nil"/>
              <w:bottom w:val="single" w:sz="4" w:space="0" w:color="auto"/>
              <w:right w:val="single" w:sz="4" w:space="0" w:color="auto"/>
            </w:tcBorders>
            <w:shd w:val="clear" w:color="000000" w:fill="FFFFFF"/>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2.760,65</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18</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2.163,10</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2.271,26</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2.384,82</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2.504,05</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2.629,27</w:t>
            </w:r>
          </w:p>
        </w:tc>
        <w:tc>
          <w:tcPr>
            <w:tcW w:w="1418"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2.760,66</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19</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2.271,20</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2.384,73</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2.503,99</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2.629,21</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2.760,67</w:t>
            </w:r>
          </w:p>
        </w:tc>
        <w:tc>
          <w:tcPr>
            <w:tcW w:w="1418"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2.898,66</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20</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2.384,72</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2.503,97</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2.629,18</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2.760,62</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2.898,66</w:t>
            </w:r>
          </w:p>
        </w:tc>
        <w:tc>
          <w:tcPr>
            <w:tcW w:w="1418"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3.195,72</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21</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2.629,17</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2.760,60</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2.898,65</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3.043,58</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3.195,73</w:t>
            </w:r>
          </w:p>
        </w:tc>
        <w:tc>
          <w:tcPr>
            <w:tcW w:w="1418"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3.355,54</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22</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2.760,62</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2.898,66</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3.043,59</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3.195,74</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3.355,55</w:t>
            </w:r>
          </w:p>
        </w:tc>
        <w:tc>
          <w:tcPr>
            <w:tcW w:w="1418"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3.523,22</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23</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2.898,59</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3.043,53</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3.195,69</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3.355,48</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3.523,22</w:t>
            </w:r>
          </w:p>
        </w:tc>
        <w:tc>
          <w:tcPr>
            <w:tcW w:w="1418"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3.699,46</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24</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3.043,56</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3.195,72</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3.355,52</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3.523,30</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3.699,46</w:t>
            </w:r>
          </w:p>
        </w:tc>
        <w:tc>
          <w:tcPr>
            <w:tcW w:w="1418"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3.884,39</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25</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3.355,48</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3.523,25</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3.699,42</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3.884,40</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4.078,59</w:t>
            </w:r>
          </w:p>
        </w:tc>
        <w:tc>
          <w:tcPr>
            <w:tcW w:w="1418"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4.282,47</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26</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3.523,19</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3.699,36</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3.884,31</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4.078,55</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4.282,48</w:t>
            </w:r>
          </w:p>
        </w:tc>
        <w:tc>
          <w:tcPr>
            <w:tcW w:w="1418" w:type="dxa"/>
            <w:tcBorders>
              <w:top w:val="nil"/>
              <w:left w:val="nil"/>
              <w:bottom w:val="single" w:sz="4" w:space="0" w:color="auto"/>
              <w:right w:val="single" w:sz="4" w:space="0" w:color="auto"/>
            </w:tcBorders>
            <w:shd w:val="clear" w:color="000000" w:fill="FFFFFF"/>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3.699,33</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27</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3.699,34</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3.884,31</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4.078,52</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4.282,44</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4.496,56</w:t>
            </w:r>
          </w:p>
        </w:tc>
        <w:tc>
          <w:tcPr>
            <w:tcW w:w="1418"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4.721,39</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28</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3.884,30</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4.078,52</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4.282,44</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4.496,55</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4.721,39</w:t>
            </w:r>
          </w:p>
        </w:tc>
        <w:tc>
          <w:tcPr>
            <w:tcW w:w="1418"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4.957,47</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29</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4.078,52</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4.282,44</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4.496,56</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4.721,40</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4.957,48</w:t>
            </w:r>
          </w:p>
        </w:tc>
        <w:tc>
          <w:tcPr>
            <w:tcW w:w="1418"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5.202,26</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30</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4.282,37</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4.496,51</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4.721,35</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4.957,40</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5.205,26</w:t>
            </w:r>
          </w:p>
        </w:tc>
        <w:tc>
          <w:tcPr>
            <w:tcW w:w="1418"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5.465,54</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31</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4.496,51</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4.721,35</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4.957,40</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5.205,26</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5.465,55</w:t>
            </w:r>
          </w:p>
        </w:tc>
        <w:tc>
          <w:tcPr>
            <w:tcW w:w="1418"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6.025,73</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32</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4.957,37</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5.205,25</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5.465,53</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5.738,78</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6.025,73</w:t>
            </w:r>
          </w:p>
        </w:tc>
        <w:tc>
          <w:tcPr>
            <w:tcW w:w="1418"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6.643,36</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33</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5.465,52</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5.738,76</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6.025,73</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6.327,00</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6.643,36</w:t>
            </w:r>
          </w:p>
        </w:tc>
        <w:tc>
          <w:tcPr>
            <w:tcW w:w="1418"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6.975,48</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34</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5.738,75</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6.025,68</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6.326,99</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6.643,33</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6.975,49</w:t>
            </w:r>
          </w:p>
        </w:tc>
        <w:tc>
          <w:tcPr>
            <w:tcW w:w="1418"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7.324,25</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35</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6.025,65</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6.326,96</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6.643,32</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6.975,48</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7.324,25</w:t>
            </w:r>
          </w:p>
        </w:tc>
        <w:tc>
          <w:tcPr>
            <w:tcW w:w="1418"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7.690,46</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36</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6.326,97</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6.643,32</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6.975,49</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7.324,26</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7.690,47</w:t>
            </w:r>
          </w:p>
        </w:tc>
        <w:tc>
          <w:tcPr>
            <w:tcW w:w="1418"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8.478,70</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37</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6.643,31</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6.975,48</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7.324,25</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7.690,45</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8.478,71</w:t>
            </w:r>
          </w:p>
        </w:tc>
        <w:tc>
          <w:tcPr>
            <w:tcW w:w="1418"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8.902,67</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38</w:t>
            </w:r>
          </w:p>
        </w:tc>
        <w:tc>
          <w:tcPr>
            <w:tcW w:w="1037" w:type="dxa"/>
            <w:tcBorders>
              <w:top w:val="nil"/>
              <w:left w:val="nil"/>
              <w:bottom w:val="single" w:sz="4" w:space="0" w:color="auto"/>
              <w:right w:val="single" w:sz="4" w:space="0" w:color="auto"/>
            </w:tcBorders>
            <w:shd w:val="clear" w:color="000000" w:fill="FFFFFF"/>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6.975,48</w:t>
            </w:r>
          </w:p>
        </w:tc>
        <w:tc>
          <w:tcPr>
            <w:tcW w:w="1276" w:type="dxa"/>
            <w:tcBorders>
              <w:top w:val="nil"/>
              <w:left w:val="nil"/>
              <w:bottom w:val="single" w:sz="4" w:space="0" w:color="auto"/>
              <w:right w:val="single" w:sz="4" w:space="0" w:color="auto"/>
            </w:tcBorders>
            <w:shd w:val="clear" w:color="000000" w:fill="FFFFFF"/>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7.324,25</w:t>
            </w:r>
          </w:p>
        </w:tc>
        <w:tc>
          <w:tcPr>
            <w:tcW w:w="1276" w:type="dxa"/>
            <w:tcBorders>
              <w:top w:val="nil"/>
              <w:left w:val="nil"/>
              <w:bottom w:val="single" w:sz="4" w:space="0" w:color="auto"/>
              <w:right w:val="single" w:sz="4" w:space="0" w:color="auto"/>
            </w:tcBorders>
            <w:shd w:val="clear" w:color="000000" w:fill="FFFFFF"/>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7.690,45</w:t>
            </w:r>
          </w:p>
        </w:tc>
        <w:tc>
          <w:tcPr>
            <w:tcW w:w="1134" w:type="dxa"/>
            <w:tcBorders>
              <w:top w:val="nil"/>
              <w:left w:val="nil"/>
              <w:bottom w:val="single" w:sz="4" w:space="0" w:color="auto"/>
              <w:right w:val="single" w:sz="4" w:space="0" w:color="auto"/>
            </w:tcBorders>
            <w:shd w:val="clear" w:color="000000" w:fill="FFFFFF"/>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8.074,99</w:t>
            </w:r>
          </w:p>
        </w:tc>
        <w:tc>
          <w:tcPr>
            <w:tcW w:w="1275" w:type="dxa"/>
            <w:tcBorders>
              <w:top w:val="nil"/>
              <w:left w:val="nil"/>
              <w:bottom w:val="single" w:sz="4" w:space="0" w:color="auto"/>
              <w:right w:val="single" w:sz="4" w:space="0" w:color="auto"/>
            </w:tcBorders>
            <w:shd w:val="clear" w:color="000000" w:fill="FFFFFF"/>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7.605,58</w:t>
            </w:r>
          </w:p>
        </w:tc>
        <w:tc>
          <w:tcPr>
            <w:tcW w:w="1418" w:type="dxa"/>
            <w:tcBorders>
              <w:top w:val="nil"/>
              <w:left w:val="nil"/>
              <w:bottom w:val="single" w:sz="4" w:space="0" w:color="auto"/>
              <w:right w:val="single" w:sz="4" w:space="0" w:color="auto"/>
            </w:tcBorders>
            <w:shd w:val="clear" w:color="000000" w:fill="FFFFFF"/>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7.985,85</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39</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7.324,26</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7.690,49</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8.075,00</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8.478,74</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8.902,68</w:t>
            </w:r>
          </w:p>
        </w:tc>
        <w:tc>
          <w:tcPr>
            <w:tcW w:w="1418"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9.347,83</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vAlign w:val="center"/>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40</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7.690,47</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8.074,99</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8.478,73</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8.902,68</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9.347,82</w:t>
            </w:r>
          </w:p>
        </w:tc>
        <w:tc>
          <w:tcPr>
            <w:tcW w:w="1418"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9.815,19</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vAlign w:val="center"/>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41</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7.057,31</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8.478,73</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8.902,65</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9.347,81</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9.815,18</w:t>
            </w:r>
          </w:p>
        </w:tc>
        <w:tc>
          <w:tcPr>
            <w:tcW w:w="1418"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10.305,95</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vAlign w:val="center"/>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42</w:t>
            </w:r>
          </w:p>
        </w:tc>
        <w:tc>
          <w:tcPr>
            <w:tcW w:w="1037" w:type="dxa"/>
            <w:tcBorders>
              <w:top w:val="nil"/>
              <w:left w:val="nil"/>
              <w:bottom w:val="single" w:sz="4" w:space="0" w:color="auto"/>
              <w:right w:val="single" w:sz="4" w:space="0" w:color="auto"/>
            </w:tcBorders>
            <w:shd w:val="clear" w:color="auto" w:fill="auto"/>
            <w:noWrap/>
            <w:vAlign w:val="center"/>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8.478,73</w:t>
            </w:r>
          </w:p>
        </w:tc>
        <w:tc>
          <w:tcPr>
            <w:tcW w:w="1276" w:type="dxa"/>
            <w:tcBorders>
              <w:top w:val="nil"/>
              <w:left w:val="nil"/>
              <w:bottom w:val="single" w:sz="4" w:space="0" w:color="auto"/>
              <w:right w:val="single" w:sz="4" w:space="0" w:color="auto"/>
            </w:tcBorders>
            <w:shd w:val="clear" w:color="auto" w:fill="auto"/>
            <w:noWrap/>
            <w:vAlign w:val="center"/>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8.902,68</w:t>
            </w:r>
          </w:p>
        </w:tc>
        <w:tc>
          <w:tcPr>
            <w:tcW w:w="1276" w:type="dxa"/>
            <w:tcBorders>
              <w:top w:val="nil"/>
              <w:left w:val="nil"/>
              <w:bottom w:val="single" w:sz="4" w:space="0" w:color="auto"/>
              <w:right w:val="single" w:sz="4" w:space="0" w:color="auto"/>
            </w:tcBorders>
            <w:shd w:val="clear" w:color="auto" w:fill="auto"/>
            <w:noWrap/>
            <w:vAlign w:val="center"/>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9.347,53</w:t>
            </w:r>
          </w:p>
        </w:tc>
        <w:tc>
          <w:tcPr>
            <w:tcW w:w="1134" w:type="dxa"/>
            <w:tcBorders>
              <w:top w:val="nil"/>
              <w:left w:val="nil"/>
              <w:bottom w:val="single" w:sz="4" w:space="0" w:color="auto"/>
              <w:right w:val="single" w:sz="4" w:space="0" w:color="auto"/>
            </w:tcBorders>
            <w:shd w:val="clear" w:color="auto" w:fill="auto"/>
            <w:noWrap/>
            <w:vAlign w:val="center"/>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9.815,19</w:t>
            </w:r>
          </w:p>
        </w:tc>
        <w:tc>
          <w:tcPr>
            <w:tcW w:w="1275" w:type="dxa"/>
            <w:tcBorders>
              <w:top w:val="nil"/>
              <w:left w:val="nil"/>
              <w:bottom w:val="single" w:sz="4" w:space="0" w:color="auto"/>
              <w:right w:val="single" w:sz="4" w:space="0" w:color="auto"/>
            </w:tcBorders>
            <w:shd w:val="clear" w:color="auto" w:fill="auto"/>
            <w:vAlign w:val="center"/>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10.305,97</w:t>
            </w:r>
          </w:p>
        </w:tc>
        <w:tc>
          <w:tcPr>
            <w:tcW w:w="1418" w:type="dxa"/>
            <w:tcBorders>
              <w:top w:val="nil"/>
              <w:left w:val="nil"/>
              <w:bottom w:val="single" w:sz="4" w:space="0" w:color="auto"/>
              <w:right w:val="single" w:sz="4" w:space="0" w:color="auto"/>
            </w:tcBorders>
            <w:shd w:val="clear" w:color="auto" w:fill="auto"/>
            <w:noWrap/>
            <w:vAlign w:val="center"/>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10.821,24</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vAlign w:val="center"/>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43</w:t>
            </w:r>
          </w:p>
        </w:tc>
        <w:tc>
          <w:tcPr>
            <w:tcW w:w="1037" w:type="dxa"/>
            <w:tcBorders>
              <w:top w:val="nil"/>
              <w:left w:val="nil"/>
              <w:bottom w:val="single" w:sz="4" w:space="0" w:color="auto"/>
              <w:right w:val="single" w:sz="4" w:space="0" w:color="auto"/>
            </w:tcBorders>
            <w:shd w:val="clear" w:color="auto" w:fill="auto"/>
            <w:noWrap/>
            <w:vAlign w:val="center"/>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8.902,65</w:t>
            </w:r>
          </w:p>
        </w:tc>
        <w:tc>
          <w:tcPr>
            <w:tcW w:w="1276" w:type="dxa"/>
            <w:tcBorders>
              <w:top w:val="nil"/>
              <w:left w:val="nil"/>
              <w:bottom w:val="single" w:sz="4" w:space="0" w:color="auto"/>
              <w:right w:val="single" w:sz="4" w:space="0" w:color="auto"/>
            </w:tcBorders>
            <w:shd w:val="clear" w:color="auto" w:fill="auto"/>
            <w:noWrap/>
            <w:vAlign w:val="center"/>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9.347,81</w:t>
            </w:r>
          </w:p>
        </w:tc>
        <w:tc>
          <w:tcPr>
            <w:tcW w:w="1276" w:type="dxa"/>
            <w:tcBorders>
              <w:top w:val="nil"/>
              <w:left w:val="nil"/>
              <w:bottom w:val="single" w:sz="4" w:space="0" w:color="auto"/>
              <w:right w:val="single" w:sz="4" w:space="0" w:color="auto"/>
            </w:tcBorders>
            <w:shd w:val="clear" w:color="auto" w:fill="auto"/>
            <w:noWrap/>
            <w:vAlign w:val="center"/>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9.815,18</w:t>
            </w:r>
          </w:p>
        </w:tc>
        <w:tc>
          <w:tcPr>
            <w:tcW w:w="1134" w:type="dxa"/>
            <w:tcBorders>
              <w:top w:val="nil"/>
              <w:left w:val="nil"/>
              <w:bottom w:val="single" w:sz="4" w:space="0" w:color="auto"/>
              <w:right w:val="single" w:sz="4" w:space="0" w:color="auto"/>
            </w:tcBorders>
            <w:shd w:val="clear" w:color="auto" w:fill="auto"/>
            <w:noWrap/>
            <w:vAlign w:val="center"/>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10.305,95</w:t>
            </w:r>
          </w:p>
        </w:tc>
        <w:tc>
          <w:tcPr>
            <w:tcW w:w="1275" w:type="dxa"/>
            <w:tcBorders>
              <w:top w:val="nil"/>
              <w:left w:val="nil"/>
              <w:bottom w:val="single" w:sz="4" w:space="0" w:color="auto"/>
              <w:right w:val="single" w:sz="4" w:space="0" w:color="auto"/>
            </w:tcBorders>
            <w:shd w:val="clear" w:color="auto" w:fill="auto"/>
            <w:vAlign w:val="center"/>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10.821,23</w:t>
            </w:r>
          </w:p>
        </w:tc>
        <w:tc>
          <w:tcPr>
            <w:tcW w:w="1418" w:type="dxa"/>
            <w:tcBorders>
              <w:top w:val="nil"/>
              <w:left w:val="nil"/>
              <w:bottom w:val="single" w:sz="4" w:space="0" w:color="auto"/>
              <w:right w:val="single" w:sz="4" w:space="0" w:color="auto"/>
            </w:tcBorders>
            <w:shd w:val="clear" w:color="auto" w:fill="auto"/>
            <w:noWrap/>
            <w:vAlign w:val="center"/>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11.362,31</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44</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9.347,79</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9.815,18</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10.305,95</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10.821,23</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11.362,31</w:t>
            </w:r>
          </w:p>
        </w:tc>
        <w:tc>
          <w:tcPr>
            <w:tcW w:w="1418"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11.930,39</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45</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9.815,18</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10.305,95</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10.821,23</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11.362,31</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11.930,38</w:t>
            </w:r>
          </w:p>
        </w:tc>
        <w:tc>
          <w:tcPr>
            <w:tcW w:w="1418"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12.526,93</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46</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10.305,92</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10.821,21</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11.362,28</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11.930,38</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12.526,91</w:t>
            </w:r>
          </w:p>
        </w:tc>
        <w:tc>
          <w:tcPr>
            <w:tcW w:w="1418"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10.821,24</w:t>
            </w:r>
          </w:p>
        </w:tc>
      </w:tr>
      <w:tr w:rsidR="009147FB" w:rsidRPr="009147FB" w:rsidTr="005D3DC0">
        <w:trPr>
          <w:trHeight w:val="255"/>
        </w:trPr>
        <w:tc>
          <w:tcPr>
            <w:tcW w:w="992" w:type="dxa"/>
            <w:tcBorders>
              <w:top w:val="nil"/>
              <w:left w:val="single" w:sz="4" w:space="0" w:color="auto"/>
              <w:bottom w:val="single" w:sz="4" w:space="0" w:color="auto"/>
              <w:right w:val="single" w:sz="4" w:space="0" w:color="auto"/>
            </w:tcBorders>
            <w:shd w:val="clear" w:color="000000" w:fill="D9D9D9"/>
            <w:hideMark/>
          </w:tcPr>
          <w:p w:rsidR="009147FB" w:rsidRPr="009147FB" w:rsidRDefault="009147FB" w:rsidP="009147FB">
            <w:pPr>
              <w:jc w:val="center"/>
              <w:rPr>
                <w:rFonts w:ascii="Bookman Old Style" w:hAnsi="Bookman Old Style" w:cs="Arial"/>
                <w:b/>
                <w:bCs/>
                <w:color w:val="000000"/>
                <w:sz w:val="14"/>
                <w:szCs w:val="14"/>
              </w:rPr>
            </w:pPr>
            <w:r w:rsidRPr="009147FB">
              <w:rPr>
                <w:rFonts w:ascii="Bookman Old Style" w:hAnsi="Bookman Old Style" w:cs="Arial"/>
                <w:b/>
                <w:bCs/>
                <w:color w:val="000000"/>
                <w:sz w:val="14"/>
                <w:szCs w:val="14"/>
              </w:rPr>
              <w:t>47</w:t>
            </w:r>
          </w:p>
        </w:tc>
        <w:tc>
          <w:tcPr>
            <w:tcW w:w="1037"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10.821,24</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11.362,31</w:t>
            </w:r>
          </w:p>
        </w:tc>
        <w:tc>
          <w:tcPr>
            <w:tcW w:w="1276"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11.930,40</w:t>
            </w:r>
          </w:p>
        </w:tc>
        <w:tc>
          <w:tcPr>
            <w:tcW w:w="1134"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12.526,95</w:t>
            </w:r>
          </w:p>
        </w:tc>
        <w:tc>
          <w:tcPr>
            <w:tcW w:w="1275" w:type="dxa"/>
            <w:tcBorders>
              <w:top w:val="nil"/>
              <w:left w:val="nil"/>
              <w:bottom w:val="single" w:sz="4" w:space="0" w:color="auto"/>
              <w:right w:val="single" w:sz="4" w:space="0" w:color="auto"/>
            </w:tcBorders>
            <w:shd w:val="clear" w:color="auto" w:fill="auto"/>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13.153,30</w:t>
            </w:r>
          </w:p>
        </w:tc>
        <w:tc>
          <w:tcPr>
            <w:tcW w:w="1418" w:type="dxa"/>
            <w:tcBorders>
              <w:top w:val="nil"/>
              <w:left w:val="nil"/>
              <w:bottom w:val="single" w:sz="4" w:space="0" w:color="auto"/>
              <w:right w:val="single" w:sz="4" w:space="0" w:color="auto"/>
            </w:tcBorders>
            <w:shd w:val="clear" w:color="auto" w:fill="auto"/>
            <w:noWrap/>
            <w:vAlign w:val="bottom"/>
            <w:hideMark/>
          </w:tcPr>
          <w:p w:rsidR="009147FB" w:rsidRPr="009147FB" w:rsidRDefault="009147FB" w:rsidP="009147FB">
            <w:pPr>
              <w:jc w:val="right"/>
              <w:rPr>
                <w:rFonts w:ascii="Bookman Old Style" w:hAnsi="Bookman Old Style" w:cs="Arial"/>
                <w:color w:val="000000"/>
                <w:sz w:val="14"/>
                <w:szCs w:val="14"/>
              </w:rPr>
            </w:pPr>
            <w:r w:rsidRPr="009147FB">
              <w:rPr>
                <w:rFonts w:ascii="Bookman Old Style" w:hAnsi="Bookman Old Style" w:cs="Arial"/>
                <w:color w:val="000000"/>
                <w:sz w:val="14"/>
                <w:szCs w:val="14"/>
              </w:rPr>
              <w:t>13.810,96</w:t>
            </w:r>
          </w:p>
        </w:tc>
      </w:tr>
    </w:tbl>
    <w:p w:rsidR="009147FB" w:rsidRPr="009147FB" w:rsidRDefault="009147FB" w:rsidP="009147FB">
      <w:pPr>
        <w:jc w:val="center"/>
        <w:rPr>
          <w:rFonts w:ascii="Bookman Old Style" w:hAnsi="Bookman Old Style" w:cs="Courier New"/>
          <w:sz w:val="14"/>
          <w:szCs w:val="14"/>
        </w:rPr>
      </w:pPr>
    </w:p>
    <w:p w:rsidR="00503B28" w:rsidRPr="009147FB" w:rsidRDefault="00503B28" w:rsidP="00294901">
      <w:pPr>
        <w:rPr>
          <w:rFonts w:ascii="Bookman Old Style" w:hAnsi="Bookman Old Style"/>
          <w:sz w:val="14"/>
          <w:szCs w:val="14"/>
        </w:rPr>
      </w:pPr>
    </w:p>
    <w:p w:rsidR="00503B28" w:rsidRDefault="00503B28" w:rsidP="006A5B07">
      <w:pPr>
        <w:jc w:val="center"/>
        <w:rPr>
          <w:rFonts w:ascii="Bookman Old Style" w:hAnsi="Bookman Old Style"/>
          <w:b/>
          <w:sz w:val="28"/>
          <w:szCs w:val="28"/>
        </w:rPr>
      </w:pPr>
      <w:r w:rsidRPr="006A5B07">
        <w:rPr>
          <w:rFonts w:ascii="Bookman Old Style" w:hAnsi="Bookman Old Style"/>
          <w:b/>
          <w:sz w:val="28"/>
          <w:szCs w:val="28"/>
        </w:rPr>
        <w:t>Justificativa</w:t>
      </w:r>
    </w:p>
    <w:p w:rsidR="006A5B07" w:rsidRDefault="006A5B07" w:rsidP="006A5B07">
      <w:pPr>
        <w:jc w:val="center"/>
        <w:rPr>
          <w:rFonts w:ascii="Bookman Old Style" w:hAnsi="Bookman Old Style"/>
          <w:b/>
          <w:sz w:val="28"/>
          <w:szCs w:val="28"/>
        </w:rPr>
      </w:pPr>
    </w:p>
    <w:p w:rsidR="006A5B07" w:rsidRDefault="006A5B07" w:rsidP="006A5B07">
      <w:pPr>
        <w:jc w:val="center"/>
        <w:rPr>
          <w:rFonts w:ascii="Bookman Old Style" w:hAnsi="Bookman Old Style"/>
          <w:b/>
          <w:sz w:val="28"/>
          <w:szCs w:val="28"/>
        </w:rPr>
      </w:pPr>
    </w:p>
    <w:p w:rsidR="006A5B07" w:rsidRPr="006A5B07" w:rsidRDefault="006A5B07" w:rsidP="006A5B07">
      <w:pPr>
        <w:jc w:val="center"/>
        <w:rPr>
          <w:rFonts w:ascii="Bookman Old Style" w:hAnsi="Bookman Old Style"/>
          <w:b/>
          <w:sz w:val="28"/>
          <w:szCs w:val="28"/>
        </w:rPr>
      </w:pPr>
    </w:p>
    <w:p w:rsidR="00503B28" w:rsidRDefault="00503B28" w:rsidP="00294901">
      <w:pPr>
        <w:rPr>
          <w:rFonts w:ascii="Bookman Old Style" w:hAnsi="Bookman Old Style"/>
          <w:sz w:val="20"/>
        </w:rPr>
      </w:pPr>
    </w:p>
    <w:p w:rsidR="00503B28" w:rsidRDefault="00503B28" w:rsidP="00294901">
      <w:pPr>
        <w:rPr>
          <w:rFonts w:ascii="Bookman Old Style" w:hAnsi="Bookman Old Style"/>
          <w:sz w:val="20"/>
        </w:rPr>
      </w:pPr>
      <w:r>
        <w:rPr>
          <w:rFonts w:ascii="Bookman Old Style" w:hAnsi="Bookman Old Style"/>
          <w:sz w:val="20"/>
        </w:rPr>
        <w:t>Senhor Presidente</w:t>
      </w:r>
    </w:p>
    <w:p w:rsidR="00503B28" w:rsidRDefault="00503B28" w:rsidP="00294901">
      <w:pPr>
        <w:rPr>
          <w:rFonts w:ascii="Bookman Old Style" w:hAnsi="Bookman Old Style"/>
          <w:sz w:val="20"/>
        </w:rPr>
      </w:pPr>
      <w:r>
        <w:rPr>
          <w:rFonts w:ascii="Bookman Old Style" w:hAnsi="Bookman Old Style"/>
          <w:sz w:val="20"/>
        </w:rPr>
        <w:t>Senhores Vereadores</w:t>
      </w:r>
    </w:p>
    <w:p w:rsidR="00503B28" w:rsidRDefault="00503B28" w:rsidP="00294901">
      <w:pPr>
        <w:rPr>
          <w:rFonts w:ascii="Bookman Old Style" w:hAnsi="Bookman Old Style"/>
          <w:sz w:val="20"/>
        </w:rPr>
      </w:pPr>
    </w:p>
    <w:p w:rsidR="00503B28" w:rsidRDefault="00503B28" w:rsidP="00294901">
      <w:pPr>
        <w:rPr>
          <w:rFonts w:ascii="Bookman Old Style" w:hAnsi="Bookman Old Style"/>
          <w:sz w:val="20"/>
        </w:rPr>
      </w:pPr>
    </w:p>
    <w:p w:rsidR="00503B28" w:rsidRDefault="00503B28" w:rsidP="00294901">
      <w:pPr>
        <w:rPr>
          <w:rFonts w:ascii="Bookman Old Style" w:hAnsi="Bookman Old Style"/>
          <w:sz w:val="20"/>
        </w:rPr>
      </w:pPr>
    </w:p>
    <w:p w:rsidR="00503B28" w:rsidRDefault="00503B28" w:rsidP="00294901">
      <w:pPr>
        <w:rPr>
          <w:rFonts w:ascii="Bookman Old Style" w:hAnsi="Bookman Old Style"/>
          <w:sz w:val="20"/>
        </w:rPr>
      </w:pPr>
    </w:p>
    <w:p w:rsidR="00503B28" w:rsidRDefault="00503B28" w:rsidP="00294901">
      <w:pPr>
        <w:rPr>
          <w:rFonts w:ascii="Bookman Old Style" w:hAnsi="Bookman Old Style"/>
          <w:sz w:val="20"/>
        </w:rPr>
      </w:pPr>
      <w:r>
        <w:rPr>
          <w:rFonts w:ascii="Bookman Old Style" w:hAnsi="Bookman Old Style"/>
          <w:sz w:val="20"/>
        </w:rPr>
        <w:t xml:space="preserve">Justifica-se o </w:t>
      </w:r>
      <w:r w:rsidR="009A73F1">
        <w:rPr>
          <w:rFonts w:ascii="Bookman Old Style" w:hAnsi="Bookman Old Style"/>
          <w:sz w:val="20"/>
        </w:rPr>
        <w:t>referido Projeto de Lei devido a pagamentos de várias horas extras ao profissional Fisioterapeuta, e a grande demanda de atendimento domiciliar a pacientes acamados.</w:t>
      </w:r>
    </w:p>
    <w:p w:rsidR="009A73F1" w:rsidRDefault="009A73F1" w:rsidP="00294901">
      <w:pPr>
        <w:rPr>
          <w:rFonts w:ascii="Bookman Old Style" w:hAnsi="Bookman Old Style"/>
          <w:sz w:val="20"/>
        </w:rPr>
      </w:pPr>
    </w:p>
    <w:p w:rsidR="009A73F1" w:rsidRDefault="009A73F1" w:rsidP="00294901">
      <w:pPr>
        <w:rPr>
          <w:rFonts w:ascii="Bookman Old Style" w:hAnsi="Bookman Old Style"/>
          <w:sz w:val="20"/>
        </w:rPr>
      </w:pPr>
    </w:p>
    <w:p w:rsidR="009A73F1" w:rsidRDefault="009A73F1" w:rsidP="00294901">
      <w:pPr>
        <w:rPr>
          <w:rFonts w:ascii="Bookman Old Style" w:hAnsi="Bookman Old Style"/>
          <w:sz w:val="20"/>
        </w:rPr>
      </w:pPr>
    </w:p>
    <w:p w:rsidR="00294901" w:rsidRDefault="00294901" w:rsidP="00294901">
      <w:pPr>
        <w:rPr>
          <w:rFonts w:ascii="Bookman Old Style" w:hAnsi="Bookman Old Style"/>
          <w:sz w:val="20"/>
        </w:rPr>
      </w:pPr>
    </w:p>
    <w:p w:rsidR="009A73F1" w:rsidRDefault="009A73F1" w:rsidP="009A73F1">
      <w:pPr>
        <w:spacing w:line="360" w:lineRule="auto"/>
        <w:jc w:val="center"/>
        <w:rPr>
          <w:rFonts w:ascii="Bookman Old Style" w:hAnsi="Bookman Old Style" w:cs="Arial"/>
          <w:color w:val="000000"/>
          <w:sz w:val="20"/>
        </w:rPr>
      </w:pPr>
      <w:r>
        <w:rPr>
          <w:rFonts w:ascii="Bookman Old Style" w:hAnsi="Bookman Old Style" w:cs="Arial"/>
          <w:color w:val="000000"/>
          <w:sz w:val="20"/>
        </w:rPr>
        <w:t>Lourdes, 28 de abril de 2.022</w:t>
      </w:r>
    </w:p>
    <w:p w:rsidR="009A73F1" w:rsidRDefault="009A73F1" w:rsidP="009A73F1">
      <w:pPr>
        <w:spacing w:line="360" w:lineRule="auto"/>
        <w:jc w:val="center"/>
        <w:rPr>
          <w:rFonts w:ascii="Bookman Old Style" w:hAnsi="Bookman Old Style" w:cs="Arial"/>
          <w:color w:val="000000"/>
          <w:sz w:val="20"/>
        </w:rPr>
      </w:pPr>
    </w:p>
    <w:p w:rsidR="009A73F1" w:rsidRDefault="009A73F1" w:rsidP="009A73F1">
      <w:pPr>
        <w:spacing w:line="360" w:lineRule="auto"/>
        <w:jc w:val="center"/>
        <w:rPr>
          <w:rFonts w:ascii="Bookman Old Style" w:hAnsi="Bookman Old Style" w:cs="Arial"/>
          <w:color w:val="000000"/>
          <w:sz w:val="20"/>
        </w:rPr>
      </w:pPr>
    </w:p>
    <w:p w:rsidR="009A73F1" w:rsidRDefault="009A73F1" w:rsidP="009A73F1">
      <w:pPr>
        <w:spacing w:line="360" w:lineRule="auto"/>
        <w:jc w:val="center"/>
        <w:rPr>
          <w:rFonts w:ascii="Bookman Old Style" w:hAnsi="Bookman Old Style" w:cs="Arial"/>
          <w:color w:val="000000"/>
          <w:sz w:val="20"/>
        </w:rPr>
      </w:pPr>
      <w:r>
        <w:rPr>
          <w:noProof/>
        </w:rPr>
        <w:drawing>
          <wp:anchor distT="0" distB="0" distL="114300" distR="114300" simplePos="0" relativeHeight="251660288" behindDoc="1" locked="0" layoutInCell="1" allowOverlap="1" wp14:anchorId="2A291DDC" wp14:editId="066B4DA7">
            <wp:simplePos x="0" y="0"/>
            <wp:positionH relativeFrom="column">
              <wp:posOffset>2628900</wp:posOffset>
            </wp:positionH>
            <wp:positionV relativeFrom="paragraph">
              <wp:posOffset>99060</wp:posOffset>
            </wp:positionV>
            <wp:extent cx="1293170" cy="647930"/>
            <wp:effectExtent l="0" t="0" r="254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93170" cy="647930"/>
                    </a:xfrm>
                    <a:prstGeom prst="rect">
                      <a:avLst/>
                    </a:prstGeom>
                  </pic:spPr>
                </pic:pic>
              </a:graphicData>
            </a:graphic>
            <wp14:sizeRelH relativeFrom="margin">
              <wp14:pctWidth>0</wp14:pctWidth>
            </wp14:sizeRelH>
            <wp14:sizeRelV relativeFrom="margin">
              <wp14:pctHeight>0</wp14:pctHeight>
            </wp14:sizeRelV>
          </wp:anchor>
        </w:drawing>
      </w:r>
    </w:p>
    <w:p w:rsidR="009A73F1" w:rsidRPr="00F079C1" w:rsidRDefault="009A73F1" w:rsidP="009A73F1">
      <w:pPr>
        <w:spacing w:line="360" w:lineRule="auto"/>
        <w:jc w:val="center"/>
        <w:rPr>
          <w:rFonts w:ascii="Bookman Old Style" w:hAnsi="Bookman Old Style" w:cs="Arial"/>
          <w:color w:val="000000"/>
          <w:sz w:val="20"/>
        </w:rPr>
      </w:pPr>
    </w:p>
    <w:p w:rsidR="009A73F1" w:rsidRPr="00F079C1" w:rsidRDefault="009A73F1" w:rsidP="009A73F1">
      <w:pPr>
        <w:spacing w:line="360" w:lineRule="auto"/>
        <w:jc w:val="center"/>
        <w:rPr>
          <w:rFonts w:ascii="Bookman Old Style" w:hAnsi="Bookman Old Style" w:cs="Arial"/>
          <w:color w:val="000000"/>
          <w:sz w:val="20"/>
        </w:rPr>
      </w:pPr>
      <w:r w:rsidRPr="00F079C1">
        <w:rPr>
          <w:rFonts w:ascii="Bookman Old Style" w:hAnsi="Bookman Old Style" w:cs="Arial"/>
          <w:color w:val="000000"/>
          <w:sz w:val="20"/>
        </w:rPr>
        <w:t>Odécio Rodrigues da Silva</w:t>
      </w:r>
    </w:p>
    <w:p w:rsidR="009A73F1" w:rsidRDefault="009A73F1" w:rsidP="009A73F1">
      <w:pPr>
        <w:spacing w:line="360" w:lineRule="auto"/>
        <w:jc w:val="center"/>
        <w:rPr>
          <w:rFonts w:ascii="Bookman Old Style" w:hAnsi="Bookman Old Style" w:cs="Arial"/>
          <w:color w:val="000000"/>
          <w:sz w:val="20"/>
        </w:rPr>
      </w:pPr>
      <w:r w:rsidRPr="00F079C1">
        <w:rPr>
          <w:rFonts w:ascii="Bookman Old Style" w:hAnsi="Bookman Old Style" w:cs="Arial"/>
          <w:color w:val="000000"/>
          <w:sz w:val="20"/>
        </w:rPr>
        <w:t xml:space="preserve">Prefeito </w:t>
      </w:r>
    </w:p>
    <w:p w:rsidR="00294901" w:rsidRDefault="00294901" w:rsidP="00294901">
      <w:pPr>
        <w:rPr>
          <w:rFonts w:ascii="Bookman Old Style" w:hAnsi="Bookman Old Style"/>
          <w:sz w:val="20"/>
        </w:rPr>
      </w:pPr>
    </w:p>
    <w:p w:rsidR="00294901" w:rsidRDefault="00294901" w:rsidP="00294901">
      <w:pPr>
        <w:rPr>
          <w:rFonts w:ascii="Bookman Old Style" w:hAnsi="Bookman Old Style"/>
          <w:sz w:val="20"/>
        </w:rPr>
      </w:pPr>
    </w:p>
    <w:p w:rsidR="00294901" w:rsidRDefault="00294901" w:rsidP="00294901">
      <w:pPr>
        <w:rPr>
          <w:rFonts w:ascii="Bookman Old Style" w:hAnsi="Bookman Old Style"/>
          <w:sz w:val="20"/>
        </w:rPr>
      </w:pPr>
    </w:p>
    <w:p w:rsidR="00294901" w:rsidRDefault="00294901" w:rsidP="00294901">
      <w:pPr>
        <w:rPr>
          <w:rFonts w:ascii="Bookman Old Style" w:hAnsi="Bookman Old Style"/>
          <w:sz w:val="20"/>
        </w:rPr>
      </w:pPr>
    </w:p>
    <w:p w:rsidR="00294901" w:rsidRDefault="00294901" w:rsidP="00294901">
      <w:pPr>
        <w:rPr>
          <w:rFonts w:ascii="Bookman Old Style" w:hAnsi="Bookman Old Style"/>
          <w:sz w:val="20"/>
        </w:rPr>
      </w:pPr>
    </w:p>
    <w:p w:rsidR="00294901" w:rsidRDefault="00294901" w:rsidP="00294901">
      <w:pPr>
        <w:rPr>
          <w:rFonts w:ascii="Bookman Old Style" w:hAnsi="Bookman Old Style"/>
          <w:sz w:val="20"/>
        </w:rPr>
      </w:pPr>
    </w:p>
    <w:p w:rsidR="00294901" w:rsidRDefault="00294901" w:rsidP="00294901">
      <w:pPr>
        <w:rPr>
          <w:rFonts w:ascii="Bookman Old Style" w:hAnsi="Bookman Old Style"/>
          <w:sz w:val="20"/>
        </w:rPr>
      </w:pPr>
    </w:p>
    <w:p w:rsidR="00294901" w:rsidRPr="00F079C1" w:rsidRDefault="00294901" w:rsidP="00294901">
      <w:pPr>
        <w:rPr>
          <w:rFonts w:ascii="Bookman Old Style" w:hAnsi="Bookman Old Style"/>
          <w:sz w:val="20"/>
        </w:rPr>
      </w:pPr>
    </w:p>
    <w:p w:rsidR="00294901" w:rsidRPr="00F079C1" w:rsidRDefault="00294901" w:rsidP="00294901">
      <w:pPr>
        <w:rPr>
          <w:rFonts w:ascii="Bookman Old Style" w:hAnsi="Bookman Old Style"/>
          <w:sz w:val="20"/>
        </w:rPr>
      </w:pPr>
    </w:p>
    <w:sectPr w:rsidR="00294901" w:rsidRPr="00F079C1" w:rsidSect="009147FB">
      <w:headerReference w:type="default" r:id="rId8"/>
      <w:footerReference w:type="even" r:id="rId9"/>
      <w:footerReference w:type="default" r:id="rId10"/>
      <w:pgSz w:w="11906" w:h="16838" w:code="9"/>
      <w:pgMar w:top="851" w:right="1080" w:bottom="284" w:left="1080" w:header="426"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6D65" w:rsidRDefault="004C6D65">
      <w:r>
        <w:separator/>
      </w:r>
    </w:p>
  </w:endnote>
  <w:endnote w:type="continuationSeparator" w:id="0">
    <w:p w:rsidR="004C6D65" w:rsidRDefault="004C6D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182D" w:rsidRDefault="009147FB" w:rsidP="0079290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32182D" w:rsidRDefault="004C6D65" w:rsidP="0073205A">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182D" w:rsidRDefault="004C6D65" w:rsidP="002B7642">
    <w:pPr>
      <w:pStyle w:val="Rodap"/>
      <w:jc w:val="center"/>
      <w:rPr>
        <w:rFonts w:ascii="Arial Narrow" w:hAnsi="Arial Narrow" w:cs="Arial Narrow"/>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6D65" w:rsidRDefault="004C6D65">
      <w:r>
        <w:separator/>
      </w:r>
    </w:p>
  </w:footnote>
  <w:footnote w:type="continuationSeparator" w:id="0">
    <w:p w:rsidR="004C6D65" w:rsidRDefault="004C6D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gridCol w:w="5500"/>
      <w:gridCol w:w="2116"/>
    </w:tblGrid>
    <w:tr w:rsidR="007C2C2D" w:rsidTr="0031261D">
      <w:tc>
        <w:tcPr>
          <w:tcW w:w="1271" w:type="dxa"/>
        </w:tcPr>
        <w:p w:rsidR="0031261D" w:rsidRDefault="009147FB" w:rsidP="00AA174E">
          <w:pPr>
            <w:pStyle w:val="Rodap"/>
            <w:tabs>
              <w:tab w:val="clear" w:pos="4252"/>
              <w:tab w:val="center" w:pos="3600"/>
            </w:tabs>
            <w:spacing w:line="360" w:lineRule="auto"/>
            <w:ind w:right="40"/>
            <w:rPr>
              <w:b/>
              <w:sz w:val="20"/>
              <w:lang w:val="pt-BR" w:eastAsia="pt-BR"/>
            </w:rPr>
          </w:pPr>
          <w:r>
            <w:rPr>
              <w:b/>
              <w:noProof/>
              <w:sz w:val="20"/>
              <w:lang w:val="pt-BR" w:eastAsia="pt-BR"/>
            </w:rPr>
            <w:drawing>
              <wp:inline distT="0" distB="0" distL="0" distR="0" wp14:anchorId="68834A18" wp14:editId="0FBE6AED">
                <wp:extent cx="1190452" cy="923925"/>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rasão.png"/>
                        <pic:cNvPicPr/>
                      </pic:nvPicPr>
                      <pic:blipFill rotWithShape="1">
                        <a:blip r:embed="rId1">
                          <a:extLst>
                            <a:ext uri="{28A0092B-C50C-407E-A947-70E740481C1C}">
                              <a14:useLocalDpi xmlns:a14="http://schemas.microsoft.com/office/drawing/2010/main" val="0"/>
                            </a:ext>
                          </a:extLst>
                        </a:blip>
                        <a:srcRect t="14520" b="20604"/>
                        <a:stretch/>
                      </pic:blipFill>
                      <pic:spPr bwMode="auto">
                        <a:xfrm>
                          <a:off x="0" y="0"/>
                          <a:ext cx="1270592" cy="986123"/>
                        </a:xfrm>
                        <a:prstGeom prst="rect">
                          <a:avLst/>
                        </a:prstGeom>
                        <a:ln>
                          <a:noFill/>
                        </a:ln>
                        <a:extLst>
                          <a:ext uri="{53640926-AAD7-44D8-BBD7-CCE9431645EC}">
                            <a14:shadowObscured xmlns:a14="http://schemas.microsoft.com/office/drawing/2010/main"/>
                          </a:ext>
                        </a:extLst>
                      </pic:spPr>
                    </pic:pic>
                  </a:graphicData>
                </a:graphic>
              </wp:inline>
            </w:drawing>
          </w:r>
        </w:p>
      </w:tc>
      <w:tc>
        <w:tcPr>
          <w:tcW w:w="7069" w:type="dxa"/>
        </w:tcPr>
        <w:p w:rsidR="0031261D" w:rsidRPr="005E22AA" w:rsidRDefault="009147FB" w:rsidP="0031261D">
          <w:pPr>
            <w:pStyle w:val="Ttulo2"/>
            <w:jc w:val="center"/>
            <w:outlineLvl w:val="1"/>
            <w:rPr>
              <w:i/>
              <w:sz w:val="48"/>
            </w:rPr>
          </w:pPr>
          <w:r>
            <w:rPr>
              <w:i/>
              <w:sz w:val="48"/>
            </w:rPr>
            <w:t xml:space="preserve">Município </w:t>
          </w:r>
          <w:r w:rsidRPr="005E22AA">
            <w:rPr>
              <w:i/>
              <w:sz w:val="48"/>
            </w:rPr>
            <w:t>de Lourdes</w:t>
          </w:r>
        </w:p>
        <w:p w:rsidR="0031261D" w:rsidRPr="00412734" w:rsidRDefault="009147FB" w:rsidP="0031261D">
          <w:pPr>
            <w:autoSpaceDE w:val="0"/>
            <w:autoSpaceDN w:val="0"/>
            <w:adjustRightInd w:val="0"/>
            <w:jc w:val="center"/>
            <w:rPr>
              <w:b/>
              <w:bCs/>
              <w:color w:val="000000"/>
              <w:sz w:val="18"/>
              <w:szCs w:val="18"/>
            </w:rPr>
          </w:pPr>
          <w:r w:rsidRPr="00412734">
            <w:rPr>
              <w:b/>
              <w:color w:val="000000"/>
              <w:sz w:val="18"/>
              <w:szCs w:val="18"/>
            </w:rPr>
            <w:t>PAÇO MUNICIPAL “SEBASTIÃO MARQUES NOGUEIRA”</w:t>
          </w:r>
        </w:p>
        <w:p w:rsidR="0031261D" w:rsidRDefault="009147FB" w:rsidP="0031261D">
          <w:pPr>
            <w:pStyle w:val="Rodap"/>
            <w:tabs>
              <w:tab w:val="clear" w:pos="4252"/>
              <w:tab w:val="center" w:pos="3600"/>
            </w:tabs>
            <w:spacing w:line="360" w:lineRule="auto"/>
            <w:ind w:right="40"/>
            <w:jc w:val="center"/>
            <w:rPr>
              <w:rStyle w:val="Hyperlink"/>
              <w:sz w:val="24"/>
              <w:szCs w:val="24"/>
            </w:rPr>
          </w:pPr>
          <w:r w:rsidRPr="008E1A87">
            <w:rPr>
              <w:color w:val="000000"/>
              <w:sz w:val="22"/>
              <w:szCs w:val="22"/>
            </w:rPr>
            <w:t>CNPJ – 59.767.921/0001-27</w:t>
          </w:r>
          <w:r>
            <w:rPr>
              <w:color w:val="000000"/>
              <w:sz w:val="22"/>
              <w:szCs w:val="22"/>
            </w:rPr>
            <w:t xml:space="preserve"> - </w:t>
          </w:r>
          <w:hyperlink r:id="rId2" w:history="1">
            <w:r w:rsidRPr="00362292">
              <w:rPr>
                <w:rStyle w:val="Hyperlink"/>
                <w:sz w:val="24"/>
                <w:szCs w:val="24"/>
              </w:rPr>
              <w:t>www.lourdes.sp.gov.br</w:t>
            </w:r>
          </w:hyperlink>
        </w:p>
        <w:p w:rsidR="0031261D" w:rsidRDefault="009147FB" w:rsidP="0031261D">
          <w:pPr>
            <w:pStyle w:val="Rodap"/>
            <w:tabs>
              <w:tab w:val="clear" w:pos="4252"/>
              <w:tab w:val="center" w:pos="3600"/>
            </w:tabs>
            <w:spacing w:line="360" w:lineRule="auto"/>
            <w:ind w:right="40"/>
            <w:jc w:val="center"/>
            <w:rPr>
              <w:b/>
              <w:sz w:val="20"/>
              <w:lang w:val="pt-BR" w:eastAsia="pt-BR"/>
            </w:rPr>
          </w:pPr>
          <w:r>
            <w:rPr>
              <w:b/>
              <w:sz w:val="20"/>
              <w:lang w:val="pt-BR" w:eastAsia="pt-BR"/>
            </w:rPr>
            <w:t>e-mail gabinete@lourdes.sp.gov.br</w:t>
          </w:r>
        </w:p>
      </w:tc>
      <w:tc>
        <w:tcPr>
          <w:tcW w:w="1396" w:type="dxa"/>
        </w:tcPr>
        <w:p w:rsidR="0031261D" w:rsidRDefault="009147FB" w:rsidP="00AA174E">
          <w:pPr>
            <w:pStyle w:val="Rodap"/>
            <w:tabs>
              <w:tab w:val="clear" w:pos="4252"/>
              <w:tab w:val="center" w:pos="3600"/>
            </w:tabs>
            <w:spacing w:line="360" w:lineRule="auto"/>
            <w:ind w:right="40"/>
            <w:rPr>
              <w:b/>
              <w:sz w:val="20"/>
              <w:lang w:val="pt-BR" w:eastAsia="pt-BR"/>
            </w:rPr>
          </w:pPr>
          <w:r>
            <w:rPr>
              <w:b/>
              <w:noProof/>
              <w:sz w:val="20"/>
              <w:lang w:val="pt-BR" w:eastAsia="pt-BR"/>
            </w:rPr>
            <w:drawing>
              <wp:inline distT="0" distB="0" distL="0" distR="0" wp14:anchorId="1718CCFC" wp14:editId="2D7C8C95">
                <wp:extent cx="1171575" cy="723900"/>
                <wp:effectExtent l="0" t="0" r="9525"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imbrado.png"/>
                        <pic:cNvPicPr/>
                      </pic:nvPicPr>
                      <pic:blipFill rotWithShape="1">
                        <a:blip r:embed="rId3">
                          <a:extLst>
                            <a:ext uri="{28A0092B-C50C-407E-A947-70E740481C1C}">
                              <a14:useLocalDpi xmlns:a14="http://schemas.microsoft.com/office/drawing/2010/main" val="0"/>
                            </a:ext>
                          </a:extLst>
                        </a:blip>
                        <a:srcRect l="11092" t="31570" r="6996" b="32594"/>
                        <a:stretch/>
                      </pic:blipFill>
                      <pic:spPr bwMode="auto">
                        <a:xfrm>
                          <a:off x="0" y="0"/>
                          <a:ext cx="1174940" cy="725979"/>
                        </a:xfrm>
                        <a:prstGeom prst="rect">
                          <a:avLst/>
                        </a:prstGeom>
                        <a:ln>
                          <a:noFill/>
                        </a:ln>
                        <a:extLst>
                          <a:ext uri="{53640926-AAD7-44D8-BBD7-CCE9431645EC}">
                            <a14:shadowObscured xmlns:a14="http://schemas.microsoft.com/office/drawing/2010/main"/>
                          </a:ext>
                        </a:extLst>
                      </pic:spPr>
                    </pic:pic>
                  </a:graphicData>
                </a:graphic>
              </wp:inline>
            </w:drawing>
          </w:r>
        </w:p>
      </w:tc>
    </w:tr>
  </w:tbl>
  <w:p w:rsidR="00190E34" w:rsidRPr="00190E34" w:rsidRDefault="009147FB" w:rsidP="00AA174E">
    <w:pPr>
      <w:pStyle w:val="Rodap"/>
      <w:tabs>
        <w:tab w:val="clear" w:pos="4252"/>
        <w:tab w:val="center" w:pos="3600"/>
      </w:tabs>
      <w:spacing w:line="360" w:lineRule="auto"/>
      <w:ind w:right="40"/>
      <w:rPr>
        <w:b/>
        <w:sz w:val="20"/>
        <w:lang w:val="pt-BR" w:eastAsia="pt-BR"/>
      </w:rPr>
    </w:pPr>
    <w:r>
      <w:rPr>
        <w:b/>
        <w:sz w:val="20"/>
        <w:lang w:val="pt-BR" w:eastAsia="pt-B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AB1CAB"/>
    <w:multiLevelType w:val="hybridMultilevel"/>
    <w:tmpl w:val="ED6E20AE"/>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ABA4813"/>
    <w:multiLevelType w:val="hybridMultilevel"/>
    <w:tmpl w:val="40985912"/>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DF947EB"/>
    <w:multiLevelType w:val="hybridMultilevel"/>
    <w:tmpl w:val="7A7E9E0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4901"/>
    <w:rsid w:val="00294901"/>
    <w:rsid w:val="004C6D65"/>
    <w:rsid w:val="00503B28"/>
    <w:rsid w:val="00677609"/>
    <w:rsid w:val="006A5B07"/>
    <w:rsid w:val="007A06BC"/>
    <w:rsid w:val="009147FB"/>
    <w:rsid w:val="009A73F1"/>
    <w:rsid w:val="00C71BE7"/>
    <w:rsid w:val="00CA04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E0682"/>
  <w15:chartTrackingRefBased/>
  <w15:docId w15:val="{6ACEFCC4-894D-48A7-B345-EE624A7A7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4901"/>
    <w:pPr>
      <w:spacing w:after="0" w:line="240" w:lineRule="auto"/>
    </w:pPr>
    <w:rPr>
      <w:rFonts w:ascii="Times New Roman" w:eastAsia="Times New Roman" w:hAnsi="Times New Roman" w:cs="Times New Roman"/>
      <w:sz w:val="26"/>
      <w:szCs w:val="20"/>
      <w:lang w:eastAsia="pt-BR"/>
    </w:rPr>
  </w:style>
  <w:style w:type="paragraph" w:styleId="Ttulo2">
    <w:name w:val="heading 2"/>
    <w:basedOn w:val="Normal"/>
    <w:next w:val="Normal"/>
    <w:link w:val="Ttulo2Char"/>
    <w:qFormat/>
    <w:rsid w:val="00294901"/>
    <w:pPr>
      <w:keepNext/>
      <w:autoSpaceDE w:val="0"/>
      <w:autoSpaceDN w:val="0"/>
      <w:adjustRightInd w:val="0"/>
      <w:outlineLvl w:val="1"/>
    </w:pPr>
    <w:rPr>
      <w:b/>
      <w:color w:val="000000"/>
      <w:sz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294901"/>
    <w:rPr>
      <w:rFonts w:ascii="Times New Roman" w:eastAsia="Times New Roman" w:hAnsi="Times New Roman" w:cs="Times New Roman"/>
      <w:b/>
      <w:color w:val="000000"/>
      <w:sz w:val="40"/>
      <w:szCs w:val="20"/>
      <w:lang w:eastAsia="pt-BR"/>
    </w:rPr>
  </w:style>
  <w:style w:type="paragraph" w:styleId="Rodap">
    <w:name w:val="footer"/>
    <w:basedOn w:val="Normal"/>
    <w:link w:val="RodapChar"/>
    <w:rsid w:val="00294901"/>
    <w:pPr>
      <w:tabs>
        <w:tab w:val="center" w:pos="4252"/>
        <w:tab w:val="right" w:pos="8504"/>
      </w:tabs>
    </w:pPr>
    <w:rPr>
      <w:lang w:val="x-none" w:eastAsia="x-none"/>
    </w:rPr>
  </w:style>
  <w:style w:type="character" w:customStyle="1" w:styleId="RodapChar">
    <w:name w:val="Rodapé Char"/>
    <w:basedOn w:val="Fontepargpadro"/>
    <w:link w:val="Rodap"/>
    <w:rsid w:val="00294901"/>
    <w:rPr>
      <w:rFonts w:ascii="Times New Roman" w:eastAsia="Times New Roman" w:hAnsi="Times New Roman" w:cs="Times New Roman"/>
      <w:sz w:val="26"/>
      <w:szCs w:val="20"/>
      <w:lang w:val="x-none" w:eastAsia="x-none"/>
    </w:rPr>
  </w:style>
  <w:style w:type="character" w:styleId="Nmerodepgina">
    <w:name w:val="page number"/>
    <w:basedOn w:val="Fontepargpadro"/>
    <w:rsid w:val="00294901"/>
  </w:style>
  <w:style w:type="character" w:styleId="Hyperlink">
    <w:name w:val="Hyperlink"/>
    <w:uiPriority w:val="99"/>
    <w:rsid w:val="00294901"/>
    <w:rPr>
      <w:color w:val="0000FF"/>
      <w:u w:val="single"/>
    </w:rPr>
  </w:style>
  <w:style w:type="table" w:styleId="Tabelacomgrade">
    <w:name w:val="Table Grid"/>
    <w:basedOn w:val="Tabelanormal"/>
    <w:uiPriority w:val="39"/>
    <w:rsid w:val="0029490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www.lourdes.sp.gov.br"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1035</Words>
  <Characters>5593</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root</cp:lastModifiedBy>
  <cp:revision>2</cp:revision>
  <dcterms:created xsi:type="dcterms:W3CDTF">2022-04-29T15:59:00Z</dcterms:created>
  <dcterms:modified xsi:type="dcterms:W3CDTF">2022-04-29T15:59:00Z</dcterms:modified>
</cp:coreProperties>
</file>