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Default="00230314" w:rsidP="001C0876">
      <w:pPr>
        <w:spacing w:before="120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 RS, 16</w:t>
      </w:r>
      <w:r w:rsidR="008E1B0E">
        <w:rPr>
          <w:rFonts w:ascii="Arial" w:hAnsi="Arial" w:cs="Arial"/>
        </w:rPr>
        <w:t xml:space="preserve"> de setembro</w:t>
      </w:r>
      <w:r w:rsidR="009615FE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</w:rPr>
      </w:pPr>
    </w:p>
    <w:p w:rsidR="008E3783" w:rsidRPr="003F57B7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 w:rsidRPr="003F57B7">
        <w:rPr>
          <w:rFonts w:ascii="Arial" w:hAnsi="Arial" w:cs="Arial"/>
          <w:b/>
          <w:u w:val="single"/>
        </w:rPr>
        <w:t>INDICAÇÃO Nº</w:t>
      </w:r>
      <w:r w:rsidR="00AA45FA" w:rsidRPr="003F57B7">
        <w:rPr>
          <w:rFonts w:ascii="Arial" w:hAnsi="Arial" w:cs="Arial"/>
          <w:b/>
          <w:u w:val="single"/>
        </w:rPr>
        <w:t xml:space="preserve"> </w:t>
      </w:r>
      <w:r w:rsidR="00F866BD" w:rsidRPr="003F57B7">
        <w:rPr>
          <w:rFonts w:ascii="Arial" w:hAnsi="Arial" w:cs="Arial"/>
          <w:b/>
          <w:u w:val="single"/>
        </w:rPr>
        <w:t>0</w:t>
      </w:r>
      <w:r w:rsidR="00230314" w:rsidRPr="00230314">
        <w:rPr>
          <w:rFonts w:ascii="Arial" w:hAnsi="Arial" w:cs="Arial"/>
          <w:b/>
          <w:u w:val="single"/>
        </w:rPr>
        <w:t>66</w:t>
      </w:r>
      <w:r w:rsidR="009615FE" w:rsidRPr="003F57B7">
        <w:rPr>
          <w:rFonts w:ascii="Arial" w:hAnsi="Arial" w:cs="Arial"/>
          <w:b/>
          <w:u w:val="single"/>
        </w:rPr>
        <w:t>/2021</w:t>
      </w:r>
    </w:p>
    <w:p w:rsidR="008E3783" w:rsidRDefault="008E3783" w:rsidP="001C0876">
      <w:pPr>
        <w:spacing w:before="120" w:after="100" w:afterAutospacing="1"/>
        <w:jc w:val="both"/>
        <w:rPr>
          <w:rFonts w:ascii="Arial" w:hAnsi="Arial" w:cs="Arial"/>
        </w:rPr>
      </w:pPr>
    </w:p>
    <w:p w:rsidR="008E3783" w:rsidRPr="00BF3032" w:rsidRDefault="00D63D01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</w:t>
      </w:r>
      <w:r w:rsidR="008E1B0E">
        <w:rPr>
          <w:rFonts w:ascii="Arial" w:hAnsi="Arial" w:cs="Arial"/>
        </w:rPr>
        <w:t xml:space="preserve"> </w:t>
      </w:r>
      <w:r w:rsidR="008E1B0E" w:rsidRPr="008E1B0E">
        <w:rPr>
          <w:rFonts w:ascii="Arial" w:hAnsi="Arial" w:cs="Arial"/>
          <w:iCs/>
        </w:rPr>
        <w:t xml:space="preserve">Lucas </w:t>
      </w:r>
      <w:proofErr w:type="spellStart"/>
      <w:r w:rsidR="008E1B0E" w:rsidRPr="008E1B0E">
        <w:rPr>
          <w:rFonts w:ascii="Arial" w:hAnsi="Arial" w:cs="Arial"/>
          <w:iCs/>
        </w:rPr>
        <w:t>Kondörfer</w:t>
      </w:r>
      <w:proofErr w:type="spellEnd"/>
      <w:r w:rsidR="008E1B0E" w:rsidRPr="008E1B0E">
        <w:rPr>
          <w:rFonts w:ascii="Arial" w:hAnsi="Arial" w:cs="Arial"/>
          <w:iCs/>
        </w:rPr>
        <w:t xml:space="preserve"> (Argentino),</w:t>
      </w:r>
      <w:r w:rsidR="008E1B0E">
        <w:rPr>
          <w:rFonts w:ascii="Arial" w:hAnsi="Arial" w:cs="Arial"/>
        </w:rPr>
        <w:t xml:space="preserve"> </w:t>
      </w:r>
      <w:r w:rsidR="005F376E" w:rsidRPr="00BF3032">
        <w:rPr>
          <w:rFonts w:ascii="Arial" w:hAnsi="Arial" w:cs="Arial"/>
        </w:rPr>
        <w:t>nos</w:t>
      </w:r>
      <w:r w:rsidR="008E3783" w:rsidRPr="00BF3032">
        <w:rPr>
          <w:rFonts w:ascii="Arial" w:hAnsi="Arial" w:cs="Arial"/>
        </w:rPr>
        <w:t xml:space="preserve"> </w:t>
      </w:r>
      <w:r w:rsidR="004659E4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AB4AA3" w:rsidRDefault="00AB4AA3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Esta indicação tem por intuito</w:t>
      </w:r>
      <w:r w:rsidR="00230314">
        <w:rPr>
          <w:rFonts w:ascii="Arial" w:hAnsi="Arial" w:cs="Arial"/>
        </w:rPr>
        <w:t xml:space="preserve"> que o Poder Executivo crie </w:t>
      </w:r>
      <w:r w:rsidR="00230314" w:rsidRPr="00CD7330">
        <w:rPr>
          <w:rFonts w:ascii="Arial" w:hAnsi="Arial" w:cs="Arial"/>
        </w:rPr>
        <w:t>o</w:t>
      </w:r>
      <w:r w:rsidR="00230314">
        <w:rPr>
          <w:rFonts w:ascii="Arial" w:hAnsi="Arial" w:cs="Arial"/>
        </w:rPr>
        <w:t xml:space="preserve"> </w:t>
      </w:r>
      <w:r w:rsidR="00CD7330" w:rsidRPr="00CD7330">
        <w:rPr>
          <w:rFonts w:ascii="Arial" w:hAnsi="Arial" w:cs="Arial"/>
        </w:rPr>
        <w:t>Conselho</w:t>
      </w:r>
      <w:r w:rsidR="00CD7330">
        <w:rPr>
          <w:rFonts w:ascii="Arial" w:hAnsi="Arial" w:cs="Arial"/>
        </w:rPr>
        <w:t xml:space="preserve"> e Fundo</w:t>
      </w:r>
      <w:r w:rsidR="00CD7330" w:rsidRPr="00CD7330">
        <w:rPr>
          <w:rFonts w:ascii="Arial" w:hAnsi="Arial" w:cs="Arial"/>
        </w:rPr>
        <w:t xml:space="preserve"> Municipal de Proteção e Defesa dos Animais</w:t>
      </w:r>
      <w:r w:rsidR="00CD7330">
        <w:rPr>
          <w:rFonts w:ascii="Arial" w:hAnsi="Arial" w:cs="Arial"/>
        </w:rPr>
        <w:t>.</w:t>
      </w:r>
    </w:p>
    <w:p w:rsidR="00CD7330" w:rsidRPr="00CD7330" w:rsidRDefault="00CD7330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Conselho é</w:t>
      </w:r>
      <w:r w:rsidRPr="00CD7330">
        <w:rPr>
          <w:rFonts w:ascii="Arial" w:hAnsi="Arial" w:cs="Arial"/>
        </w:rPr>
        <w:t xml:space="preserve"> um órgão colegiado de caráter permanente, deliberativo e consulti</w:t>
      </w:r>
      <w:r w:rsidR="008E1B0E">
        <w:rPr>
          <w:rFonts w:ascii="Arial" w:hAnsi="Arial" w:cs="Arial"/>
        </w:rPr>
        <w:t>vo do Poder Executivo municipal</w:t>
      </w:r>
      <w:r w:rsidRPr="00CD7330">
        <w:rPr>
          <w:rFonts w:ascii="Arial" w:hAnsi="Arial" w:cs="Arial"/>
        </w:rPr>
        <w:t xml:space="preserve"> para os temas relacionados à proteção e defesa dos animais, associados à responsabilidade social na defesa do meio </w:t>
      </w:r>
      <w:r w:rsidR="00290924">
        <w:rPr>
          <w:rFonts w:ascii="Arial" w:hAnsi="Arial" w:cs="Arial"/>
        </w:rPr>
        <w:t>ambiente em Estância Velha.</w:t>
      </w:r>
    </w:p>
    <w:p w:rsidR="00CD7330" w:rsidRPr="00230314" w:rsidRDefault="00290924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 Conselho</w:t>
      </w:r>
      <w:r w:rsidR="00CD7330" w:rsidRPr="00CD7330">
        <w:rPr>
          <w:rFonts w:ascii="Arial" w:hAnsi="Arial" w:cs="Arial"/>
        </w:rPr>
        <w:t xml:space="preserve"> possui como finalidade estudar e propor as diretrizes para a formulação e a implantação da Política Municipal de Proteção e Defesa dos Animais. C</w:t>
      </w:r>
      <w:r>
        <w:rPr>
          <w:rFonts w:ascii="Arial" w:hAnsi="Arial" w:cs="Arial"/>
        </w:rPr>
        <w:t xml:space="preserve">om isso, será possível buscar </w:t>
      </w:r>
      <w:r w:rsidR="00CD7330" w:rsidRPr="00CD7330">
        <w:rPr>
          <w:rFonts w:ascii="Arial" w:hAnsi="Arial" w:cs="Arial"/>
        </w:rPr>
        <w:t>as condições necessárias para a defesa, a proteção, a dignidade e os direitos dos animais nativos, ex</w:t>
      </w:r>
      <w:r>
        <w:rPr>
          <w:rFonts w:ascii="Arial" w:hAnsi="Arial" w:cs="Arial"/>
        </w:rPr>
        <w:t>óticos, selvagens ou domésticos</w:t>
      </w:r>
      <w:r w:rsidR="003F57B7">
        <w:rPr>
          <w:rFonts w:ascii="Arial" w:hAnsi="Arial" w:cs="Arial"/>
        </w:rPr>
        <w:t xml:space="preserve"> e com o fundo municipal, </w:t>
      </w:r>
      <w:r w:rsidR="003F57B7" w:rsidRPr="00230314">
        <w:rPr>
          <w:rFonts w:ascii="Arial" w:hAnsi="Arial" w:cs="Arial"/>
          <w:b/>
        </w:rPr>
        <w:t xml:space="preserve">o município poderá com os recursos daí advindos, implementar ações que propiciem o efetivo </w:t>
      </w:r>
      <w:r w:rsidR="00230314" w:rsidRPr="00230314">
        <w:rPr>
          <w:rFonts w:ascii="Arial" w:hAnsi="Arial" w:cs="Arial"/>
          <w:b/>
        </w:rPr>
        <w:t>bem-estar</w:t>
      </w:r>
      <w:r w:rsidR="00230314">
        <w:rPr>
          <w:rFonts w:ascii="Arial" w:hAnsi="Arial" w:cs="Arial"/>
          <w:b/>
        </w:rPr>
        <w:t xml:space="preserve"> do animal, como por exemplo, </w:t>
      </w:r>
      <w:r w:rsidR="00230314" w:rsidRPr="00230314">
        <w:rPr>
          <w:rFonts w:ascii="Arial" w:hAnsi="Arial" w:cs="Arial"/>
          <w:b/>
          <w:u w:val="single"/>
        </w:rPr>
        <w:t>o cavalo de lata</w:t>
      </w:r>
      <w:r w:rsidR="00230314">
        <w:rPr>
          <w:rFonts w:ascii="Arial" w:hAnsi="Arial" w:cs="Arial"/>
          <w:b/>
        </w:rPr>
        <w:t>.</w:t>
      </w:r>
    </w:p>
    <w:p w:rsidR="00CD7330" w:rsidRDefault="00290924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Desta forma, será possível a </w:t>
      </w:r>
      <w:r w:rsidR="00CD7330" w:rsidRPr="00CD7330">
        <w:rPr>
          <w:rFonts w:ascii="Arial" w:hAnsi="Arial" w:cs="Arial"/>
        </w:rPr>
        <w:t>convivência harmoniosa entre a espécie humana e as demais espécies animais, bem como a ampla divulgação dos</w:t>
      </w:r>
      <w:r>
        <w:rPr>
          <w:rFonts w:ascii="Arial" w:hAnsi="Arial" w:cs="Arial"/>
        </w:rPr>
        <w:t xml:space="preserve"> preceitos de posse responsável.</w:t>
      </w:r>
    </w:p>
    <w:p w:rsidR="00CD7330" w:rsidRDefault="00290924" w:rsidP="003F57B7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290924">
        <w:rPr>
          <w:rFonts w:ascii="Arial" w:hAnsi="Arial" w:cs="Arial"/>
        </w:rPr>
        <w:lastRenderedPageBreak/>
        <w:t>Em anexo</w:t>
      </w:r>
      <w:r>
        <w:rPr>
          <w:rFonts w:ascii="Arial" w:hAnsi="Arial" w:cs="Arial"/>
        </w:rPr>
        <w:t>, segue</w:t>
      </w:r>
      <w:r w:rsidRPr="00290924">
        <w:rPr>
          <w:rFonts w:ascii="Arial" w:hAnsi="Arial" w:cs="Arial"/>
        </w:rPr>
        <w:t xml:space="preserve"> modelo do Projeto de Lei que cria o Conselho e Fundo Municipal de Proteção aos Animais.</w:t>
      </w:r>
    </w:p>
    <w:p w:rsidR="001C0876" w:rsidRPr="00D25E28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D25E28" w:rsidRDefault="00D25E28" w:rsidP="001C0876">
      <w:pPr>
        <w:jc w:val="center"/>
        <w:rPr>
          <w:rFonts w:ascii="Arial" w:hAnsi="Arial" w:cs="Arial"/>
        </w:rPr>
      </w:pPr>
    </w:p>
    <w:p w:rsidR="001C0876" w:rsidRPr="00C24AFD" w:rsidRDefault="00290924" w:rsidP="001C08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</w:t>
      </w:r>
      <w:r w:rsidR="008E1B0E" w:rsidRPr="008E1B0E">
        <w:rPr>
          <w:rFonts w:ascii="Arial" w:hAnsi="Arial" w:cs="Arial"/>
          <w:b/>
          <w:iCs/>
        </w:rPr>
        <w:t xml:space="preserve">Lucas </w:t>
      </w:r>
      <w:proofErr w:type="spellStart"/>
      <w:r w:rsidR="008E1B0E" w:rsidRPr="008E1B0E">
        <w:rPr>
          <w:rFonts w:ascii="Arial" w:hAnsi="Arial" w:cs="Arial"/>
          <w:b/>
          <w:iCs/>
        </w:rPr>
        <w:t>Kondörfer</w:t>
      </w:r>
      <w:proofErr w:type="spellEnd"/>
      <w:r w:rsidR="008E1B0E">
        <w:rPr>
          <w:rFonts w:ascii="Arial" w:hAnsi="Arial" w:cs="Arial"/>
          <w:b/>
          <w:iCs/>
        </w:rPr>
        <w:t xml:space="preserve"> (Argentino)</w:t>
      </w:r>
    </w:p>
    <w:p w:rsidR="001C0876" w:rsidRPr="00C24AFD" w:rsidRDefault="008E1B0E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MDB</w:t>
      </w:r>
    </w:p>
    <w:p w:rsidR="001C0876" w:rsidRPr="00C24AFD" w:rsidRDefault="001C0876" w:rsidP="001C0876">
      <w:pPr>
        <w:jc w:val="both"/>
        <w:rPr>
          <w:rFonts w:ascii="Arial" w:hAnsi="Arial" w:cs="Arial"/>
          <w:b/>
        </w:rPr>
      </w:pPr>
    </w:p>
    <w:p w:rsidR="001C0876" w:rsidRPr="00D25E28" w:rsidRDefault="001C0876" w:rsidP="001C0876">
      <w:pPr>
        <w:jc w:val="center"/>
        <w:rPr>
          <w:rFonts w:ascii="Arial" w:hAnsi="Arial" w:cs="Arial"/>
        </w:rPr>
      </w:pPr>
    </w:p>
    <w:p w:rsidR="00D25E28" w:rsidRPr="00D25E28" w:rsidRDefault="00D25E28" w:rsidP="001C0876">
      <w:pPr>
        <w:jc w:val="center"/>
        <w:rPr>
          <w:rFonts w:ascii="Arial" w:hAnsi="Arial" w:cs="Arial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B13233" w:rsidRPr="00D25E28" w:rsidRDefault="00B13233" w:rsidP="00D25E28">
      <w:pPr>
        <w:spacing w:before="120" w:after="100" w:afterAutospacing="1"/>
        <w:jc w:val="both"/>
        <w:rPr>
          <w:rFonts w:ascii="Arial" w:hAnsi="Arial" w:cs="Arial"/>
        </w:rPr>
      </w:pPr>
    </w:p>
    <w:p w:rsidR="00B13233" w:rsidRDefault="00B13233" w:rsidP="00FD783B">
      <w:pPr>
        <w:jc w:val="both"/>
        <w:rPr>
          <w:rFonts w:ascii="Arial" w:hAnsi="Arial" w:cs="Arial"/>
          <w:b/>
        </w:rPr>
      </w:pPr>
    </w:p>
    <w:p w:rsidR="00FD783B" w:rsidRPr="00210C3D" w:rsidRDefault="008E1B0E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FD783B" w:rsidRPr="00210C3D" w:rsidRDefault="008E1B0E" w:rsidP="00FD783B">
      <w:pPr>
        <w:jc w:val="both"/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</w:t>
      </w:r>
      <w:r w:rsidR="00290924">
        <w:rPr>
          <w:rFonts w:ascii="Arial" w:hAnsi="Arial" w:cs="Arial"/>
          <w:b/>
        </w:rPr>
        <w:t>.</w:t>
      </w:r>
      <w:r w:rsidRPr="00210C3D">
        <w:rPr>
          <w:rFonts w:ascii="Arial" w:hAnsi="Arial" w:cs="Arial"/>
          <w:b/>
        </w:rPr>
        <w:t>D</w:t>
      </w:r>
      <w:r w:rsidR="00290924">
        <w:rPr>
          <w:rFonts w:ascii="Arial" w:hAnsi="Arial" w:cs="Arial"/>
          <w:b/>
        </w:rPr>
        <w:t xml:space="preserve">. </w:t>
      </w: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p w:rsidR="008E1B0E" w:rsidRPr="003E22E9" w:rsidRDefault="008E1B0E" w:rsidP="008E1B0E">
      <w:pPr>
        <w:spacing w:before="10" w:after="10" w:line="276" w:lineRule="auto"/>
        <w:jc w:val="center"/>
        <w:rPr>
          <w:rFonts w:ascii="Arial" w:hAnsi="Arial" w:cs="Arial"/>
        </w:rPr>
      </w:pPr>
      <w:r w:rsidRPr="003E22E9">
        <w:rPr>
          <w:rFonts w:ascii="Arial" w:hAnsi="Arial" w:cs="Arial"/>
          <w:b/>
          <w:bCs/>
        </w:rPr>
        <w:lastRenderedPageBreak/>
        <w:t>PROJETO DE LEI nº XXX/2021</w:t>
      </w:r>
    </w:p>
    <w:p w:rsidR="008E1B0E" w:rsidRPr="003E22E9" w:rsidRDefault="008E1B0E" w:rsidP="008E1B0E">
      <w:pPr>
        <w:pStyle w:val="NormalWeb"/>
        <w:spacing w:before="10" w:after="10" w:line="276" w:lineRule="auto"/>
        <w:ind w:left="4962"/>
        <w:jc w:val="both"/>
        <w:rPr>
          <w:rFonts w:ascii="Arial" w:hAnsi="Arial" w:cs="Arial"/>
          <w:sz w:val="22"/>
          <w:szCs w:val="22"/>
        </w:rPr>
      </w:pPr>
    </w:p>
    <w:p w:rsidR="008E1B0E" w:rsidRPr="003E22E9" w:rsidRDefault="008E1B0E" w:rsidP="008E1B0E">
      <w:pPr>
        <w:pStyle w:val="NormalWeb"/>
        <w:spacing w:before="10" w:after="10" w:line="276" w:lineRule="auto"/>
        <w:ind w:left="4962"/>
        <w:jc w:val="both"/>
        <w:rPr>
          <w:rFonts w:ascii="Arial" w:hAnsi="Arial" w:cs="Arial"/>
          <w:sz w:val="22"/>
          <w:szCs w:val="22"/>
        </w:rPr>
      </w:pPr>
      <w:r w:rsidRPr="003E22E9">
        <w:rPr>
          <w:rFonts w:ascii="Arial" w:hAnsi="Arial" w:cs="Arial"/>
          <w:i/>
          <w:iCs/>
          <w:sz w:val="22"/>
          <w:szCs w:val="22"/>
        </w:rPr>
        <w:t xml:space="preserve">Cria o Conselho e o Fundo Municipal de Proteção aos Animais e dá outras providências. </w:t>
      </w:r>
    </w:p>
    <w:p w:rsidR="008E1B0E" w:rsidRPr="003E22E9" w:rsidRDefault="008E1B0E" w:rsidP="008E1B0E">
      <w:pPr>
        <w:pStyle w:val="NormalWeb"/>
        <w:spacing w:before="10" w:after="10" w:line="276" w:lineRule="auto"/>
        <w:jc w:val="both"/>
        <w:rPr>
          <w:rFonts w:ascii="Arial" w:hAnsi="Arial" w:cs="Arial"/>
          <w:sz w:val="22"/>
          <w:szCs w:val="22"/>
        </w:rPr>
      </w:pPr>
    </w:p>
    <w:p w:rsidR="008E1B0E" w:rsidRPr="003E22E9" w:rsidRDefault="008E1B0E" w:rsidP="008E1B0E">
      <w:pPr>
        <w:pStyle w:val="NormalWeb"/>
        <w:spacing w:before="10" w:after="1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E22E9">
        <w:rPr>
          <w:rFonts w:ascii="Arial" w:hAnsi="Arial" w:cs="Arial"/>
          <w:sz w:val="22"/>
          <w:szCs w:val="22"/>
        </w:rPr>
        <w:t> </w:t>
      </w:r>
      <w:r w:rsidRPr="003E22E9">
        <w:rPr>
          <w:rFonts w:ascii="Arial" w:hAnsi="Arial" w:cs="Arial"/>
          <w:b/>
          <w:sz w:val="22"/>
          <w:szCs w:val="22"/>
        </w:rPr>
        <w:t>Capítulo I</w:t>
      </w:r>
    </w:p>
    <w:p w:rsidR="008E1B0E" w:rsidRPr="003E22E9" w:rsidRDefault="008E1B0E" w:rsidP="008E1B0E">
      <w:pPr>
        <w:pStyle w:val="NormalWeb"/>
        <w:spacing w:before="10" w:after="1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E22E9">
        <w:rPr>
          <w:rFonts w:ascii="Arial" w:hAnsi="Arial" w:cs="Arial"/>
          <w:b/>
          <w:sz w:val="22"/>
          <w:szCs w:val="22"/>
        </w:rPr>
        <w:t>Do Conselho Municipal de Proteção aos Animais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Art. 1° - Fica instituído o Conselho Municipal de Proteção e Defesa dos Animais, órgão de natureza consultivo e deliberativo, instrumento de políticas públicas municipais de destinação e gerenciamento de receitas e meios para o desenvolvimento e a execução de ações voltadas à saúde, proteção, defesa e ao bem-estar dos animais </w:t>
      </w:r>
      <w:r>
        <w:rPr>
          <w:rFonts w:ascii="Arial" w:hAnsi="Arial" w:cs="Arial"/>
        </w:rPr>
        <w:t>no Município de Estância Velha</w:t>
      </w:r>
      <w:r w:rsidRPr="003E22E9">
        <w:rPr>
          <w:rFonts w:ascii="Arial" w:hAnsi="Arial" w:cs="Arial"/>
        </w:rPr>
        <w:t>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Art. 2° - O Conselho Municipal de Proteção e Defesa dos Animais tem os seguintes objetivos conforme Declaração Universal dos Direitos dos Animais (UNESCO – 27/01/1978) – Portaria n° 117 de 15 de outubro de 1997 do IBAMA, sobre Compra e Venda de Animais Silvestres e Lei Federal n° 9.605/98 – Lei de Crimes Ambientais.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 – Estimular a guarda e proteção responsável dos animais, conforme as Leis vigentes;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 – Acompanhar, discutir, sugerir, propor e fiscalizar as ações do Poder público e o fiel cumprimento da legislação de proteção animal;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III – Atuar na proteção e defesa dos animais quer sejam, os chamados de estimação ou domésticos, bem como os animais da fauna silvestre;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IV – Conscientização da população sobre a necessidade de se adotar os princípios da posse responsável e proteção ecológica dos animais;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 – Atuar na defesa dos animais feridos e abandonados.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Art. 3° - São atribuições do Conselho Municipal de Proteção e Defesa dos Animais: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lastRenderedPageBreak/>
        <w:t>I – Emitir parecer e deliberar em situações definidas nos termos do Art. 2° desta Lei;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 – Avaliar projetos no âmbito do poder público relacionado com a proteção animal e o controle de zoonoses;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III – Propor alterações na legislação vigente para garantir o cumprimento do direito legitimo e legal dos animais;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IV – Propor e auxiliar a realização de parcerias com empresas públicas e privadas que possam apoiar, com auxílio financeiro ou força de trabalho, o cumprimento dos objetivos deste Conselho;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 – Propor prioridades e linhas de ação na alocação de recursos em programas e projetos relacionados à guarda responsável;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 – Contribuir com a organização, orientação e difusão de práticas de guarda responsável no Município;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VII – Acionar os órgãos públicos competentes em situações relativas ao bem-estar dos animais;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VIII – Requisitar e acompanhar diligências e adotar providências contra situações de maus-tratos aos animais: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IX – Requerer na Justiça a proibição de tutela de animais e outras ações que visem à proteção animal, em situações previstas na legislação vigente;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X – Propor e auxiliar o poder público na realização de campanhas de esclarecimento à população, quanto à guarda responsável, educação ambiental e saúde pública, conforme definido na Legislação: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XI – Solicitar e acompanhar as ações dos órgãos da Administração Pública, Direta ou Indireta, que tem incidência no desenvolvimento dos programas de proteção e defesa dos animais;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XII – Viabilizar medidas de conservação da fauna silvestre, bem como a manutenção dos seus ecossistemas, e;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XIII – Incentivar a realização de estudos e trabalhos relacionados com a proteção animal.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lastRenderedPageBreak/>
        <w:t> 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Art. 4° - O Conselho Municipal de Proteção e Defesa dos</w:t>
      </w:r>
      <w:r>
        <w:rPr>
          <w:rFonts w:ascii="Arial" w:hAnsi="Arial" w:cs="Arial"/>
        </w:rPr>
        <w:t xml:space="preserve"> Animais será constituído por 13</w:t>
      </w:r>
      <w:r w:rsidRPr="003E22E9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treze</w:t>
      </w:r>
      <w:r w:rsidRPr="003E22E9">
        <w:rPr>
          <w:rFonts w:ascii="Arial" w:hAnsi="Arial" w:cs="Arial"/>
        </w:rPr>
        <w:t xml:space="preserve"> membros), com mandato de 2 (dois) anos, permitida uma recondução, assim distribuídos: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 – 1 (um) representante da Secretaria Municipal de Saúde;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 – 2 (dois) representantes da Secretaria Municipal do Meio Ambiente;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III – 1 (um) representante da Secretaria Municipal de Educação;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IV – 1 (um) representante da Secretaria Estadual de Meio Ambiente;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 – 1 (um) representante do órgão municipal de controle de zoonoses;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 – 1 (um) representante da vigilância sanitária do Município;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VII – 1(um) representante de associação de moradores: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VIII</w:t>
      </w:r>
      <w:r w:rsidRPr="003E22E9">
        <w:rPr>
          <w:rFonts w:ascii="Arial" w:hAnsi="Arial" w:cs="Arial"/>
        </w:rPr>
        <w:t xml:space="preserve"> – 1(um) médico veterinário da iniciativa privada;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3E22E9">
        <w:rPr>
          <w:rFonts w:ascii="Arial" w:hAnsi="Arial" w:cs="Arial"/>
        </w:rPr>
        <w:t>X – 2(dois) representantes de entidade voltada à proteção animal, e;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X</w:t>
      </w:r>
      <w:r w:rsidRPr="003E22E9">
        <w:rPr>
          <w:rFonts w:ascii="Arial" w:hAnsi="Arial" w:cs="Arial"/>
        </w:rPr>
        <w:t xml:space="preserve"> – 2 (dois) representantes de entidade voltada à conservação e proteção da fauna silvestre:</w:t>
      </w:r>
    </w:p>
    <w:p w:rsidR="008E1B0E" w:rsidRPr="003E22E9" w:rsidRDefault="008E1B0E" w:rsidP="008E1B0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1° - Para cada membro do Conselho Municipal de Proteção e Defesa dos Animais será indicado um suplente da mesma área de atuação;</w:t>
      </w:r>
    </w:p>
    <w:p w:rsidR="008E1B0E" w:rsidRPr="003E22E9" w:rsidRDefault="008E1B0E" w:rsidP="008E1B0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2° - Cada membro tem direito a um voto.</w:t>
      </w:r>
    </w:p>
    <w:p w:rsidR="008E1B0E" w:rsidRPr="003E22E9" w:rsidRDefault="008E1B0E" w:rsidP="008E1B0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3° - A função de membro do Conselho Municipal de Proteção e Defesa dos Animais é gratuita e considerada serviço público relevante, ficando expressamente vedada a concessão de quaisquer tipos de remuneração, vantagens ou benefícios de natureza pecuniária.</w:t>
      </w:r>
    </w:p>
    <w:p w:rsidR="008E1B0E" w:rsidRPr="003E22E9" w:rsidRDefault="008E1B0E" w:rsidP="008E1B0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4° - O Conselho Municipal de Proteção e Defesa dos Animais será presidido por um de seus membros, eleito por maioria simples, na primeira reunião ordinária, ficando os dois segundos mais votados eleitos para os cargos de Vice-Presidente e Secretário.</w:t>
      </w:r>
    </w:p>
    <w:p w:rsidR="008E1B0E" w:rsidRPr="003E22E9" w:rsidRDefault="008E1B0E" w:rsidP="008E1B0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5° - Os representantes, titulares e suplentes, dos órgãos e entidades, serão indicados pelas respectivas instituições e nomeados pelo Prefeito.</w:t>
      </w:r>
    </w:p>
    <w:p w:rsidR="008E1B0E" w:rsidRPr="003E22E9" w:rsidRDefault="008E1B0E" w:rsidP="008E1B0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6° - A substituição de representantes será efetivada mediante justificativa aprovada pela maioria, mantendo-se inalterada a sua constituição.</w:t>
      </w:r>
    </w:p>
    <w:p w:rsidR="008E1B0E" w:rsidRPr="003E22E9" w:rsidRDefault="008E1B0E" w:rsidP="008E1B0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lastRenderedPageBreak/>
        <w:t>7° - O membro do Conselho Municipal de Proteção e Defesa dos Animais que não comparecer a três reuniões num prazo de doze meses, perderá o mandato, devendo ser informado, de imediato, o órgão ou entidade que o indicou, para, num prazo de quinze dias, providenciar a substituição.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Art. 5° - O Conselho Municipal de Proteção se Defesa dos Animais, reunir-se-á ordinariamente, no mínimo, uma vez a cada dois meses e, extraordinariamente, na forma de dispuser seu Regimento Interno.</w:t>
      </w:r>
    </w:p>
    <w:p w:rsidR="008E1B0E" w:rsidRPr="003E22E9" w:rsidRDefault="008E1B0E" w:rsidP="008E1B0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1° - A convocação será feita por escrito ou meio eletrônico, com antecedência mínima de dez dias para as sessões ordinárias e de quarenta e oito horas para as sessões extraordinárias.</w:t>
      </w:r>
    </w:p>
    <w:p w:rsidR="008E1B0E" w:rsidRPr="003E22E9" w:rsidRDefault="008E1B0E" w:rsidP="008E1B0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2° - As decisões do Conselho Municipal de Proteção e Defesa dos Animais serão tomadas com aprovação da maioria simples de seus membros, com presença de, no mínimo, cinquenta por cento dos membros, contando com o Presidente, que terá o voto de qualidade.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Art. 6° - O Conselho Municipal de Proteção e Defesa dos Animais deverá elaborar seu Regimento Interno no prazo de noventa dias, a contar da data de publicação desta Lei.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3E22E9">
        <w:rPr>
          <w:rFonts w:ascii="Arial" w:hAnsi="Arial" w:cs="Arial"/>
          <w:b/>
        </w:rPr>
        <w:t>Capítulo II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3E22E9">
        <w:rPr>
          <w:rFonts w:ascii="Arial" w:hAnsi="Arial" w:cs="Arial"/>
          <w:b/>
        </w:rPr>
        <w:t>Do Fundo Municipal de Proteção aos Animais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</w:rPr>
        <w:t>Art. 7</w:t>
      </w:r>
      <w:r w:rsidRPr="003E22E9">
        <w:rPr>
          <w:rFonts w:ascii="Arial" w:hAnsi="Arial" w:cs="Arial"/>
          <w:b/>
          <w:bCs/>
          <w:u w:val="single"/>
          <w:vertAlign w:val="superscript"/>
        </w:rPr>
        <w:t>o</w:t>
      </w:r>
      <w:r w:rsidRPr="003E22E9">
        <w:rPr>
          <w:rFonts w:ascii="Arial" w:hAnsi="Arial" w:cs="Arial"/>
        </w:rPr>
        <w:t xml:space="preserve"> O Fundo Municipal de Proteção aos Animais, que tem por objetivo captar recursos financeiros e repassá-los ao financiamento, investimento e desenvolvimento de ações e programas destinados à proteção e bem-estar animal, controle populacional, tratamentos de saúde e medidas de prevenção de zoonoses e demais patologias, passa a ser regido por esta Lei.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</w:rPr>
        <w:t>Art. 8</w:t>
      </w:r>
      <w:r w:rsidRPr="003E22E9">
        <w:rPr>
          <w:rFonts w:ascii="Arial" w:hAnsi="Arial" w:cs="Arial"/>
          <w:b/>
          <w:bCs/>
          <w:u w:val="single"/>
          <w:vertAlign w:val="superscript"/>
        </w:rPr>
        <w:t>o</w:t>
      </w:r>
      <w:r w:rsidRPr="003E22E9">
        <w:rPr>
          <w:rFonts w:ascii="Arial" w:hAnsi="Arial" w:cs="Arial"/>
        </w:rPr>
        <w:t xml:space="preserve"> Constituem recursos do Fundo: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I- </w:t>
      </w:r>
      <w:proofErr w:type="gramStart"/>
      <w:r w:rsidRPr="003E22E9">
        <w:rPr>
          <w:rFonts w:ascii="Arial" w:hAnsi="Arial" w:cs="Arial"/>
        </w:rPr>
        <w:t>doações</w:t>
      </w:r>
      <w:proofErr w:type="gramEnd"/>
      <w:r w:rsidRPr="003E22E9">
        <w:rPr>
          <w:rFonts w:ascii="Arial" w:hAnsi="Arial" w:cs="Arial"/>
        </w:rPr>
        <w:t xml:space="preserve"> de pessoas físicas ou jurídicas de direito público ou privado;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II- </w:t>
      </w:r>
      <w:proofErr w:type="gramStart"/>
      <w:r w:rsidRPr="003E22E9">
        <w:rPr>
          <w:rFonts w:ascii="Arial" w:hAnsi="Arial" w:cs="Arial"/>
        </w:rPr>
        <w:t>doações</w:t>
      </w:r>
      <w:proofErr w:type="gramEnd"/>
      <w:r w:rsidRPr="003E22E9">
        <w:rPr>
          <w:rFonts w:ascii="Arial" w:hAnsi="Arial" w:cs="Arial"/>
        </w:rPr>
        <w:t>, auxílios, contribuições, transferência de entidades nacionais, internacionais, governamentais e não governamentais;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III- dotações orçamentárias a ele especificamente destinadas;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IV- </w:t>
      </w:r>
      <w:proofErr w:type="gramStart"/>
      <w:r w:rsidRPr="003E22E9">
        <w:rPr>
          <w:rFonts w:ascii="Arial" w:hAnsi="Arial" w:cs="Arial"/>
        </w:rPr>
        <w:t>transferência</w:t>
      </w:r>
      <w:proofErr w:type="gramEnd"/>
      <w:r w:rsidRPr="003E22E9">
        <w:rPr>
          <w:rFonts w:ascii="Arial" w:hAnsi="Arial" w:cs="Arial"/>
        </w:rPr>
        <w:t xml:space="preserve"> via convênios, repasses, emendas e similares, seja de fonte municipal, estadual ou federal;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lastRenderedPageBreak/>
        <w:t xml:space="preserve">V- </w:t>
      </w:r>
      <w:proofErr w:type="gramStart"/>
      <w:r w:rsidRPr="003E22E9">
        <w:rPr>
          <w:rFonts w:ascii="Arial" w:hAnsi="Arial" w:cs="Arial"/>
        </w:rPr>
        <w:t>valores</w:t>
      </w:r>
      <w:proofErr w:type="gramEnd"/>
      <w:r w:rsidRPr="003E22E9">
        <w:rPr>
          <w:rFonts w:ascii="Arial" w:hAnsi="Arial" w:cs="Arial"/>
        </w:rPr>
        <w:t xml:space="preserve"> provenientes de transações penais, acordos, termos de cooperação e ajuste de conduta;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VI- </w:t>
      </w:r>
      <w:proofErr w:type="gramStart"/>
      <w:r w:rsidRPr="003E22E9">
        <w:rPr>
          <w:rFonts w:ascii="Arial" w:hAnsi="Arial" w:cs="Arial"/>
        </w:rPr>
        <w:t>multas</w:t>
      </w:r>
      <w:proofErr w:type="gramEnd"/>
      <w:r w:rsidRPr="003E22E9">
        <w:rPr>
          <w:rFonts w:ascii="Arial" w:hAnsi="Arial" w:cs="Arial"/>
        </w:rPr>
        <w:t xml:space="preserve"> aplicadas em decorrência de infrações à legislação de proteção aos animais e de normas de criação, comercialização propriedade, posse, guarda, uso, transporte e tráfego;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VII- valores provenientes de arrecadação de taxas de registro e identificação de animais domésticos e domesticados;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VIII- rendimentos obtidos com a aplicação de seus próprios recursos;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IX- </w:t>
      </w:r>
      <w:proofErr w:type="gramStart"/>
      <w:r w:rsidRPr="003E22E9">
        <w:rPr>
          <w:rFonts w:ascii="Arial" w:hAnsi="Arial" w:cs="Arial"/>
        </w:rPr>
        <w:t>valores</w:t>
      </w:r>
      <w:proofErr w:type="gramEnd"/>
      <w:r w:rsidRPr="003E22E9">
        <w:rPr>
          <w:rFonts w:ascii="Arial" w:hAnsi="Arial" w:cs="Arial"/>
        </w:rPr>
        <w:t xml:space="preserve"> bens móveis e imóveis oriundos de doações;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X- </w:t>
      </w:r>
      <w:proofErr w:type="gramStart"/>
      <w:r w:rsidRPr="003E22E9">
        <w:rPr>
          <w:rFonts w:ascii="Arial" w:hAnsi="Arial" w:cs="Arial"/>
        </w:rPr>
        <w:t>outras</w:t>
      </w:r>
      <w:proofErr w:type="gramEnd"/>
      <w:r w:rsidRPr="003E22E9">
        <w:rPr>
          <w:rFonts w:ascii="Arial" w:hAnsi="Arial" w:cs="Arial"/>
        </w:rPr>
        <w:t xml:space="preserve"> eventuais receitas e fontes que venham a ser legalmente constituídas para atender às finalidades desta Lei.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Parágrafo único.  Os recursos do Fundo deverão ser depositados em conta específica em instituição financeira oficial.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</w:rPr>
        <w:t>Art. 9</w:t>
      </w:r>
      <w:r w:rsidRPr="003E22E9">
        <w:rPr>
          <w:rFonts w:ascii="Arial" w:hAnsi="Arial" w:cs="Arial"/>
          <w:b/>
          <w:bCs/>
          <w:u w:val="single"/>
          <w:vertAlign w:val="superscript"/>
        </w:rPr>
        <w:t>o</w:t>
      </w:r>
      <w:r w:rsidRPr="003E22E9">
        <w:rPr>
          <w:rFonts w:ascii="Arial" w:hAnsi="Arial" w:cs="Arial"/>
        </w:rPr>
        <w:t xml:space="preserve"> O FMPA aplicará seus recursos na execução de projetos e atividades que visem a: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I- </w:t>
      </w:r>
      <w:proofErr w:type="gramStart"/>
      <w:r w:rsidRPr="003E22E9">
        <w:rPr>
          <w:rFonts w:ascii="Arial" w:hAnsi="Arial" w:cs="Arial"/>
        </w:rPr>
        <w:t>custear e financiar</w:t>
      </w:r>
      <w:proofErr w:type="gramEnd"/>
      <w:r w:rsidRPr="003E22E9">
        <w:rPr>
          <w:rFonts w:ascii="Arial" w:hAnsi="Arial" w:cs="Arial"/>
        </w:rPr>
        <w:t xml:space="preserve"> as ações de controle, fiscalização e defesa do bem-estar animal, exercidas pelo Poder Público Municipal;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II- </w:t>
      </w:r>
      <w:proofErr w:type="gramStart"/>
      <w:r w:rsidRPr="003E22E9">
        <w:rPr>
          <w:rFonts w:ascii="Arial" w:hAnsi="Arial" w:cs="Arial"/>
        </w:rPr>
        <w:t>financiar</w:t>
      </w:r>
      <w:proofErr w:type="gramEnd"/>
      <w:r w:rsidRPr="003E22E9">
        <w:rPr>
          <w:rFonts w:ascii="Arial" w:hAnsi="Arial" w:cs="Arial"/>
        </w:rPr>
        <w:t xml:space="preserve"> planos, programas, projetos e ações, governamentais ou não governamentais, relacionadas aos seus objetivos;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III- atender às diretrizes e às metas contempladas no conjunto de leis municipais quanto ao trato dos animais;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IV- </w:t>
      </w:r>
      <w:proofErr w:type="gramStart"/>
      <w:r w:rsidRPr="003E22E9">
        <w:rPr>
          <w:rFonts w:ascii="Arial" w:hAnsi="Arial" w:cs="Arial"/>
        </w:rPr>
        <w:t>adquirir</w:t>
      </w:r>
      <w:proofErr w:type="gramEnd"/>
      <w:r w:rsidRPr="003E22E9">
        <w:rPr>
          <w:rFonts w:ascii="Arial" w:hAnsi="Arial" w:cs="Arial"/>
        </w:rPr>
        <w:t xml:space="preserve"> equipamentos ou implementos necessários ao desenvolvimento de programa e ações de assistência e proteção dos animais;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V- </w:t>
      </w:r>
      <w:proofErr w:type="gramStart"/>
      <w:r w:rsidRPr="003E22E9">
        <w:rPr>
          <w:rFonts w:ascii="Arial" w:hAnsi="Arial" w:cs="Arial"/>
        </w:rPr>
        <w:t>desenvolver e aperfeiçoar</w:t>
      </w:r>
      <w:proofErr w:type="gramEnd"/>
      <w:r w:rsidRPr="003E22E9">
        <w:rPr>
          <w:rFonts w:ascii="Arial" w:hAnsi="Arial" w:cs="Arial"/>
        </w:rPr>
        <w:t xml:space="preserve"> os instrumentos de gestão, planejamento, administração e controle das ações inerentes à proteção animal;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VI- </w:t>
      </w:r>
      <w:proofErr w:type="gramStart"/>
      <w:r w:rsidRPr="003E22E9">
        <w:rPr>
          <w:rFonts w:ascii="Arial" w:hAnsi="Arial" w:cs="Arial"/>
        </w:rPr>
        <w:t>treinar e capacitar</w:t>
      </w:r>
      <w:proofErr w:type="gramEnd"/>
      <w:r w:rsidRPr="003E22E9">
        <w:rPr>
          <w:rFonts w:ascii="Arial" w:hAnsi="Arial" w:cs="Arial"/>
        </w:rPr>
        <w:t xml:space="preserve"> recursos humanos para suas atividades afins;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VII- desenvolver projetos de educação e de conscientização sobre a importância da proteção e do bem-estar animal;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lastRenderedPageBreak/>
        <w:t>VIII- apoiar projetos e eventos ligados à proteção animal e ao controle de zoonoses, por meio do repasse de recursos para entidades legalmente constituídas que atuem especificamente nesta área;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 xml:space="preserve">IX- </w:t>
      </w:r>
      <w:proofErr w:type="gramStart"/>
      <w:r w:rsidRPr="003E22E9">
        <w:rPr>
          <w:rFonts w:ascii="Arial" w:hAnsi="Arial" w:cs="Arial"/>
        </w:rPr>
        <w:t>executar</w:t>
      </w:r>
      <w:proofErr w:type="gramEnd"/>
      <w:r w:rsidRPr="003E22E9">
        <w:rPr>
          <w:rFonts w:ascii="Arial" w:hAnsi="Arial" w:cs="Arial"/>
        </w:rPr>
        <w:t xml:space="preserve"> outras atividades relacionadas à proteção animal previstas nas Legislações Federal ou Estadual.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</w:rPr>
        <w:t>Art. 10.</w:t>
      </w:r>
      <w:r w:rsidRPr="003E22E9">
        <w:rPr>
          <w:rFonts w:ascii="Arial" w:hAnsi="Arial" w:cs="Arial"/>
        </w:rPr>
        <w:t xml:space="preserve"> Não poderão ser financiados pelo Fundo Municipal de Proteção aos Animais projetos incompatíveis com as políticas públicas destinadas à saúde, à proteção, à defesa e ao bem-estar animal, ou contrários a quaisquer normas e critérios de proteção do bem-estar animal presentes nas Legislações Federal, </w:t>
      </w:r>
      <w:proofErr w:type="gramStart"/>
      <w:r w:rsidRPr="003E22E9">
        <w:rPr>
          <w:rFonts w:ascii="Arial" w:hAnsi="Arial" w:cs="Arial"/>
        </w:rPr>
        <w:t>Estadual</w:t>
      </w:r>
      <w:proofErr w:type="gramEnd"/>
      <w:r w:rsidRPr="003E22E9">
        <w:rPr>
          <w:rFonts w:ascii="Arial" w:hAnsi="Arial" w:cs="Arial"/>
        </w:rPr>
        <w:t xml:space="preserve"> ou Municipal vigentes.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3E22E9">
        <w:rPr>
          <w:rFonts w:ascii="Arial" w:hAnsi="Arial" w:cs="Arial"/>
          <w:b/>
        </w:rPr>
        <w:t>Capítulo III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3E22E9">
        <w:rPr>
          <w:rFonts w:ascii="Arial" w:hAnsi="Arial" w:cs="Arial"/>
          <w:b/>
        </w:rPr>
        <w:t>Das Disposições Finais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</w:rPr>
        <w:t>Art. 11.</w:t>
      </w:r>
      <w:r w:rsidRPr="003E22E9">
        <w:rPr>
          <w:rFonts w:ascii="Arial" w:hAnsi="Arial" w:cs="Arial"/>
        </w:rPr>
        <w:t xml:space="preserve"> Em benefício do pleno funcionamento, o Conselho Municipal de Proteção aos Animais contará com a colaboração da Secretaria Municipal do Meio Ambiente e Preservação Ecológica, mediante a disponibilização de espaços e servidores, sem prejuízo de seus vencimentos, se necessário e quando solicitado.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  <w:bCs/>
        </w:rPr>
        <w:t>Art. 12.</w:t>
      </w:r>
      <w:r w:rsidRPr="003E22E9">
        <w:rPr>
          <w:rFonts w:ascii="Arial" w:hAnsi="Arial" w:cs="Arial"/>
        </w:rPr>
        <w:t xml:space="preserve"> Nenhuma despesa será realizada sem a necessária cobertura orçamentária.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  <w:bCs/>
        </w:rPr>
        <w:t>Art. 13.</w:t>
      </w:r>
      <w:r w:rsidRPr="003E22E9">
        <w:rPr>
          <w:rFonts w:ascii="Arial" w:hAnsi="Arial" w:cs="Arial"/>
        </w:rPr>
        <w:t xml:space="preserve"> Os bens móveis e imóveis adquiridos com recursos do FMPA serão incorporados ao patrimônio municipal, registrando-se a fonte de aquisição.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Parágrafo único.  O serviço de patrimônio municipal apresentará, sempre que solicitado e, obrigatoriamente, ao final de cada exercício, a relação dos bens móveis e imóveis adquiridos com recursos do FMPA ou que lhe venham a ser doados.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 </w:t>
      </w:r>
      <w:r w:rsidRPr="003E22E9">
        <w:rPr>
          <w:rFonts w:ascii="Arial" w:hAnsi="Arial" w:cs="Arial"/>
          <w:b/>
          <w:bCs/>
        </w:rPr>
        <w:t>Art. 14.</w:t>
      </w:r>
      <w:r w:rsidRPr="003E22E9">
        <w:rPr>
          <w:rFonts w:ascii="Arial" w:hAnsi="Arial" w:cs="Arial"/>
        </w:rPr>
        <w:t xml:space="preserve"> As despesas decorrentes da aplicação desta Lei correrão à conta de dotações orçamentárias da Secretaria Municipal do Meio Ambiente e Preservação Ecológica especificadas na LDO e LOA. 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  <w:bCs/>
        </w:rPr>
        <w:t>Art. 15.</w:t>
      </w:r>
      <w:r w:rsidRPr="003E22E9">
        <w:rPr>
          <w:rFonts w:ascii="Arial" w:hAnsi="Arial" w:cs="Arial"/>
        </w:rPr>
        <w:t xml:space="preserve"> Os recursos alocados ao FMPA terão destinações específicas, não podendo servir para qualquer outro Fundo ou Programa instituído pelo Município, e o saldo apurado no último dia do exercício financeiro será transferido ao exercício seguinte.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  <w:bCs/>
        </w:rPr>
        <w:lastRenderedPageBreak/>
        <w:t>Art. 16.</w:t>
      </w:r>
      <w:r w:rsidRPr="003E22E9">
        <w:rPr>
          <w:rFonts w:ascii="Arial" w:hAnsi="Arial" w:cs="Arial"/>
        </w:rPr>
        <w:t xml:space="preserve"> O </w:t>
      </w:r>
      <w:r w:rsidRPr="003E22E9">
        <w:rPr>
          <w:rFonts w:ascii="Arial" w:hAnsi="Arial" w:cs="Arial"/>
          <w:lang w:val="en-US"/>
        </w:rPr>
        <w:t xml:space="preserve">Fundo </w:t>
      </w:r>
      <w:r w:rsidRPr="003E22E9">
        <w:rPr>
          <w:rFonts w:ascii="Arial" w:hAnsi="Arial" w:cs="Arial"/>
        </w:rPr>
        <w:t>Municipal de Proteção aos Animais ficará vinculado diretamente à Secretaria Municipal do Meio Ambiente e Preservação Ecológica, tendo sua destinação liberada através de projetos, programas e atividades aprovados pelo Conselho Municipal de Proteção aos Animais.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  <w:b/>
          <w:bCs/>
          <w:lang w:val="en-US"/>
        </w:rPr>
      </w:pPr>
      <w:r w:rsidRPr="003E22E9">
        <w:rPr>
          <w:rFonts w:ascii="Arial" w:hAnsi="Arial" w:cs="Arial"/>
        </w:rPr>
        <w:t> Parágrafo único. O Gestor do Fundo será o Secretário Municipal do Meio Ambiente e Preservação Ecológica, juntamente com o Secretário Municipal da Fazenda.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  <w:bCs/>
        </w:rPr>
        <w:t>Art. 17.</w:t>
      </w:r>
      <w:r w:rsidRPr="003E22E9">
        <w:rPr>
          <w:rFonts w:ascii="Arial" w:hAnsi="Arial" w:cs="Arial"/>
        </w:rPr>
        <w:t xml:space="preserve"> A Secretaria Municipal da Fazenda manterá os controles contábeis e financeiros de movimentação dos recursos do FMPA, obedecido ao previsto na Lei Federal nº 4.320/1964, fazendo, também, a tomada de contas dos recursos aplicados.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§1º A Contadoria Municipal apresentará, ao Conselho Municipal de Proteção aos Animais, os balancetes que demonstrem o movimento do FMPA, bem como prestará esclarecimentos sempre que solicitados.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</w:rPr>
        <w:t>§ 2º Ao final do exercício, a Contadoria Municipal demonstrará ao Conselho Municipal de Proteção aos Animais, com peças contábeis idênticas às que integrarem a prestação de contas ao Tribunal de Contas do Estado, as operações com recursos do FMPA.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3E22E9">
        <w:rPr>
          <w:rFonts w:ascii="Arial" w:hAnsi="Arial" w:cs="Arial"/>
          <w:b/>
          <w:bCs/>
        </w:rPr>
        <w:t>Art. 18.</w:t>
      </w:r>
      <w:r w:rsidRPr="003E22E9">
        <w:rPr>
          <w:rFonts w:ascii="Arial" w:hAnsi="Arial" w:cs="Arial"/>
        </w:rPr>
        <w:t xml:space="preserve"> O Poder Executivo regulamentará esta Lei através de Decreto, no que couber.</w:t>
      </w:r>
    </w:p>
    <w:p w:rsidR="008E1B0E" w:rsidRPr="003E22E9" w:rsidRDefault="008E1B0E" w:rsidP="008E1B0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</w:rPr>
        <w:t>Art. 19.</w:t>
      </w:r>
      <w:r w:rsidRPr="003E22E9">
        <w:rPr>
          <w:rFonts w:ascii="Arial" w:hAnsi="Arial" w:cs="Arial"/>
        </w:rPr>
        <w:t xml:space="preserve"> Esta Lei entra em vigor na data da sua publicação.</w:t>
      </w:r>
    </w:p>
    <w:p w:rsidR="008E1B0E" w:rsidRPr="00230314" w:rsidRDefault="008E1B0E" w:rsidP="00230314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E22E9">
        <w:rPr>
          <w:rFonts w:ascii="Arial" w:hAnsi="Arial" w:cs="Arial"/>
          <w:b/>
        </w:rPr>
        <w:t>Art. 20.</w:t>
      </w:r>
      <w:r w:rsidRPr="003E22E9">
        <w:rPr>
          <w:rFonts w:ascii="Arial" w:hAnsi="Arial" w:cs="Arial"/>
        </w:rPr>
        <w:t xml:space="preserve"> Revogam-se as disposições em contrário.</w:t>
      </w:r>
      <w:bookmarkStart w:id="0" w:name="_GoBack"/>
      <w:bookmarkEnd w:id="0"/>
    </w:p>
    <w:p w:rsidR="008E1B0E" w:rsidRPr="003E22E9" w:rsidRDefault="008E1B0E" w:rsidP="008E1B0E">
      <w:pPr>
        <w:pStyle w:val="NormalWeb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E22E9">
        <w:rPr>
          <w:rFonts w:ascii="Arial" w:hAnsi="Arial" w:cs="Arial"/>
          <w:sz w:val="22"/>
          <w:szCs w:val="22"/>
        </w:rPr>
        <w:t xml:space="preserve">Estância Velha, </w:t>
      </w:r>
      <w:proofErr w:type="spellStart"/>
      <w:r w:rsidRPr="003E22E9">
        <w:rPr>
          <w:rFonts w:ascii="Arial" w:hAnsi="Arial" w:cs="Arial"/>
          <w:sz w:val="22"/>
          <w:szCs w:val="22"/>
        </w:rPr>
        <w:t>xx</w:t>
      </w:r>
      <w:proofErr w:type="spellEnd"/>
      <w:r w:rsidRPr="003E22E9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3E22E9">
        <w:rPr>
          <w:rFonts w:ascii="Arial" w:hAnsi="Arial" w:cs="Arial"/>
          <w:sz w:val="22"/>
          <w:szCs w:val="22"/>
        </w:rPr>
        <w:t>xxxxxx</w:t>
      </w:r>
      <w:proofErr w:type="spellEnd"/>
      <w:r w:rsidRPr="003E22E9">
        <w:rPr>
          <w:rFonts w:ascii="Arial" w:hAnsi="Arial" w:cs="Arial"/>
          <w:sz w:val="22"/>
          <w:szCs w:val="22"/>
        </w:rPr>
        <w:t xml:space="preserve"> de 2021.</w:t>
      </w:r>
    </w:p>
    <w:p w:rsidR="008E1B0E" w:rsidRPr="003E22E9" w:rsidRDefault="008E1B0E" w:rsidP="008E1B0E">
      <w:pPr>
        <w:pStyle w:val="Textopadro"/>
        <w:spacing w:before="57"/>
        <w:jc w:val="center"/>
        <w:rPr>
          <w:rStyle w:val="Forte"/>
          <w:rFonts w:ascii="Arial" w:hAnsi="Arial" w:cs="Arial"/>
          <w:sz w:val="22"/>
          <w:szCs w:val="22"/>
        </w:rPr>
      </w:pPr>
      <w:r w:rsidRPr="003E22E9">
        <w:rPr>
          <w:rFonts w:ascii="Arial" w:hAnsi="Arial" w:cs="Arial"/>
          <w:b/>
          <w:sz w:val="22"/>
          <w:szCs w:val="22"/>
        </w:rPr>
        <w:t>Diego Willian Francisco</w:t>
      </w:r>
    </w:p>
    <w:p w:rsidR="008E1B0E" w:rsidRPr="003E22E9" w:rsidRDefault="008E1B0E" w:rsidP="008E1B0E">
      <w:pPr>
        <w:pStyle w:val="Textopadro"/>
        <w:spacing w:before="57"/>
        <w:jc w:val="center"/>
        <w:rPr>
          <w:rFonts w:ascii="Arial" w:hAnsi="Arial" w:cs="Arial"/>
          <w:sz w:val="22"/>
          <w:szCs w:val="22"/>
        </w:rPr>
      </w:pPr>
      <w:r w:rsidRPr="003E22E9">
        <w:rPr>
          <w:rStyle w:val="Forte"/>
          <w:rFonts w:ascii="Arial" w:hAnsi="Arial" w:cs="Arial"/>
          <w:sz w:val="22"/>
          <w:szCs w:val="22"/>
        </w:rPr>
        <w:t>Prefeito Municipal</w:t>
      </w:r>
    </w:p>
    <w:p w:rsidR="008E1B0E" w:rsidRPr="003E22E9" w:rsidRDefault="008E1B0E" w:rsidP="008E1B0E">
      <w:pPr>
        <w:pStyle w:val="NormalWeb"/>
        <w:spacing w:before="10" w:after="10" w:line="276" w:lineRule="auto"/>
        <w:jc w:val="center"/>
        <w:rPr>
          <w:rFonts w:ascii="Arial" w:hAnsi="Arial" w:cs="Arial"/>
          <w:sz w:val="22"/>
          <w:szCs w:val="22"/>
        </w:rPr>
      </w:pPr>
    </w:p>
    <w:p w:rsidR="008E1B0E" w:rsidRPr="003E22E9" w:rsidRDefault="008E1B0E" w:rsidP="008E1B0E">
      <w:pPr>
        <w:rPr>
          <w:rFonts w:ascii="Arial" w:hAnsi="Arial" w:cs="Arial"/>
        </w:rPr>
      </w:pPr>
    </w:p>
    <w:p w:rsidR="008E1B0E" w:rsidRDefault="008E1B0E" w:rsidP="00FD783B">
      <w:pPr>
        <w:jc w:val="both"/>
        <w:rPr>
          <w:rFonts w:ascii="Arial" w:hAnsi="Arial" w:cs="Arial"/>
        </w:rPr>
      </w:pPr>
    </w:p>
    <w:sectPr w:rsidR="008E1B0E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38F" w:rsidRDefault="0073138F">
      <w:r>
        <w:separator/>
      </w:r>
    </w:p>
  </w:endnote>
  <w:endnote w:type="continuationSeparator" w:id="0">
    <w:p w:rsidR="0073138F" w:rsidRDefault="0073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38F" w:rsidRDefault="0073138F">
      <w:r>
        <w:separator/>
      </w:r>
    </w:p>
  </w:footnote>
  <w:footnote w:type="continuationSeparator" w:id="0">
    <w:p w:rsidR="0073138F" w:rsidRDefault="00731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 w15:restartNumberingAfterBreak="0">
    <w:nsid w:val="24D94BA5"/>
    <w:multiLevelType w:val="multilevel"/>
    <w:tmpl w:val="953A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056EAC"/>
    <w:multiLevelType w:val="multilevel"/>
    <w:tmpl w:val="3A76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0E054F"/>
    <w:rsid w:val="0010417D"/>
    <w:rsid w:val="00150910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30314"/>
    <w:rsid w:val="0024215A"/>
    <w:rsid w:val="00283062"/>
    <w:rsid w:val="00290924"/>
    <w:rsid w:val="002B6E8E"/>
    <w:rsid w:val="002C700D"/>
    <w:rsid w:val="00396096"/>
    <w:rsid w:val="003B7FB3"/>
    <w:rsid w:val="003E60DD"/>
    <w:rsid w:val="003F57B7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A067D"/>
    <w:rsid w:val="006A2D9C"/>
    <w:rsid w:val="006B329C"/>
    <w:rsid w:val="006D2A4A"/>
    <w:rsid w:val="006E2F38"/>
    <w:rsid w:val="00712727"/>
    <w:rsid w:val="0073138F"/>
    <w:rsid w:val="007559B0"/>
    <w:rsid w:val="007D1B08"/>
    <w:rsid w:val="007D298E"/>
    <w:rsid w:val="00822443"/>
    <w:rsid w:val="008E17CB"/>
    <w:rsid w:val="008E1B0E"/>
    <w:rsid w:val="008E3783"/>
    <w:rsid w:val="008E4873"/>
    <w:rsid w:val="008E67D2"/>
    <w:rsid w:val="00905EBB"/>
    <w:rsid w:val="00934F9E"/>
    <w:rsid w:val="009615FE"/>
    <w:rsid w:val="009A4F31"/>
    <w:rsid w:val="009D3BCB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24AFD"/>
    <w:rsid w:val="00C81D51"/>
    <w:rsid w:val="00C8439B"/>
    <w:rsid w:val="00CD7330"/>
    <w:rsid w:val="00CF25B1"/>
    <w:rsid w:val="00D25E28"/>
    <w:rsid w:val="00D500ED"/>
    <w:rsid w:val="00D63D01"/>
    <w:rsid w:val="00DC170D"/>
    <w:rsid w:val="00DD5464"/>
    <w:rsid w:val="00DE56EF"/>
    <w:rsid w:val="00E1357E"/>
    <w:rsid w:val="00E764A7"/>
    <w:rsid w:val="00E9775B"/>
    <w:rsid w:val="00F416AB"/>
    <w:rsid w:val="00F4352B"/>
    <w:rsid w:val="00F866BD"/>
    <w:rsid w:val="00FD783B"/>
    <w:rsid w:val="00FE21FF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NormalWeb">
    <w:name w:val="Normal (Web)"/>
    <w:basedOn w:val="Normal"/>
    <w:unhideWhenUsed/>
    <w:rsid w:val="008E1B0E"/>
    <w:pPr>
      <w:spacing w:before="100" w:beforeAutospacing="1" w:after="100" w:afterAutospacing="1"/>
    </w:pPr>
  </w:style>
  <w:style w:type="character" w:styleId="Forte">
    <w:name w:val="Strong"/>
    <w:qFormat/>
    <w:rsid w:val="008E1B0E"/>
    <w:rPr>
      <w:b/>
      <w:bCs/>
    </w:rPr>
  </w:style>
  <w:style w:type="paragraph" w:customStyle="1" w:styleId="Textopadro">
    <w:name w:val="Texto padrão"/>
    <w:basedOn w:val="Normal"/>
    <w:rsid w:val="008E1B0E"/>
    <w:pPr>
      <w:tabs>
        <w:tab w:val="left" w:pos="0"/>
      </w:tabs>
      <w:overflowPunct w:val="0"/>
      <w:autoSpaceDE w:val="0"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2092</Words>
  <Characters>11300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Felipe Spengler</cp:lastModifiedBy>
  <cp:revision>2</cp:revision>
  <cp:lastPrinted>2021-02-02T19:19:00Z</cp:lastPrinted>
  <dcterms:created xsi:type="dcterms:W3CDTF">2021-09-16T16:19:00Z</dcterms:created>
  <dcterms:modified xsi:type="dcterms:W3CDTF">2021-09-16T16:19:00Z</dcterms:modified>
</cp:coreProperties>
</file>