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658F6307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53DC5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353DC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353DC5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353DC5" w:rsidRPr="00353DC5">
        <w:rPr>
          <w:rFonts w:asciiTheme="minorHAnsi" w:hAnsiTheme="minorHAnsi" w:cstheme="minorHAnsi"/>
          <w:b/>
          <w:sz w:val="28"/>
          <w:szCs w:val="28"/>
        </w:rPr>
        <w:t>18</w:t>
      </w:r>
      <w:r w:rsidRPr="00353DC5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0F7D1C96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EA6EAD">
        <w:rPr>
          <w:rFonts w:asciiTheme="minorHAnsi" w:hAnsiTheme="minorHAnsi" w:cstheme="minorHAnsi"/>
          <w:b/>
          <w:szCs w:val="24"/>
        </w:rPr>
        <w:t>WILSON WANDERLEI ESPOSTO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2F14215" w14:textId="7509A442" w:rsidR="00822226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BF5D4C">
        <w:rPr>
          <w:rFonts w:asciiTheme="minorHAnsi" w:hAnsiTheme="minorHAnsi" w:cstheme="minorHAnsi"/>
          <w:b/>
          <w:i/>
          <w:szCs w:val="24"/>
        </w:rPr>
        <w:t>nstalação de Iluminação Pública</w:t>
      </w:r>
      <w:r w:rsidR="004A46A3">
        <w:rPr>
          <w:rFonts w:asciiTheme="minorHAnsi" w:hAnsiTheme="minorHAnsi" w:cstheme="minorHAnsi"/>
          <w:b/>
          <w:i/>
          <w:szCs w:val="24"/>
        </w:rPr>
        <w:t xml:space="preserve"> com lâmpadas Led no</w:t>
      </w:r>
      <w:r w:rsidR="00195DE5" w:rsidRPr="0053026C">
        <w:rPr>
          <w:rFonts w:asciiTheme="minorHAnsi" w:hAnsiTheme="minorHAnsi" w:cstheme="minorHAnsi"/>
          <w:b/>
          <w:i/>
          <w:szCs w:val="24"/>
        </w:rPr>
        <w:t xml:space="preserve"> Município de Terra Boa</w:t>
      </w:r>
      <w:r w:rsidR="00E35E4E">
        <w:rPr>
          <w:rFonts w:asciiTheme="minorHAnsi" w:hAnsiTheme="minorHAnsi" w:cstheme="minorHAnsi"/>
          <w:b/>
          <w:i/>
          <w:szCs w:val="24"/>
        </w:rPr>
        <w:t xml:space="preserve"> e Distrito de</w:t>
      </w:r>
      <w:r w:rsidR="004A46A3">
        <w:rPr>
          <w:rFonts w:asciiTheme="minorHAnsi" w:hAnsiTheme="minorHAnsi" w:cstheme="minorHAnsi"/>
          <w:b/>
          <w:i/>
          <w:szCs w:val="24"/>
        </w:rPr>
        <w:t xml:space="preserve"> Malu</w:t>
      </w:r>
      <w:r w:rsidR="00917EE3" w:rsidRPr="0053026C">
        <w:rPr>
          <w:rFonts w:asciiTheme="minorHAnsi" w:hAnsiTheme="minorHAnsi" w:cstheme="minorHAnsi"/>
          <w:b/>
          <w:i/>
          <w:szCs w:val="24"/>
        </w:rPr>
        <w:t>.</w:t>
      </w:r>
    </w:p>
    <w:p w14:paraId="6C0A9B9D" w14:textId="77777777" w:rsidR="00F67FDD" w:rsidRDefault="00F67FDD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8DDF067" w14:textId="77777777" w:rsidR="007509E4" w:rsidRDefault="007509E4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74F5AEFD" w14:textId="77777777" w:rsidR="00F67FDD" w:rsidRPr="00F67FDD" w:rsidRDefault="00F67FDD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F67FDD">
        <w:rPr>
          <w:rFonts w:asciiTheme="minorHAnsi" w:hAnsiTheme="minorHAnsi" w:cstheme="minorHAnsi"/>
          <w:szCs w:val="24"/>
        </w:rPr>
        <w:t xml:space="preserve">Quando comparado a dispositivos tradicionais, o LED na iluminação pública </w:t>
      </w:r>
      <w:proofErr w:type="gramStart"/>
      <w:r w:rsidRPr="00F67FDD">
        <w:rPr>
          <w:rFonts w:asciiTheme="minorHAnsi" w:hAnsiTheme="minorHAnsi" w:cstheme="minorHAnsi"/>
          <w:szCs w:val="24"/>
        </w:rPr>
        <w:t>se</w:t>
      </w:r>
      <w:proofErr w:type="gramEnd"/>
      <w:r w:rsidRPr="00F67FDD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F67FDD">
        <w:rPr>
          <w:rFonts w:asciiTheme="minorHAnsi" w:hAnsiTheme="minorHAnsi" w:cstheme="minorHAnsi"/>
          <w:szCs w:val="24"/>
        </w:rPr>
        <w:t>destaca</w:t>
      </w:r>
      <w:proofErr w:type="gramEnd"/>
      <w:r w:rsidRPr="00F67FDD">
        <w:rPr>
          <w:rFonts w:asciiTheme="minorHAnsi" w:hAnsiTheme="minorHAnsi" w:cstheme="minorHAnsi"/>
          <w:szCs w:val="24"/>
        </w:rPr>
        <w:t xml:space="preserve"> inicialmente por sua eficiência energética, produzindo cerca de 80 lúmens por kW, capacidade que só é comparada às lâmpadas de vapor de sódio. Essa tecnologia também tem maior vida útil, funcionando por até 50 mil horas (25 anos de uso), diminuindo custos com manutenção da rede.</w:t>
      </w:r>
    </w:p>
    <w:p w14:paraId="104714BA" w14:textId="77777777" w:rsidR="00F67FDD" w:rsidRPr="00F67FDD" w:rsidRDefault="00F67FDD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F2DDF1" w14:textId="7037FF9D" w:rsidR="00F67FDD" w:rsidRPr="00F67FDD" w:rsidRDefault="00F67FDD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F67FDD">
        <w:rPr>
          <w:rFonts w:asciiTheme="minorHAnsi" w:hAnsiTheme="minorHAnsi" w:cstheme="minorHAnsi"/>
          <w:szCs w:val="24"/>
        </w:rPr>
        <w:t xml:space="preserve">Além de vantagens econômicas, os </w:t>
      </w:r>
      <w:proofErr w:type="spellStart"/>
      <w:r w:rsidRPr="00F67FDD">
        <w:rPr>
          <w:rFonts w:asciiTheme="minorHAnsi" w:hAnsiTheme="minorHAnsi" w:cstheme="minorHAnsi"/>
          <w:szCs w:val="24"/>
        </w:rPr>
        <w:t>LEDs</w:t>
      </w:r>
      <w:proofErr w:type="spellEnd"/>
      <w:r w:rsidRPr="00F67FDD">
        <w:rPr>
          <w:rFonts w:asciiTheme="minorHAnsi" w:hAnsiTheme="minorHAnsi" w:cstheme="minorHAnsi"/>
          <w:szCs w:val="24"/>
        </w:rPr>
        <w:t xml:space="preserve"> trazem conforto visual e maior nitidez para os usuários de iluminação pública. Essa tecnologia tem facho de luz mais direcionado e apresenta maior índice de reprodução de cores, de até 90% para o LED e pouco mais de 20% para a de vapor de sódio. Ademais, a temperatura de cor do LED também é maior, com índices maiores do que 5000K (cor fria), </w:t>
      </w:r>
      <w:r w:rsidR="00BA7ADA">
        <w:rPr>
          <w:rFonts w:asciiTheme="minorHAnsi" w:hAnsiTheme="minorHAnsi" w:cstheme="minorHAnsi"/>
          <w:szCs w:val="24"/>
        </w:rPr>
        <w:t>de forma a atrair menos insetos</w:t>
      </w:r>
      <w:r w:rsidRPr="00F67FDD">
        <w:rPr>
          <w:rFonts w:asciiTheme="minorHAnsi" w:hAnsiTheme="minorHAnsi" w:cstheme="minorHAnsi"/>
          <w:szCs w:val="24"/>
        </w:rPr>
        <w:t>.</w:t>
      </w:r>
    </w:p>
    <w:p w14:paraId="2D392D22" w14:textId="77777777" w:rsidR="00F67FDD" w:rsidRPr="00F67FDD" w:rsidRDefault="00F67FDD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E00C3A7" w14:textId="2320DD9C" w:rsidR="00F67FDD" w:rsidRDefault="00916A76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 resto</w:t>
      </w:r>
      <w:r w:rsidR="003E69A5">
        <w:rPr>
          <w:rFonts w:asciiTheme="minorHAnsi" w:hAnsiTheme="minorHAnsi" w:cstheme="minorHAnsi"/>
          <w:szCs w:val="24"/>
        </w:rPr>
        <w:t xml:space="preserve">, </w:t>
      </w:r>
      <w:r w:rsidR="007F0666">
        <w:rPr>
          <w:rFonts w:asciiTheme="minorHAnsi" w:hAnsiTheme="minorHAnsi" w:cstheme="minorHAnsi"/>
          <w:szCs w:val="24"/>
        </w:rPr>
        <w:t>também acarreta</w:t>
      </w:r>
      <w:r w:rsidR="00F67FDD" w:rsidRPr="00F67FDD">
        <w:rPr>
          <w:rFonts w:asciiTheme="minorHAnsi" w:hAnsiTheme="minorHAnsi" w:cstheme="minorHAnsi"/>
          <w:szCs w:val="24"/>
        </w:rPr>
        <w:t xml:space="preserve"> benefícios ambientais. Esse dispositivo é livre de metais pesados e é composto por materiais recicláveis, além de ter vida útil prolongada, dimin</w:t>
      </w:r>
      <w:r w:rsidR="007F0666">
        <w:rPr>
          <w:rFonts w:asciiTheme="minorHAnsi" w:hAnsiTheme="minorHAnsi" w:cstheme="minorHAnsi"/>
          <w:szCs w:val="24"/>
        </w:rPr>
        <w:t xml:space="preserve">uindo a necessidade de descarte. </w:t>
      </w:r>
    </w:p>
    <w:p w14:paraId="28D00AFE" w14:textId="77777777" w:rsidR="00690CAE" w:rsidRDefault="00690CAE" w:rsidP="00F67FDD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B587661" w14:textId="7F702566" w:rsidR="00690CAE" w:rsidRDefault="007509E4" w:rsidP="00690CAE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Deste modo</w:t>
      </w:r>
      <w:r w:rsidR="0036114B">
        <w:rPr>
          <w:rFonts w:asciiTheme="minorHAnsi" w:hAnsiTheme="minorHAnsi" w:cstheme="minorHAnsi"/>
          <w:szCs w:val="24"/>
        </w:rPr>
        <w:t xml:space="preserve">, justifica-se a utilização das lâmpadas LED </w:t>
      </w:r>
      <w:r w:rsidR="00690CAE">
        <w:rPr>
          <w:rFonts w:asciiTheme="minorHAnsi" w:hAnsiTheme="minorHAnsi" w:cstheme="minorHAnsi"/>
          <w:szCs w:val="24"/>
        </w:rPr>
        <w:t>por</w:t>
      </w:r>
      <w:proofErr w:type="gramStart"/>
      <w:r w:rsidR="00690CAE">
        <w:rPr>
          <w:rFonts w:asciiTheme="minorHAnsi" w:hAnsiTheme="minorHAnsi" w:cstheme="minorHAnsi"/>
          <w:szCs w:val="24"/>
        </w:rPr>
        <w:t xml:space="preserve"> </w:t>
      </w:r>
      <w:r w:rsidR="00690CAE" w:rsidRPr="00F67FDD">
        <w:rPr>
          <w:rFonts w:asciiTheme="minorHAnsi" w:hAnsiTheme="minorHAnsi" w:cstheme="minorHAnsi"/>
          <w:szCs w:val="24"/>
        </w:rPr>
        <w:t xml:space="preserve"> </w:t>
      </w:r>
      <w:proofErr w:type="gramEnd"/>
      <w:r w:rsidR="00690CAE" w:rsidRPr="00F67FDD">
        <w:rPr>
          <w:rFonts w:asciiTheme="minorHAnsi" w:hAnsiTheme="minorHAnsi" w:cstheme="minorHAnsi"/>
          <w:szCs w:val="24"/>
        </w:rPr>
        <w:t xml:space="preserve">questões ambientais, econômicas e até de poluição visual, </w:t>
      </w:r>
      <w:r w:rsidR="00690CAE">
        <w:rPr>
          <w:rFonts w:asciiTheme="minorHAnsi" w:hAnsiTheme="minorHAnsi" w:cstheme="minorHAnsi"/>
          <w:szCs w:val="24"/>
        </w:rPr>
        <w:t>tendo em vista</w:t>
      </w:r>
      <w:r w:rsidR="00690CAE" w:rsidRPr="00F67FDD">
        <w:rPr>
          <w:rFonts w:asciiTheme="minorHAnsi" w:hAnsiTheme="minorHAnsi" w:cstheme="minorHAnsi"/>
          <w:szCs w:val="24"/>
        </w:rPr>
        <w:t xml:space="preserve"> que se apresenta como alternativa com facho de luz bem direcionado, livre de metais pesados, com vida útil estendida, alta eficiência e flexibilidade na escolha de temperatura de cor.</w:t>
      </w:r>
    </w:p>
    <w:p w14:paraId="0D4FF5F0" w14:textId="77777777" w:rsidR="00917EE3" w:rsidRDefault="00917EE3" w:rsidP="007509E4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1101B9">
      <w:pPr>
        <w:tabs>
          <w:tab w:val="left" w:pos="2268"/>
        </w:tabs>
        <w:spacing w:line="240" w:lineRule="auto"/>
        <w:ind w:firstLine="851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1101B9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9A2A195" w14:textId="7ECAE12B" w:rsidR="0084320E" w:rsidRPr="000125A3" w:rsidRDefault="00E6590F" w:rsidP="00A2536F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398AACB9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E873A5">
        <w:rPr>
          <w:rFonts w:asciiTheme="minorHAnsi" w:hAnsiTheme="minorHAnsi" w:cstheme="minorHAnsi"/>
          <w:szCs w:val="24"/>
          <w:u w:val="none"/>
        </w:rPr>
        <w:t>22</w:t>
      </w:r>
      <w:r w:rsidR="001101B9">
        <w:rPr>
          <w:rFonts w:asciiTheme="minorHAnsi" w:hAnsiTheme="minorHAnsi" w:cstheme="minorHAnsi"/>
          <w:szCs w:val="24"/>
          <w:u w:val="none"/>
        </w:rPr>
        <w:t xml:space="preserve"> de março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60D178A9" w:rsidR="002E35FC" w:rsidRPr="00E873A5" w:rsidRDefault="00E873A5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WILSON WANDERLEI ESPOSTO</w:t>
      </w:r>
    </w:p>
    <w:p w14:paraId="775D243C" w14:textId="56916ADF" w:rsidR="00AB7448" w:rsidRPr="000125A3" w:rsidRDefault="00E873A5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F7723F" w14:textId="77777777" w:rsidR="00D765FB" w:rsidRDefault="00D765FB" w:rsidP="00A939E4">
      <w:pPr>
        <w:spacing w:after="0" w:line="240" w:lineRule="auto"/>
      </w:pPr>
      <w:r>
        <w:separator/>
      </w:r>
    </w:p>
  </w:endnote>
  <w:endnote w:type="continuationSeparator" w:id="0">
    <w:p w14:paraId="3A4BD0CA" w14:textId="77777777" w:rsidR="00D765FB" w:rsidRDefault="00D765F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0EEB5C" w14:textId="77777777" w:rsidR="00D765FB" w:rsidRDefault="00D765FB" w:rsidP="00A939E4">
      <w:pPr>
        <w:spacing w:after="0" w:line="240" w:lineRule="auto"/>
      </w:pPr>
      <w:r>
        <w:separator/>
      </w:r>
    </w:p>
  </w:footnote>
  <w:footnote w:type="continuationSeparator" w:id="0">
    <w:p w14:paraId="6909F11D" w14:textId="77777777" w:rsidR="00D765FB" w:rsidRDefault="00D765F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5D02"/>
    <w:rsid w:val="003D65CB"/>
    <w:rsid w:val="003D7683"/>
    <w:rsid w:val="003D7CC7"/>
    <w:rsid w:val="003E3D4C"/>
    <w:rsid w:val="003E68BF"/>
    <w:rsid w:val="003E69A5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46A3"/>
    <w:rsid w:val="004A5163"/>
    <w:rsid w:val="004A5C43"/>
    <w:rsid w:val="004B0294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0E7A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75A8"/>
    <w:rsid w:val="00A2536F"/>
    <w:rsid w:val="00A30B13"/>
    <w:rsid w:val="00A34C34"/>
    <w:rsid w:val="00A37542"/>
    <w:rsid w:val="00A4392A"/>
    <w:rsid w:val="00A47807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65FB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B779F-A07A-46BC-9EED-AB168B8EB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2021-04-07T19:02:00Z</dcterms:created>
  <dcterms:modified xsi:type="dcterms:W3CDTF">2021-04-07T19:02:00Z</dcterms:modified>
</cp:coreProperties>
</file>